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46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88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0.7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99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78</w:t>
            </w:r>
          </w:p>
        </w:tc>
        <w:tc>
          <w:tcPr>
            <w:tcW w:w="1530" w:type="dxa"/>
            <w:vAlign w:val="center"/>
          </w:tcPr>
          <w:p w14:paraId="75C8B89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t>PM10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仿宋" w:hAnsi="仿宋" w:eastAsia="仿宋" w:cs="仿宋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fldChar w:fldCharType="separate"/>
            </w:r>
            <w:r>
              <w:t>II</w:t>
            </w: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fldChar w:fldCharType="end"/>
            </w:r>
            <w:bookmarkStart w:id="0" w:name="_GoBack"/>
            <w:bookmarkEnd w:id="0"/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20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4318E2"/>
    <w:rsid w:val="277B2EFD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6CC47F7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72</Words>
  <Characters>132</Characters>
  <Lines>1</Lines>
  <Paragraphs>1</Paragraphs>
  <TotalTime>40</TotalTime>
  <ScaleCrop>false</ScaleCrop>
  <LinksUpToDate>false</LinksUpToDate>
  <CharactersWithSpaces>132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2026-09-21T00:03:42Z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