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年</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29</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w:t>
      </w:r>
      <w:r>
        <w:rPr>
          <w:rFonts w:hint="eastAsia" w:ascii="方正小标宋简体" w:hAnsi="方正小标宋简体" w:eastAsia="方正小标宋简体" w:cs="方正小标宋简体"/>
          <w:color w:val="333333"/>
          <w:sz w:val="30"/>
          <w:szCs w:val="30"/>
          <w:lang w:val="en-US" w:eastAsia="zh-CN"/>
        </w:rPr>
        <w:t>准</w:t>
      </w:r>
      <w:r>
        <w:rPr>
          <w:rFonts w:hint="eastAsia" w:ascii="方正小标宋简体" w:hAnsi="方正小标宋简体" w:eastAsia="方正小标宋简体" w:cs="方正小标宋简体"/>
          <w:color w:val="333333"/>
          <w:sz w:val="30"/>
          <w:szCs w:val="30"/>
        </w:rPr>
        <w:t>决定的公示</w:t>
      </w:r>
    </w:p>
    <w:p w14:paraId="794A267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29</w:t>
      </w:r>
      <w:r>
        <w:rPr>
          <w:rFonts w:hint="eastAsia" w:ascii="宋体" w:hAnsi="宋体" w:eastAsia="宋体" w:cs="宋体"/>
          <w:color w:val="000000"/>
          <w:sz w:val="21"/>
          <w:szCs w:val="21"/>
          <w:shd w:val="clear" w:color="auto" w:fill="FFFFFF"/>
        </w:rPr>
        <w:t>日－202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7</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日（5个工作日）。</w:t>
      </w:r>
    </w:p>
    <w:p w14:paraId="6AF4FD29">
      <w:pPr>
        <w:pStyle w:val="12"/>
        <w:widowControl/>
        <w:shd w:val="clear" w:color="auto" w:fill="FFFFFF"/>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shd w:val="clear" w:color="auto" w:fill="FFFFFF"/>
        </w:rPr>
        <w:t>电话：0372—8181590</w:t>
      </w:r>
    </w:p>
    <w:p w14:paraId="1C809872">
      <w:pPr>
        <w:pStyle w:val="12"/>
        <w:widowControl/>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rPr>
        <w:t>通讯地址：</w:t>
      </w:r>
      <w:r>
        <w:rPr>
          <w:rFonts w:hint="eastAsia"/>
          <w:color w:val="000000"/>
          <w:sz w:val="21"/>
          <w:szCs w:val="21"/>
        </w:rPr>
        <w:t>滑县创业大道与欧阳路交叉口向东50米路北</w:t>
      </w:r>
      <w:r>
        <w:rPr>
          <w:rFonts w:hint="eastAsia" w:ascii="宋体" w:hAnsi="宋体" w:eastAsia="宋体" w:cs="宋体"/>
          <w:color w:val="000000"/>
          <w:sz w:val="21"/>
          <w:szCs w:val="21"/>
        </w:rPr>
        <w:t>（456400）</w:t>
      </w:r>
    </w:p>
    <w:p w14:paraId="1BA871D8">
      <w:pPr>
        <w:pStyle w:val="12"/>
        <w:widowControl/>
        <w:shd w:val="clear" w:color="auto" w:fill="FFFFFF"/>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shd w:val="clear" w:color="auto" w:fill="FFFFFF"/>
        </w:rPr>
        <w:t>听证告知：依据《中华人民共和国行政许可法》，自公示起五个工作日内申请人、有重大利益关系的利害关系人可对以下拟作出的建设项目环境影响评价文件批复决定要求听证。</w:t>
      </w:r>
    </w:p>
    <w:p w14:paraId="18B1375B">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2"/>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30286E85">
            <w:pPr>
              <w:pStyle w:val="12"/>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2"/>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7F0822BE">
            <w:pPr>
              <w:pStyle w:val="12"/>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62603EDB">
            <w:pPr>
              <w:pStyle w:val="12"/>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2DE7275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A69E7B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河南中膳食品有限公司</w:t>
            </w: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4E49916">
            <w:pPr>
              <w:pStyle w:val="12"/>
              <w:widowControl/>
              <w:spacing w:beforeAutospacing="0" w:afterAutospacing="0" w:line="300" w:lineRule="atLeast"/>
              <w:jc w:val="center"/>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年产8000吨食品加工建设项目</w:t>
            </w:r>
          </w:p>
          <w:p w14:paraId="029A3167">
            <w:pPr>
              <w:pStyle w:val="12"/>
              <w:widowControl/>
              <w:spacing w:beforeAutospacing="0" w:afterAutospacing="0" w:line="300" w:lineRule="atLeast"/>
              <w:jc w:val="center"/>
              <w:rPr>
                <w:rFonts w:ascii="Times New Roman" w:hAnsi="Times New Roman"/>
                <w:color w:val="000000"/>
                <w:sz w:val="18"/>
                <w:szCs w:val="18"/>
              </w:rPr>
            </w:pP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EBE34F">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eastAsia="zh-CN"/>
              </w:rPr>
              <w:t>滑县</w:t>
            </w:r>
            <w:r>
              <w:rPr>
                <w:rFonts w:hint="eastAsia" w:ascii="Times New Roman" w:hAnsi="Times New Roman"/>
                <w:color w:val="000000"/>
                <w:sz w:val="18"/>
                <w:szCs w:val="18"/>
                <w:lang w:val="en-US" w:eastAsia="zh-CN"/>
              </w:rPr>
              <w:t>产业集聚区万顺路同漓江路交叉口</w:t>
            </w:r>
          </w:p>
          <w:p w14:paraId="03A0EC25">
            <w:pPr>
              <w:pStyle w:val="12"/>
              <w:widowControl/>
              <w:spacing w:beforeAutospacing="0" w:afterAutospacing="0" w:line="300" w:lineRule="atLeast"/>
              <w:jc w:val="center"/>
              <w:rPr>
                <w:rFonts w:ascii="Times New Roman" w:hAnsi="Times New Roman"/>
                <w:color w:val="000000"/>
                <w:sz w:val="18"/>
                <w:szCs w:val="18"/>
              </w:rPr>
            </w:pP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w:t>
            </w:r>
            <w:r>
              <w:rPr>
                <w:rFonts w:hint="eastAsia" w:ascii="Times New Roman" w:hAnsi="Times New Roman"/>
                <w:color w:val="000000"/>
                <w:sz w:val="18"/>
                <w:szCs w:val="18"/>
                <w:lang w:eastAsia="zh-CN"/>
              </w:rPr>
              <w:t>丛宇</w:t>
            </w:r>
            <w:r>
              <w:rPr>
                <w:rFonts w:hint="eastAsia" w:ascii="Times New Roman" w:hAnsi="Times New Roman"/>
                <w:color w:val="000000"/>
                <w:sz w:val="18"/>
                <w:szCs w:val="18"/>
                <w:lang w:val="en-US" w:eastAsia="zh-CN"/>
              </w:rPr>
              <w:t>环保科技有限公司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2"/>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总投资</w:t>
            </w:r>
            <w:r>
              <w:rPr>
                <w:rFonts w:hint="eastAsia" w:ascii="Times New Roman" w:hAnsi="Times New Roman"/>
                <w:color w:val="000000"/>
                <w:sz w:val="18"/>
                <w:szCs w:val="18"/>
                <w:lang w:val="en-US" w:eastAsia="zh-CN"/>
              </w:rPr>
              <w:t>1500</w:t>
            </w:r>
            <w:r>
              <w:rPr>
                <w:rFonts w:ascii="Times New Roman" w:hAnsi="Times New Roman"/>
                <w:color w:val="000000"/>
                <w:sz w:val="18"/>
                <w:szCs w:val="18"/>
              </w:rPr>
              <w:t>万元，环保投资</w:t>
            </w:r>
            <w:r>
              <w:rPr>
                <w:rFonts w:hint="eastAsia" w:ascii="Times New Roman" w:hAnsi="Times New Roman"/>
                <w:color w:val="000000"/>
                <w:sz w:val="18"/>
                <w:szCs w:val="18"/>
                <w:lang w:val="en-US" w:eastAsia="zh-CN"/>
              </w:rPr>
              <w:t>6100</w:t>
            </w:r>
            <w:r>
              <w:rPr>
                <w:rFonts w:ascii="Times New Roman" w:hAnsi="Times New Roman"/>
                <w:color w:val="000000"/>
                <w:sz w:val="18"/>
                <w:szCs w:val="18"/>
              </w:rPr>
              <w:t>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790C4B37">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1.废气：①面粉投料、筛分、搅拌工序产生的粉尘，经收集后，引入1套覆膜袋式除尘器处理后，通过1根22m高排气筒（DA001）；鸡蛋馅料炒制、油炸、烘焙工序油烟废气，经收集后，引入1套静电油烟处理器处理后经1根22m高排气筒（DA002）；隧道炉、旋转炉、挂面烘干天然气燃烧废气采用低氮燃烧+烟气循环装置+1根22m高排气筒（DA003）。执行标准：《大气污染物综合排放标准》（GB16297-1996）、《恶臭污染物排放标准》（GB14554-93）、《餐饮业油烟污染物排放标准》（DB41/1604-2018）、《工业炉窑大气污染物排放标准》（DB41/1066-2020）《河南省重污染天气通用行业应急减排措施制定技术指南（2024年修订版）》通用行业涉PM企业要求和涉锅炉/炉窑A级企业要求、《安阳市2019年工业大气污染治理5个专项实施方案》（安环攻坚办〔2019〕196号）相关排放限值要求。</w:t>
            </w:r>
          </w:p>
          <w:p w14:paraId="60760886">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eastAsia="zh-CN"/>
              </w:rPr>
            </w:pPr>
            <w:r>
              <w:rPr>
                <w:rFonts w:hint="eastAsia" w:ascii="Times New Roman" w:hAnsi="Times New Roman"/>
                <w:color w:val="000000"/>
                <w:sz w:val="18"/>
                <w:szCs w:val="18"/>
                <w:lang w:val="en-US" w:eastAsia="zh-CN"/>
              </w:rPr>
              <w:t>2.废水：本项目生活废水经1座10m3化粪池收集、生产废水经5m3隔油池处理后，一同进入厂区污水处理站（日处理能力100t/d）处理后，通过污水管网排入滑县产业集聚区污水处理厂</w:t>
            </w:r>
            <w:r>
              <w:rPr>
                <w:rFonts w:hint="eastAsia" w:ascii="Times New Roman" w:hAnsi="Times New Roman"/>
                <w:color w:val="000000"/>
                <w:sz w:val="18"/>
                <w:szCs w:val="18"/>
                <w:lang w:eastAsia="zh-CN"/>
              </w:rPr>
              <w:t>。</w:t>
            </w:r>
          </w:p>
          <w:p w14:paraId="66D2CB70">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3.噪声：生产设备、环保治理设施风机等设备噪声，通过优化平面布置、选用低噪声设备、基础减震、隔声、消声等措施，噪声排放须满足《工业企业厂界环境噪声排放标准》（GB12348-2008）2类标准。</w:t>
            </w:r>
          </w:p>
          <w:p w14:paraId="51E57331">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4.固体废物：原料废包装材料、废除尘滤袋、压滤机废滤布外售废旧物资回收部门；除尘灰、面粉筛分杂质、土豆皮、蔬菜根和叶子、挂面边角料、豆渣外售养殖场作为饲料使用；蛋壳、废香辛料和畜禽毛、隔油池油污、产品研发固废、过期变质原料、职工生活垃圾环卫部门清运；废食用油和油渣外售专业油脂处理单位处置；污水处理站污泥交由有机肥料加工企业利用。厂区设置1座20m2一般固废暂存间，一般固废厂区暂存满足《一般工业固体废物贮存和填埋污染控制标准》（GB18599-2020）。</w:t>
            </w:r>
          </w:p>
          <w:p w14:paraId="724A548F">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hint="eastAsia" w:ascii="Times New Roman" w:hAnsi="Times New Roman"/>
                <w:color w:val="000000"/>
                <w:sz w:val="18"/>
                <w:szCs w:val="18"/>
                <w:lang w:val="en-US" w:eastAsia="zh-CN"/>
              </w:rPr>
              <w:t>废润滑油及其废桶在厂区危废间（10m2）暂存，定期交有资质单位处置。危险废物厂区暂存满足《危险废物贮存污染控制标准》（GB18597-2023）。</w:t>
            </w:r>
            <w:bookmarkStart w:id="0" w:name="_GoBack"/>
            <w:bookmarkEnd w:id="0"/>
          </w:p>
        </w:tc>
      </w:tr>
    </w:tbl>
    <w:p w14:paraId="4C4935B6">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7"/>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751417D"/>
    <w:rsid w:val="09A15DC1"/>
    <w:rsid w:val="09E6605D"/>
    <w:rsid w:val="0B652750"/>
    <w:rsid w:val="126D0F3F"/>
    <w:rsid w:val="13FD1DAB"/>
    <w:rsid w:val="14A55308"/>
    <w:rsid w:val="159D7523"/>
    <w:rsid w:val="23BC64AB"/>
    <w:rsid w:val="28B71175"/>
    <w:rsid w:val="29F8185A"/>
    <w:rsid w:val="2ADD44ED"/>
    <w:rsid w:val="2C0676F0"/>
    <w:rsid w:val="2DC302F1"/>
    <w:rsid w:val="2DC86D5C"/>
    <w:rsid w:val="31811015"/>
    <w:rsid w:val="323D7466"/>
    <w:rsid w:val="362916BF"/>
    <w:rsid w:val="383B30F1"/>
    <w:rsid w:val="3A25474B"/>
    <w:rsid w:val="3A555B39"/>
    <w:rsid w:val="3B0E64B4"/>
    <w:rsid w:val="3BCC5E8A"/>
    <w:rsid w:val="3E6B2E9F"/>
    <w:rsid w:val="3FAE1904"/>
    <w:rsid w:val="40EC2972"/>
    <w:rsid w:val="44D13161"/>
    <w:rsid w:val="46CD11F9"/>
    <w:rsid w:val="47A4392B"/>
    <w:rsid w:val="4AA43B88"/>
    <w:rsid w:val="4C7835CC"/>
    <w:rsid w:val="4DB91C07"/>
    <w:rsid w:val="4E4D6E3D"/>
    <w:rsid w:val="4F2D1826"/>
    <w:rsid w:val="506B2B73"/>
    <w:rsid w:val="51C957E0"/>
    <w:rsid w:val="52376698"/>
    <w:rsid w:val="56C81A1D"/>
    <w:rsid w:val="56E408B3"/>
    <w:rsid w:val="591254C2"/>
    <w:rsid w:val="5AC029C4"/>
    <w:rsid w:val="5F050D4A"/>
    <w:rsid w:val="62712768"/>
    <w:rsid w:val="664F2219"/>
    <w:rsid w:val="6A074AD5"/>
    <w:rsid w:val="6CD213AC"/>
    <w:rsid w:val="6E992E87"/>
    <w:rsid w:val="6FE633A9"/>
    <w:rsid w:val="73257025"/>
    <w:rsid w:val="75B96372"/>
    <w:rsid w:val="78422CCE"/>
    <w:rsid w:val="78E76149"/>
    <w:rsid w:val="79F92000"/>
    <w:rsid w:val="7A76041E"/>
    <w:rsid w:val="7DD32B3D"/>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annotation text"/>
    <w:basedOn w:val="1"/>
    <w:qFormat/>
    <w:uiPriority w:val="0"/>
    <w:pPr>
      <w:jc w:val="left"/>
    </w:pPr>
    <w:rPr>
      <w:kern w:val="0"/>
      <w:sz w:val="24"/>
      <w:szCs w:val="20"/>
    </w:rPr>
  </w:style>
  <w:style w:type="paragraph" w:styleId="6">
    <w:name w:val="Body Text"/>
    <w:basedOn w:val="1"/>
    <w:next w:val="7"/>
    <w:qFormat/>
    <w:uiPriority w:val="0"/>
    <w:rPr>
      <w:b/>
      <w:bCs/>
      <w:sz w:val="24"/>
    </w:rPr>
  </w:style>
  <w:style w:type="paragraph" w:styleId="7">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8">
    <w:name w:val="Body Text Indent"/>
    <w:basedOn w:val="1"/>
    <w:qFormat/>
    <w:uiPriority w:val="0"/>
    <w:pPr>
      <w:ind w:left="420" w:leftChars="200"/>
    </w:pPr>
  </w:style>
  <w:style w:type="paragraph" w:styleId="9">
    <w:name w:val="Block Text"/>
    <w:basedOn w:val="1"/>
    <w:next w:val="1"/>
    <w:qFormat/>
    <w:uiPriority w:val="0"/>
    <w:pPr>
      <w:spacing w:line="320" w:lineRule="exact"/>
      <w:ind w:left="113" w:right="113"/>
      <w:jc w:val="center"/>
    </w:pPr>
    <w:rPr>
      <w:b/>
      <w:sz w:val="13"/>
      <w:szCs w:val="15"/>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6"/>
    <w:next w:val="14"/>
    <w:qFormat/>
    <w:uiPriority w:val="0"/>
    <w:pPr>
      <w:spacing w:after="120"/>
      <w:ind w:firstLine="420" w:firstLineChars="100"/>
    </w:pPr>
    <w:rPr>
      <w:sz w:val="21"/>
    </w:rPr>
  </w:style>
  <w:style w:type="paragraph" w:styleId="14">
    <w:name w:val="Body Text First Indent 2"/>
    <w:basedOn w:val="8"/>
    <w:qFormat/>
    <w:uiPriority w:val="0"/>
    <w:pPr>
      <w:ind w:firstLine="200" w:firstLineChars="200"/>
    </w:pPr>
    <w:rPr>
      <w:szCs w:val="21"/>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Default"/>
    <w:basedOn w:val="20"/>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20">
    <w:name w:val="纯文本1"/>
    <w:basedOn w:val="1"/>
    <w:qFormat/>
    <w:uiPriority w:val="0"/>
    <w:pPr>
      <w:adjustRightInd w:val="0"/>
    </w:pPr>
    <w:rPr>
      <w:rFonts w:ascii="宋体" w:hAnsi="Courier New"/>
    </w:rPr>
  </w:style>
  <w:style w:type="character" w:customStyle="1" w:styleId="21">
    <w:name w:val="页眉 Char"/>
    <w:basedOn w:val="16"/>
    <w:link w:val="11"/>
    <w:qFormat/>
    <w:uiPriority w:val="0"/>
    <w:rPr>
      <w:rFonts w:asciiTheme="minorHAnsi" w:hAnsiTheme="minorHAnsi" w:eastAsiaTheme="minorEastAsia" w:cstheme="minorBidi"/>
      <w:kern w:val="2"/>
      <w:sz w:val="18"/>
      <w:szCs w:val="18"/>
    </w:rPr>
  </w:style>
  <w:style w:type="character" w:customStyle="1" w:styleId="22">
    <w:name w:val="页脚 Char"/>
    <w:basedOn w:val="16"/>
    <w:link w:val="10"/>
    <w:qFormat/>
    <w:uiPriority w:val="0"/>
    <w:rPr>
      <w:rFonts w:asciiTheme="minorHAnsi" w:hAnsiTheme="minorHAnsi" w:eastAsiaTheme="minorEastAsia" w:cstheme="minorBidi"/>
      <w:kern w:val="2"/>
      <w:sz w:val="18"/>
      <w:szCs w:val="18"/>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1114</Words>
  <Characters>1250</Characters>
  <Lines>1</Lines>
  <Paragraphs>2</Paragraphs>
  <TotalTime>0</TotalTime>
  <ScaleCrop>false</ScaleCrop>
  <LinksUpToDate>false</LinksUpToDate>
  <CharactersWithSpaces>1260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2026-07-07T07:03:16Z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8BE8F78994014D048921BA9B8DEF1A8D</vt:lpwstr>
  </property>
  <property fmtid="{D5CDD505-2E9C-101B-9397-08002B2CF9AE}" pid="4" name="KSOTemplateDocerSaveRecord">
    <vt:lpwstr>eyJoZGlkIjoiMmQxN2E3NzBjNWUyMGQyNjllMzdmZDlhNTNkMGIyNzMiLCJ1c2VySWQiOiI0MzY3NTg1OTAifQ==</vt:lpwstr>
  </property>
</Properties>
</file>