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DFA22">
      <w:pPr>
        <w:jc w:val="center"/>
        <w:rPr>
          <w:rFonts w:hint="eastAsia" w:ascii="仿宋" w:hAnsi="仿宋" w:eastAsia="仿宋" w:cs="仿宋"/>
          <w:sz w:val="44"/>
          <w:szCs w:val="44"/>
        </w:rPr>
      </w:pPr>
      <w:r>
        <w:rPr>
          <w:rFonts w:hint="eastAsia" w:ascii="仿宋" w:hAnsi="仿宋" w:eastAsia="仿宋" w:cs="仿宋"/>
          <w:sz w:val="44"/>
          <w:szCs w:val="44"/>
        </w:rPr>
        <w:t>责令改正违法行为决定书</w:t>
      </w:r>
    </w:p>
    <w:p w14:paraId="25DF6CEB">
      <w:pPr>
        <w:jc w:val="center"/>
        <w:rPr>
          <w:rFonts w:hint="eastAsia" w:ascii="仿宋" w:hAnsi="仿宋" w:eastAsia="仿宋" w:cs="仿宋"/>
          <w:sz w:val="44"/>
          <w:szCs w:val="44"/>
        </w:rPr>
      </w:pPr>
      <w:r>
        <w:rPr>
          <w:rFonts w:hint="eastAsia" w:ascii="仿宋" w:hAnsi="仿宋" w:eastAsia="仿宋" w:cs="仿宋"/>
          <w:sz w:val="44"/>
          <w:szCs w:val="44"/>
        </w:rPr>
        <w:t>豫 0526 环责改字〔2026〕24 号</w:t>
      </w:r>
    </w:p>
    <w:p w14:paraId="35F07176">
      <w:pPr>
        <w:rPr>
          <w:rFonts w:hint="eastAsia" w:ascii="仿宋" w:hAnsi="仿宋" w:eastAsia="仿宋" w:cs="仿宋"/>
          <w:sz w:val="32"/>
          <w:szCs w:val="32"/>
        </w:rPr>
      </w:pPr>
    </w:p>
    <w:p w14:paraId="54B316B9">
      <w:pPr>
        <w:rPr>
          <w:rFonts w:hint="eastAsia" w:ascii="仿宋" w:hAnsi="仿宋" w:eastAsia="仿宋" w:cs="仿宋"/>
          <w:sz w:val="32"/>
          <w:szCs w:val="32"/>
        </w:rPr>
      </w:pPr>
      <w:r>
        <w:rPr>
          <w:rFonts w:hint="eastAsia" w:ascii="仿宋" w:hAnsi="仿宋" w:eastAsia="仿宋" w:cs="仿宋"/>
          <w:sz w:val="32"/>
          <w:szCs w:val="32"/>
        </w:rPr>
        <w:t>滑县原木坊木业厂</w:t>
      </w:r>
    </w:p>
    <w:p w14:paraId="3204C749">
      <w:pPr>
        <w:rPr>
          <w:rFonts w:hint="eastAsia" w:ascii="仿宋" w:hAnsi="仿宋" w:eastAsia="仿宋" w:cs="仿宋"/>
          <w:sz w:val="32"/>
          <w:szCs w:val="32"/>
        </w:rPr>
      </w:pPr>
      <w:r>
        <w:rPr>
          <w:rFonts w:hint="eastAsia" w:ascii="仿宋" w:hAnsi="仿宋" w:eastAsia="仿宋" w:cs="仿宋"/>
          <w:sz w:val="32"/>
          <w:szCs w:val="32"/>
        </w:rPr>
        <w:t>统一社会信用代码：91410526M</w:t>
      </w:r>
      <w:bookmarkStart w:id="0" w:name="_GoBack"/>
      <w:bookmarkEnd w:id="0"/>
      <w:r>
        <w:rPr>
          <w:rFonts w:hint="eastAsia" w:ascii="仿宋" w:hAnsi="仿宋" w:eastAsia="仿宋" w:cs="仿宋"/>
          <w:sz w:val="32"/>
          <w:szCs w:val="32"/>
        </w:rPr>
        <w:t>A47KA0T4J</w:t>
      </w:r>
    </w:p>
    <w:p w14:paraId="5E231D3E">
      <w:pPr>
        <w:rPr>
          <w:rFonts w:hint="eastAsia" w:ascii="仿宋" w:hAnsi="仿宋" w:eastAsia="仿宋" w:cs="仿宋"/>
          <w:sz w:val="32"/>
          <w:szCs w:val="32"/>
        </w:rPr>
      </w:pPr>
      <w:r>
        <w:rPr>
          <w:rFonts w:hint="eastAsia" w:ascii="仿宋" w:hAnsi="仿宋" w:eastAsia="仿宋" w:cs="仿宋"/>
          <w:sz w:val="32"/>
          <w:szCs w:val="32"/>
        </w:rPr>
        <w:t>地址：河南省安阳市滑县半坡店乡后营村 55 号</w:t>
      </w:r>
    </w:p>
    <w:p w14:paraId="148C6587">
      <w:pPr>
        <w:rPr>
          <w:rFonts w:hint="eastAsia" w:ascii="仿宋" w:hAnsi="仿宋" w:eastAsia="仿宋" w:cs="仿宋"/>
          <w:sz w:val="32"/>
          <w:szCs w:val="32"/>
        </w:rPr>
      </w:pPr>
      <w:r>
        <w:rPr>
          <w:rFonts w:hint="eastAsia" w:ascii="仿宋" w:hAnsi="仿宋" w:eastAsia="仿宋" w:cs="仿宋"/>
          <w:sz w:val="32"/>
          <w:szCs w:val="32"/>
        </w:rPr>
        <w:t>投资人：卜新俊</w:t>
      </w:r>
    </w:p>
    <w:p w14:paraId="2E878CB6">
      <w:pPr>
        <w:ind w:firstLine="640" w:firstLineChars="200"/>
        <w:rPr>
          <w:rFonts w:hint="eastAsia" w:ascii="仿宋" w:hAnsi="仿宋" w:eastAsia="仿宋" w:cs="仿宋"/>
          <w:sz w:val="32"/>
          <w:szCs w:val="32"/>
        </w:rPr>
      </w:pPr>
      <w:r>
        <w:rPr>
          <w:rFonts w:hint="eastAsia" w:ascii="仿宋" w:hAnsi="仿宋" w:eastAsia="仿宋" w:cs="仿宋"/>
          <w:sz w:val="32"/>
          <w:szCs w:val="32"/>
        </w:rPr>
        <w:t>我局于 2026年3月26日—5月9日对你单位进行了调查，发现你单位实施了以下环境违法行为：</w:t>
      </w:r>
    </w:p>
    <w:p w14:paraId="29A412D9">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年3月 26 日现场检查时，你单位工人正在进行木料加工，建设有密闭生产车间，存放有原料及产品，车间有闲置位置堆存木料碎屑，密闭车间西侧闲地上堆放有大量木材碎屑，未采用密闭措施控制易产生扬尘的物料。 2026年4月9日，在你单位投资人卜新俊的见证下，执法人员对未密闭易产生扬尘物料进行了占地面积测量及称重，占地面积为 6.4 米*5.2 米，重量为 1180kg。你单位未密闭易产生扬尘物料的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14:paraId="7E428A85">
      <w:pPr>
        <w:ind w:firstLine="640" w:firstLineChars="200"/>
        <w:rPr>
          <w:rFonts w:hint="eastAsia" w:ascii="仿宋" w:hAnsi="仿宋" w:eastAsia="仿宋" w:cs="仿宋"/>
          <w:sz w:val="32"/>
          <w:szCs w:val="32"/>
        </w:rPr>
      </w:pPr>
      <w:r>
        <w:rPr>
          <w:rFonts w:hint="eastAsia" w:ascii="仿宋" w:hAnsi="仿宋" w:eastAsia="仿宋" w:cs="仿宋"/>
          <w:sz w:val="32"/>
          <w:szCs w:val="32"/>
        </w:rPr>
        <w:t>以上事实，主要有以下证据证明：1、现场检查笔录、现场勘查示意图、现场照片证据、调查询问笔录，2026年3 月26 日-4月9日由安阳市生态环境局滑县综合行政执法大队提供，证明相对人违法事实；2、营业执照复印件、投资人身份证复印件、现状环境影响评估报告，2026年3月26日由滑县原木坊木业厂提供，证明相对人身份；3、执法证扫描件，2026年3月26 日由安阳市生态环境局滑县综合行政执法大队提供，证明执法人员身份。</w:t>
      </w:r>
    </w:p>
    <w:p w14:paraId="09A46F97">
      <w:pPr>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行政处罚法》第二十八条第一款：“行政机关实施行政处罚时，应当责令当事人改正或者限期改正违法行为。”和《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的规定，现责令你单位:立即改正违法行为。</w:t>
      </w:r>
    </w:p>
    <w:p w14:paraId="632C1381">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 xml:space="preserve">改正内容和要求如下： </w:t>
      </w:r>
      <w:r>
        <w:rPr>
          <w:rFonts w:hint="eastAsia" w:ascii="仿宋" w:hAnsi="仿宋" w:eastAsia="仿宋" w:cs="仿宋"/>
          <w:sz w:val="32"/>
          <w:szCs w:val="32"/>
          <w:u w:val="single"/>
        </w:rPr>
        <w:t>立即对未密闭易产生扬尘的物料进行密闭。</w:t>
      </w:r>
    </w:p>
    <w:p w14:paraId="1B40E4E1">
      <w:pPr>
        <w:ind w:firstLine="640" w:firstLineChars="200"/>
        <w:rPr>
          <w:rFonts w:hint="eastAsia" w:ascii="仿宋" w:hAnsi="仿宋" w:eastAsia="仿宋" w:cs="仿宋"/>
          <w:sz w:val="32"/>
          <w:szCs w:val="32"/>
        </w:rPr>
      </w:pPr>
      <w:r>
        <w:rPr>
          <w:rFonts w:hint="eastAsia" w:ascii="仿宋" w:hAnsi="仿宋" w:eastAsia="仿宋" w:cs="仿宋"/>
          <w:sz w:val="32"/>
          <w:szCs w:val="32"/>
        </w:rPr>
        <w:t>我局将对你改正违法行为的情况进行监督，如你拒不改正上述生态环境违法行为，我局将依法处理。</w:t>
      </w:r>
    </w:p>
    <w:p w14:paraId="202D79C6">
      <w:pPr>
        <w:ind w:firstLine="640" w:firstLineChars="200"/>
        <w:rPr>
          <w:rFonts w:hint="eastAsia" w:ascii="仿宋" w:hAnsi="仿宋" w:eastAsia="仿宋" w:cs="仿宋"/>
          <w:sz w:val="32"/>
          <w:szCs w:val="32"/>
        </w:rPr>
      </w:pPr>
      <w:r>
        <w:rPr>
          <w:rFonts w:hint="eastAsia" w:ascii="仿宋" w:hAnsi="仿宋" w:eastAsia="仿宋" w:cs="仿宋"/>
          <w:sz w:val="32"/>
          <w:szCs w:val="32"/>
        </w:rPr>
        <w:t>你如对本决定不服，可在收到本决定书之日起六十日内向安阳市人民政府申请行政复议，也可在收到本决定书之日起六个月内向焦作市解放区法院提起行政诉讼。如你拒不改正上述违法行为，我局将申请滑县人民法院强制执行。</w:t>
      </w:r>
    </w:p>
    <w:p w14:paraId="1C80C324">
      <w:pPr>
        <w:ind w:firstLine="3200" w:firstLineChars="1000"/>
        <w:rPr>
          <w:rFonts w:hint="eastAsia" w:ascii="仿宋" w:hAnsi="仿宋" w:eastAsia="仿宋" w:cs="仿宋"/>
          <w:sz w:val="32"/>
          <w:szCs w:val="32"/>
        </w:rPr>
      </w:pPr>
    </w:p>
    <w:p w14:paraId="690C6A80">
      <w:pPr>
        <w:ind w:firstLine="4160" w:firstLineChars="1300"/>
        <w:rPr>
          <w:rFonts w:hint="eastAsia" w:ascii="仿宋" w:hAnsi="仿宋" w:eastAsia="仿宋" w:cs="仿宋"/>
          <w:sz w:val="32"/>
          <w:szCs w:val="32"/>
        </w:rPr>
      </w:pPr>
      <w:r>
        <w:rPr>
          <w:rFonts w:hint="eastAsia" w:ascii="仿宋" w:hAnsi="仿宋" w:eastAsia="仿宋" w:cs="仿宋"/>
          <w:sz w:val="32"/>
          <w:szCs w:val="32"/>
        </w:rPr>
        <w:t>安阳市生态环境局</w:t>
      </w:r>
    </w:p>
    <w:p w14:paraId="51DA6EA4">
      <w:pPr>
        <w:ind w:firstLine="4160" w:firstLineChars="1300"/>
        <w:rPr>
          <w:rFonts w:hint="eastAsia" w:ascii="仿宋" w:hAnsi="仿宋" w:eastAsia="仿宋" w:cs="仿宋"/>
          <w:sz w:val="32"/>
          <w:szCs w:val="32"/>
        </w:rPr>
      </w:pPr>
      <w:r>
        <w:rPr>
          <w:rFonts w:hint="eastAsia" w:ascii="仿宋" w:hAnsi="仿宋" w:eastAsia="仿宋" w:cs="仿宋"/>
          <w:sz w:val="32"/>
          <w:szCs w:val="32"/>
        </w:rPr>
        <w:t xml:space="preserve">2026 年 5 月 9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2431B"/>
    <w:rsid w:val="1EE7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2026-06-09T08:56:50Z</dcterms:created>
  <dc:creator>Administrator</dc:creator>
  <cp:lastModifiedBy>A8雷彪（汽车保险15938732617）</cp:lastModifiedBy>
  <dcterms:modified xsi:type="dcterms:W3CDTF">2026-06-09T09:00:57Z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26EB895C1E3343ACA9518EF9173BD86C_12</vt:lpwstr>
  </property>
</Properties>
</file>