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4</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bookmarkStart w:id="5" w:name="_GoBack"/>
      <w:bookmarkEnd w:id="5"/>
      <w:r>
        <w:rPr>
          <w:rFonts w:hint="eastAsia" w:ascii="方正小标宋简体" w:hAnsi="方正小标宋简体" w:eastAsia="方正小标宋简体" w:cs="方正小标宋简体"/>
          <w:color w:val="333333"/>
          <w:sz w:val="30"/>
          <w:szCs w:val="30"/>
          <w:lang w:eastAsia="zh-CN"/>
        </w:rPr>
        <w:t>批准</w:t>
      </w:r>
      <w:r>
        <w:rPr>
          <w:rFonts w:hint="eastAsia" w:ascii="方正小标宋简体" w:hAnsi="方正小标宋简体" w:eastAsia="方正小标宋简体" w:cs="方正小标宋简体"/>
          <w:color w:val="333333"/>
          <w:sz w:val="30"/>
          <w:szCs w:val="30"/>
        </w:rPr>
        <w:t>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16</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23</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C809872">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bookmarkStart w:id="0" w:name="OLE_LINK9"/>
            <w:bookmarkStart w:id="1" w:name="OLE_LINK1"/>
            <w:bookmarkStart w:id="2" w:name="OLE_LINK2"/>
            <w:r>
              <w:rPr>
                <w:rFonts w:hint="eastAsia" w:ascii="Times New Roman" w:hAnsi="Times New Roman"/>
                <w:color w:val="000000"/>
                <w:sz w:val="18"/>
                <w:szCs w:val="18"/>
              </w:rPr>
              <w:t>滑县清源污水处理有限公司</w:t>
            </w:r>
            <w:bookmarkEnd w:id="0"/>
            <w:bookmarkEnd w:id="1"/>
            <w:bookmarkEnd w:id="2"/>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滑县第一、第二污水处理厂提升改造及污泥处置中心项目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滑县第一、第二、第三污水处理厂内</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河南绿意环保科技有限公司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不新增</w:t>
            </w:r>
            <w:r>
              <w:rPr>
                <w:rFonts w:hint="eastAsia" w:ascii="Times New Roman" w:hAnsi="Times New Roman"/>
                <w:color w:val="000000"/>
                <w:sz w:val="18"/>
                <w:szCs w:val="18"/>
              </w:rPr>
              <w:t>占地面积</w:t>
            </w:r>
            <w:r>
              <w:rPr>
                <w:rFonts w:hint="eastAsia" w:ascii="Times New Roman" w:hAnsi="Times New Roman"/>
                <w:color w:val="000000"/>
                <w:sz w:val="18"/>
                <w:szCs w:val="18"/>
                <w:lang w:eastAsia="zh-CN"/>
              </w:rPr>
              <w:t>，</w:t>
            </w:r>
            <w:r>
              <w:rPr>
                <w:rFonts w:hint="eastAsia" w:ascii="Times New Roman" w:hAnsi="Times New Roman"/>
                <w:color w:val="000000"/>
                <w:sz w:val="18"/>
                <w:szCs w:val="18"/>
              </w:rPr>
              <w:t>总投资4688.14万元，环保投资</w:t>
            </w:r>
            <w:r>
              <w:rPr>
                <w:rFonts w:hint="eastAsia" w:ascii="Times New Roman" w:hAnsi="Times New Roman"/>
                <w:color w:val="000000"/>
                <w:sz w:val="18"/>
                <w:szCs w:val="18"/>
                <w:lang w:val="en-US" w:eastAsia="zh-CN"/>
              </w:rPr>
              <w:t>30</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A3C069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bookmarkStart w:id="3" w:name="OLE_LINK15"/>
            <w:bookmarkStart w:id="4" w:name="OLE_LINK16"/>
            <w:r>
              <w:rPr>
                <w:rFonts w:hint="eastAsia" w:ascii="Times New Roman" w:hAnsi="Times New Roman"/>
                <w:color w:val="000000"/>
                <w:sz w:val="18"/>
                <w:szCs w:val="18"/>
              </w:rPr>
              <w:t>1. 废气：</w:t>
            </w:r>
          </w:p>
          <w:p w14:paraId="7B077CDA">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施工期：必须严格按照</w:t>
            </w:r>
            <w:r>
              <w:rPr>
                <w:rFonts w:hint="eastAsia" w:ascii="Times New Roman" w:hAnsi="Times New Roman"/>
                <w:color w:val="000000"/>
                <w:sz w:val="18"/>
                <w:szCs w:val="18"/>
                <w:lang w:eastAsia="zh-CN"/>
              </w:rPr>
              <w:t>相关</w:t>
            </w:r>
            <w:r>
              <w:rPr>
                <w:rFonts w:hint="eastAsia" w:ascii="Times New Roman" w:hAnsi="Times New Roman"/>
                <w:color w:val="000000"/>
                <w:sz w:val="18"/>
                <w:szCs w:val="18"/>
              </w:rPr>
              <w:t>文件要求，落实工程建设工地扬尘“六个百分之百”措施；禁止现场搅拌混凝土和配制砂浆；每天不定期洒水，4级以上大风天气严禁作业；落实县环境污染攻坚办发布的重污染天气应急管控要求。</w:t>
            </w:r>
          </w:p>
          <w:p w14:paraId="4C6D572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营运期：湿料仓废气、污泥低温干化废气经收集后采用一体化生物除臭滤池处理，最后通过15m高排气筒排放。废气排放须满足《恶臭污染物排放标准》（GB14554-93）表2标准。</w:t>
            </w:r>
          </w:p>
          <w:p w14:paraId="05CB186C">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2.</w:t>
            </w:r>
            <w:r>
              <w:rPr>
                <w:rFonts w:hint="eastAsia" w:ascii="Times New Roman" w:hAnsi="Times New Roman"/>
                <w:color w:val="000000"/>
                <w:sz w:val="18"/>
                <w:szCs w:val="18"/>
              </w:rPr>
              <w:t>废水：施工期：施工废水沉淀后回用于施工</w:t>
            </w:r>
            <w:r>
              <w:rPr>
                <w:rFonts w:hint="eastAsia" w:ascii="Times New Roman" w:hAnsi="Times New Roman"/>
                <w:color w:val="000000"/>
                <w:sz w:val="18"/>
                <w:szCs w:val="18"/>
                <w:lang w:val="en-US" w:eastAsia="zh-CN"/>
              </w:rPr>
              <w:t>场地</w:t>
            </w:r>
            <w:r>
              <w:rPr>
                <w:rFonts w:hint="eastAsia" w:ascii="Times New Roman" w:hAnsi="Times New Roman"/>
                <w:color w:val="000000"/>
                <w:sz w:val="18"/>
                <w:szCs w:val="18"/>
              </w:rPr>
              <w:t>洒水降尘；</w:t>
            </w:r>
            <w:r>
              <w:rPr>
                <w:rFonts w:hint="eastAsia" w:ascii="Times New Roman" w:hAnsi="Times New Roman"/>
                <w:color w:val="000000"/>
                <w:sz w:val="18"/>
                <w:szCs w:val="18"/>
                <w:lang w:val="en-US" w:eastAsia="zh-CN"/>
              </w:rPr>
              <w:t>施工人员生活污水依托现有工程化粪池处理后，排入滑县第三污水处理厂污水处理系统处理。</w:t>
            </w:r>
          </w:p>
          <w:p w14:paraId="3BF35472">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车辆冲洗废水、车间清洗废水、设备清洗废水经收集后排入滑县第三污水处理厂污水处理系统处理。达到《河南省黄河流域水污染物排放标准》（DB41/2087-2021）表1二级标准，尾水排入城关河，汇入金堤河。</w:t>
            </w:r>
          </w:p>
          <w:p w14:paraId="046C0D0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3.</w:t>
            </w:r>
            <w:r>
              <w:rPr>
                <w:rFonts w:hint="eastAsia" w:ascii="Times New Roman" w:hAnsi="Times New Roman"/>
                <w:color w:val="000000"/>
                <w:sz w:val="18"/>
                <w:szCs w:val="18"/>
              </w:rPr>
              <w:t>噪声：施工期：采用低噪声、低振动的施工机械，采用先进施工工艺，在保证工程质量的基础上，提高工作效率，缩短作业时间；合理安排施工时间，优化施工组织设计，避免高噪声设备同时施工；夜间22:00至次日6:00禁止施工；加强施工机械的维修、管理，保证施工机械处于低噪声、高效率的状态；加强与周边居民和单位的沟通，主动接受公众的监督。</w:t>
            </w:r>
          </w:p>
          <w:p w14:paraId="405613F8">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营运期：输送机、泵类、风机等设备噪声，通过优化平面布置、选用低噪声设备、基础减震、隔声、消声等措施，噪声排放须满足《工业企业厂界环境噪声排放标准》（GB12348-2008）2类</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3类</w:t>
            </w:r>
            <w:r>
              <w:rPr>
                <w:rFonts w:hint="eastAsia" w:ascii="Times New Roman" w:hAnsi="Times New Roman"/>
                <w:color w:val="000000"/>
                <w:sz w:val="18"/>
                <w:szCs w:val="18"/>
              </w:rPr>
              <w:t>标准。</w:t>
            </w:r>
          </w:p>
          <w:p w14:paraId="0D3FB3B9">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4.</w:t>
            </w:r>
            <w:r>
              <w:rPr>
                <w:rFonts w:hint="eastAsia" w:ascii="Times New Roman" w:hAnsi="Times New Roman"/>
                <w:color w:val="000000"/>
                <w:sz w:val="18"/>
                <w:szCs w:val="18"/>
              </w:rPr>
              <w:t>固体废物：</w:t>
            </w:r>
            <w:bookmarkEnd w:id="3"/>
            <w:bookmarkEnd w:id="4"/>
          </w:p>
          <w:p w14:paraId="5730583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施工期：废弃钢材、废弃塑料、废弃木材等可利用部分外售；施工下脚料、混凝土碎块、砖瓦及洒落的沙石料、工程土等不可利用部分及时清运至指定的消纳场所。生活垃圾统一交环卫部门处理。</w:t>
            </w:r>
          </w:p>
          <w:p w14:paraId="624531B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营运期：本项目营运期职工由现有职工调剂，不新增，故不新增生活垃圾。</w:t>
            </w:r>
          </w:p>
          <w:p w14:paraId="2B1F956A">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8"/>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34F24D1"/>
    <w:rsid w:val="14A55308"/>
    <w:rsid w:val="159D7523"/>
    <w:rsid w:val="223B259E"/>
    <w:rsid w:val="23BC64AB"/>
    <w:rsid w:val="28B71175"/>
    <w:rsid w:val="29582254"/>
    <w:rsid w:val="29F8185A"/>
    <w:rsid w:val="2ADD44ED"/>
    <w:rsid w:val="2C0676F0"/>
    <w:rsid w:val="2DC302F1"/>
    <w:rsid w:val="2DC86D5C"/>
    <w:rsid w:val="31811015"/>
    <w:rsid w:val="323D7466"/>
    <w:rsid w:val="331C3D26"/>
    <w:rsid w:val="35715790"/>
    <w:rsid w:val="383B30F1"/>
    <w:rsid w:val="3A25474B"/>
    <w:rsid w:val="3A555B39"/>
    <w:rsid w:val="3B0E64B4"/>
    <w:rsid w:val="3BCC5E8A"/>
    <w:rsid w:val="3E6B2E9F"/>
    <w:rsid w:val="3F8E7D59"/>
    <w:rsid w:val="3FAE1904"/>
    <w:rsid w:val="44D13161"/>
    <w:rsid w:val="46CD11F9"/>
    <w:rsid w:val="47A4392B"/>
    <w:rsid w:val="4AA43B88"/>
    <w:rsid w:val="4DB91C07"/>
    <w:rsid w:val="4E4D6E3D"/>
    <w:rsid w:val="4F2D1826"/>
    <w:rsid w:val="506B2B73"/>
    <w:rsid w:val="51C957E0"/>
    <w:rsid w:val="52376698"/>
    <w:rsid w:val="56C81A1D"/>
    <w:rsid w:val="56E408B3"/>
    <w:rsid w:val="576A2A02"/>
    <w:rsid w:val="591254C2"/>
    <w:rsid w:val="5AC029C4"/>
    <w:rsid w:val="5F050D4A"/>
    <w:rsid w:val="62712768"/>
    <w:rsid w:val="664F2219"/>
    <w:rsid w:val="68B65AA7"/>
    <w:rsid w:val="6A074AD5"/>
    <w:rsid w:val="6CD213AC"/>
    <w:rsid w:val="6E9128A6"/>
    <w:rsid w:val="6FE633A9"/>
    <w:rsid w:val="73257025"/>
    <w:rsid w:val="75B96372"/>
    <w:rsid w:val="78E76149"/>
    <w:rsid w:val="79F92000"/>
    <w:rsid w:val="7A76041E"/>
    <w:rsid w:val="7DC12ACC"/>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Autospacing="1" w:afterAutospacing="1"/>
      <w:jc w:val="center"/>
      <w:outlineLvl w:val="0"/>
    </w:pPr>
    <w:rPr>
      <w:b/>
      <w:kern w:val="44"/>
      <w:sz w:val="44"/>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qFormat/>
    <w:uiPriority w:val="0"/>
    <w:pPr>
      <w:spacing w:line="320" w:lineRule="exact"/>
      <w:ind w:left="113" w:right="113"/>
      <w:jc w:val="center"/>
    </w:pPr>
    <w:rPr>
      <w:b/>
      <w:sz w:val="13"/>
      <w:szCs w:val="15"/>
    </w:rPr>
  </w:style>
  <w:style w:type="paragraph" w:styleId="5">
    <w:name w:val="index 5"/>
    <w:basedOn w:val="1"/>
    <w:next w:val="1"/>
    <w:semiHidden/>
    <w:qFormat/>
    <w:uiPriority w:val="0"/>
    <w:pPr>
      <w:ind w:left="1680"/>
    </w:pPr>
    <w:rPr>
      <w:rFonts w:eastAsia="Times New Roman"/>
      <w:sz w:val="32"/>
    </w:rPr>
  </w:style>
  <w:style w:type="paragraph" w:styleId="6">
    <w:name w:val="annotation text"/>
    <w:basedOn w:val="1"/>
    <w:qFormat/>
    <w:uiPriority w:val="0"/>
    <w:pPr>
      <w:jc w:val="left"/>
    </w:pPr>
    <w:rPr>
      <w:kern w:val="0"/>
      <w:sz w:val="24"/>
      <w:szCs w:val="20"/>
    </w:rPr>
  </w:style>
  <w:style w:type="paragraph" w:styleId="7">
    <w:name w:val="Body Text"/>
    <w:basedOn w:val="1"/>
    <w:next w:val="8"/>
    <w:qFormat/>
    <w:uiPriority w:val="0"/>
    <w:rPr>
      <w:b/>
      <w:bCs/>
      <w:sz w:val="24"/>
    </w:rPr>
  </w:style>
  <w:style w:type="paragraph" w:styleId="8">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9">
    <w:name w:val="Body Text Indent"/>
    <w:basedOn w:val="1"/>
    <w:qFormat/>
    <w:uiPriority w:val="0"/>
    <w:pPr>
      <w:ind w:left="420" w:leftChars="200"/>
    </w:p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4"/>
    <w:qFormat/>
    <w:uiPriority w:val="0"/>
    <w:pPr>
      <w:spacing w:after="120"/>
      <w:ind w:firstLine="420" w:firstLineChars="100"/>
    </w:pPr>
    <w:rPr>
      <w:sz w:val="21"/>
    </w:rPr>
  </w:style>
  <w:style w:type="paragraph" w:styleId="14">
    <w:name w:val="Body Text First Indent 2"/>
    <w:basedOn w:val="9"/>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1134</Words>
  <Characters>1215</Characters>
  <Lines>1</Lines>
  <Paragraphs>2</Paragraphs>
  <TotalTime>0</TotalTime>
  <ScaleCrop>false</ScaleCrop>
  <LinksUpToDate>false</LinksUpToDate>
  <CharactersWithSpaces>1230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2026-04-27T00:44:30Z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