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1AE30">
      <w:pPr>
        <w:jc w:val="center"/>
        <w:rPr>
          <w:rFonts w:hint="eastAsia"/>
          <w:sz w:val="30"/>
          <w:szCs w:val="30"/>
        </w:rPr>
      </w:pPr>
      <w:r>
        <w:rPr>
          <w:rFonts w:hint="eastAsia"/>
          <w:sz w:val="30"/>
          <w:szCs w:val="30"/>
        </w:rPr>
        <w:t>责令改正违法行为决定书</w:t>
      </w:r>
    </w:p>
    <w:p w14:paraId="6A927C92">
      <w:pPr>
        <w:jc w:val="center"/>
        <w:rPr>
          <w:rFonts w:hint="eastAsia"/>
          <w:sz w:val="30"/>
          <w:szCs w:val="30"/>
        </w:rPr>
      </w:pPr>
      <w:r>
        <w:rPr>
          <w:rFonts w:hint="eastAsia"/>
          <w:sz w:val="30"/>
          <w:szCs w:val="30"/>
        </w:rPr>
        <w:t>豫 0526 环责改字〔2026〕6 号</w:t>
      </w:r>
    </w:p>
    <w:p w14:paraId="4E285537">
      <w:pPr>
        <w:rPr>
          <w:rFonts w:hint="eastAsia"/>
          <w:sz w:val="30"/>
          <w:szCs w:val="30"/>
        </w:rPr>
      </w:pPr>
    </w:p>
    <w:p w14:paraId="7A63F605">
      <w:pPr>
        <w:rPr>
          <w:rFonts w:hint="eastAsia"/>
          <w:sz w:val="30"/>
          <w:szCs w:val="30"/>
        </w:rPr>
      </w:pPr>
      <w:r>
        <w:rPr>
          <w:rFonts w:hint="eastAsia"/>
          <w:sz w:val="30"/>
          <w:szCs w:val="30"/>
        </w:rPr>
        <w:t>滑县恒基商砼有限公司</w:t>
      </w:r>
    </w:p>
    <w:p w14:paraId="006D6985">
      <w:pPr>
        <w:rPr>
          <w:rFonts w:hint="eastAsia"/>
          <w:sz w:val="30"/>
          <w:szCs w:val="30"/>
        </w:rPr>
      </w:pPr>
      <w:r>
        <w:rPr>
          <w:rFonts w:hint="eastAsia"/>
          <w:sz w:val="30"/>
          <w:szCs w:val="30"/>
        </w:rPr>
        <w:t>统一社会信用代码：91410526MA3XD0LM74</w:t>
      </w:r>
    </w:p>
    <w:p w14:paraId="2F57A1B0">
      <w:pPr>
        <w:rPr>
          <w:rFonts w:hint="eastAsia"/>
          <w:sz w:val="30"/>
          <w:szCs w:val="30"/>
        </w:rPr>
      </w:pPr>
      <w:r>
        <w:rPr>
          <w:rFonts w:hint="eastAsia"/>
          <w:sz w:val="30"/>
          <w:szCs w:val="30"/>
        </w:rPr>
        <w:t>地址：河南省滑县牛屯镇北环</w:t>
      </w:r>
    </w:p>
    <w:p w14:paraId="6F32B22B">
      <w:pPr>
        <w:rPr>
          <w:rFonts w:hint="eastAsia"/>
          <w:sz w:val="30"/>
          <w:szCs w:val="30"/>
        </w:rPr>
      </w:pPr>
      <w:r>
        <w:rPr>
          <w:rFonts w:hint="eastAsia"/>
          <w:sz w:val="30"/>
          <w:szCs w:val="30"/>
        </w:rPr>
        <w:t>法定代表人：李清召</w:t>
      </w:r>
    </w:p>
    <w:p w14:paraId="397559E8">
      <w:pPr>
        <w:ind w:firstLine="600" w:firstLineChars="200"/>
        <w:rPr>
          <w:rFonts w:hint="eastAsia"/>
          <w:sz w:val="30"/>
          <w:szCs w:val="30"/>
        </w:rPr>
      </w:pPr>
      <w:r>
        <w:rPr>
          <w:rFonts w:hint="eastAsia"/>
          <w:sz w:val="30"/>
          <w:szCs w:val="30"/>
        </w:rPr>
        <w:t>我局于 2026 年 3 月 6 日对你单位进行了调查，发现你单位实施了以下环境违法行为：</w:t>
      </w:r>
    </w:p>
    <w:p w14:paraId="4E11695F">
      <w:pPr>
        <w:ind w:firstLine="600" w:firstLineChars="200"/>
        <w:rPr>
          <w:rFonts w:hint="eastAsia"/>
          <w:sz w:val="30"/>
          <w:szCs w:val="30"/>
        </w:rPr>
      </w:pPr>
      <w:r>
        <w:rPr>
          <w:rFonts w:hint="eastAsia"/>
          <w:sz w:val="30"/>
          <w:szCs w:val="30"/>
        </w:rPr>
        <w:t>2026 年 3 月 3 日安阳市生态环境保护委员会办公室发布了关于实施重污染天气橙色预警（Ⅱ级响应）特别管控的通知。2026年 3 月 6 日 11 时，安阳市生态环境局执法人员到该单位检查发现商砼生产车间搅拌中控系统有 2026 年 3 月 4 日、3 月 5 日、3月 6 日的间断生产记录和监控室有该时段对应的票据记录。该单位橙色预警期间的管控要求是“搅拌工序停产，停止使用国四及以下重型载货汽车（含燃气）进行运输、国五及以下重型燃气货车进行运输，停止使用国三以下非道路移动机械作业”，存在重污染天气橙色预警管控期间“未按照规定及时启动重污染天气应急响应操作方案”的行为。</w:t>
      </w:r>
    </w:p>
    <w:p w14:paraId="085C339F">
      <w:pPr>
        <w:ind w:firstLine="600" w:firstLineChars="200"/>
        <w:rPr>
          <w:rFonts w:hint="eastAsia"/>
          <w:sz w:val="30"/>
          <w:szCs w:val="30"/>
        </w:rPr>
      </w:pPr>
      <w:r>
        <w:rPr>
          <w:rFonts w:hint="eastAsia"/>
          <w:sz w:val="30"/>
          <w:szCs w:val="30"/>
        </w:rPr>
        <w:t>以上事实，主要有以下证据证明：</w:t>
      </w:r>
    </w:p>
    <w:p w14:paraId="188E6C7E">
      <w:pPr>
        <w:numPr>
          <w:ilvl w:val="0"/>
          <w:numId w:val="1"/>
        </w:numPr>
        <w:ind w:firstLine="600" w:firstLineChars="200"/>
        <w:rPr>
          <w:rFonts w:hint="eastAsia"/>
          <w:sz w:val="30"/>
          <w:szCs w:val="30"/>
        </w:rPr>
      </w:pPr>
      <w:r>
        <w:rPr>
          <w:rFonts w:hint="eastAsia"/>
          <w:sz w:val="30"/>
          <w:szCs w:val="30"/>
        </w:rPr>
        <w:t>现场勘察笔录、现场勘察示意图、现场证据照片、调查询问笔录、安阳市生态环境保护委员会办公室关于实施重污染天气橙色预警（Ⅱ级响应）特别管控的通知，2026 年 3 月 6 日-3月 7 日由安阳市生态环境局滑县综合行政执法大队提供，证明相对人违法事实；</w:t>
      </w:r>
    </w:p>
    <w:p w14:paraId="3500074F">
      <w:pPr>
        <w:numPr>
          <w:ilvl w:val="0"/>
          <w:numId w:val="1"/>
        </w:numPr>
        <w:ind w:left="0" w:leftChars="0" w:firstLine="600" w:firstLineChars="200"/>
        <w:rPr>
          <w:rFonts w:hint="eastAsia"/>
          <w:sz w:val="30"/>
          <w:szCs w:val="30"/>
        </w:rPr>
      </w:pPr>
      <w:r>
        <w:rPr>
          <w:rFonts w:hint="eastAsia"/>
          <w:sz w:val="30"/>
          <w:szCs w:val="30"/>
        </w:rPr>
        <w:t>营业执照复印件、法定代表人身份证复印件、现状环境影响评估报告、排污许可证复印件，2026 年 3 月 6 日由滑县恒基商砼有限公司提供，证明相对人身份；</w:t>
      </w:r>
    </w:p>
    <w:p w14:paraId="3854A757">
      <w:pPr>
        <w:numPr>
          <w:ilvl w:val="0"/>
          <w:numId w:val="1"/>
        </w:numPr>
        <w:ind w:left="0" w:leftChars="0" w:firstLine="600" w:firstLineChars="200"/>
        <w:rPr>
          <w:rFonts w:hint="eastAsia"/>
          <w:sz w:val="30"/>
          <w:szCs w:val="30"/>
        </w:rPr>
      </w:pPr>
      <w:r>
        <w:rPr>
          <w:rFonts w:hint="eastAsia"/>
          <w:sz w:val="30"/>
          <w:szCs w:val="30"/>
        </w:rPr>
        <w:t>执法证扫描件，2026 年 3 月 6 日由安阳市生态环境局滑县综合行政执法大队提供，证明执法人员身份；</w:t>
      </w:r>
    </w:p>
    <w:p w14:paraId="65328506">
      <w:pPr>
        <w:numPr>
          <w:numId w:val="0"/>
        </w:numPr>
        <w:ind w:firstLine="600" w:firstLineChars="200"/>
        <w:rPr>
          <w:rFonts w:hint="eastAsia"/>
          <w:sz w:val="30"/>
          <w:szCs w:val="30"/>
        </w:rPr>
      </w:pPr>
      <w:r>
        <w:rPr>
          <w:rFonts w:hint="eastAsia"/>
          <w:sz w:val="30"/>
          <w:szCs w:val="30"/>
        </w:rPr>
        <w:t>4、2025 年重污染减排“一企一策”实施方案，2026 年 3月 6 日由滑县恒基商砼有限公司提供，证明相对人重污染天气管理类别。</w:t>
      </w:r>
    </w:p>
    <w:p w14:paraId="3E275EB7">
      <w:pPr>
        <w:numPr>
          <w:numId w:val="0"/>
        </w:numPr>
        <w:ind w:firstLine="600" w:firstLineChars="200"/>
        <w:rPr>
          <w:rFonts w:hint="eastAsia"/>
          <w:sz w:val="30"/>
          <w:szCs w:val="30"/>
        </w:rPr>
      </w:pPr>
      <w:r>
        <w:rPr>
          <w:rFonts w:hint="eastAsia"/>
          <w:sz w:val="30"/>
          <w:szCs w:val="30"/>
        </w:rPr>
        <w:t>上述行为违反了《安阳市大气污染防治条例》第四十一条：“纳入重污染天气应急预案的企业应当根据市、县（市、区）人民政府制定的重污染天气应急预案，制定重污染天气应急响应操作方案，并按规定备案和及时启动。”的规定。</w:t>
      </w:r>
    </w:p>
    <w:p w14:paraId="135180F1">
      <w:pPr>
        <w:numPr>
          <w:numId w:val="0"/>
        </w:numPr>
        <w:ind w:firstLine="600" w:firstLineChars="200"/>
        <w:rPr>
          <w:rFonts w:hint="eastAsia"/>
          <w:sz w:val="30"/>
          <w:szCs w:val="30"/>
        </w:rPr>
      </w:pPr>
      <w:r>
        <w:rPr>
          <w:rFonts w:hint="eastAsia"/>
          <w:sz w:val="30"/>
          <w:szCs w:val="30"/>
        </w:rPr>
        <w:t>依据《中华人民共和国行政处罚法》第二十八条第一款：“行政机关实施行政处罚时，应当责令当事人改正或者限期改正违法行为。”和《安阳市大气污染防治条例》第六十条：“违反本条例第四十一条规定，未按照规定制定重污染天气应急响应操作方案并备案的，由生态环境主管部门责令改正，处一千元以上五千元以下罚款；未按照规定及时启动重污染天气应急响应操作方案的，由生态环境主管部门责令立即改正，处一万元以上三万元以下罚款。”的规定，现责令你单位:</w:t>
      </w:r>
      <w:r>
        <w:rPr>
          <w:rFonts w:hint="eastAsia"/>
          <w:sz w:val="30"/>
          <w:szCs w:val="30"/>
          <w:u w:val="single"/>
        </w:rPr>
        <w:t>立即改正违法行为。</w:t>
      </w:r>
      <w:bookmarkStart w:id="0" w:name="_GoBack"/>
      <w:bookmarkEnd w:id="0"/>
    </w:p>
    <w:p w14:paraId="412C4301">
      <w:pPr>
        <w:ind w:firstLine="600" w:firstLineChars="200"/>
        <w:rPr>
          <w:rFonts w:hint="eastAsia"/>
          <w:sz w:val="30"/>
          <w:szCs w:val="30"/>
        </w:rPr>
      </w:pPr>
      <w:r>
        <w:rPr>
          <w:rFonts w:hint="eastAsia"/>
          <w:sz w:val="30"/>
          <w:szCs w:val="30"/>
        </w:rPr>
        <w:t>改正内容和要求如下： 按照规定及时启动重污染天气应急响应操作方案。</w:t>
      </w:r>
    </w:p>
    <w:p w14:paraId="0FA247C6">
      <w:pPr>
        <w:ind w:firstLine="600" w:firstLineChars="200"/>
        <w:rPr>
          <w:rFonts w:hint="eastAsia"/>
          <w:sz w:val="30"/>
          <w:szCs w:val="30"/>
        </w:rPr>
      </w:pPr>
      <w:r>
        <w:rPr>
          <w:rFonts w:hint="eastAsia"/>
          <w:sz w:val="30"/>
          <w:szCs w:val="30"/>
        </w:rPr>
        <w:t>我局将对你单位改正违法行为的情况进行监督，如你单位拒不改正上述生态环境违法行为，我局将依法处理。</w:t>
      </w:r>
    </w:p>
    <w:p w14:paraId="0936F22E">
      <w:pPr>
        <w:ind w:firstLine="600" w:firstLineChars="200"/>
        <w:rPr>
          <w:rFonts w:hint="eastAsia"/>
          <w:sz w:val="30"/>
          <w:szCs w:val="30"/>
        </w:rPr>
      </w:pPr>
      <w:r>
        <w:rPr>
          <w:rFonts w:hint="eastAsia"/>
          <w:sz w:val="30"/>
          <w:szCs w:val="30"/>
        </w:rPr>
        <w:t>你单位如对本决定不服，可在收到本决定书之日起六十日内向安阳市人民政府申请行政复议，也可在收到本决定书之日起六个月内向焦作市解放区人民法院提起行政诉讼。如你单位拒不改正上述违法行为，我局将申请滑县人民法院强制执行。</w:t>
      </w:r>
    </w:p>
    <w:p w14:paraId="4E0D6243">
      <w:pPr>
        <w:jc w:val="right"/>
        <w:rPr>
          <w:rFonts w:hint="eastAsia"/>
          <w:sz w:val="30"/>
          <w:szCs w:val="30"/>
        </w:rPr>
      </w:pPr>
    </w:p>
    <w:p w14:paraId="7A4BC044">
      <w:pPr>
        <w:jc w:val="right"/>
        <w:rPr>
          <w:rFonts w:hint="eastAsia"/>
          <w:sz w:val="30"/>
          <w:szCs w:val="30"/>
        </w:rPr>
      </w:pPr>
      <w:r>
        <w:rPr>
          <w:rFonts w:hint="eastAsia"/>
          <w:sz w:val="30"/>
          <w:szCs w:val="30"/>
        </w:rPr>
        <w:t>安阳市生态环境局</w:t>
      </w:r>
    </w:p>
    <w:p w14:paraId="02F38CB3">
      <w:pPr>
        <w:jc w:val="right"/>
        <w:rPr>
          <w:sz w:val="30"/>
          <w:szCs w:val="30"/>
        </w:rPr>
      </w:pPr>
      <w:r>
        <w:rPr>
          <w:rFonts w:hint="eastAsia"/>
          <w:sz w:val="30"/>
          <w:szCs w:val="30"/>
        </w:rPr>
        <w:t xml:space="preserve"> 2026 年 3 月 7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D0B966"/>
    <w:multiLevelType w:val="singleLevel"/>
    <w:tmpl w:val="D6D0B9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256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2026-04-07T01:21:23Z</dcterms:created>
  <dc:creator>Administrator</dc:creator>
  <cp:lastModifiedBy>A8雷彪（汽车保险15938732617）</cp:lastModifiedBy>
  <dcterms:modified xsi:type="dcterms:W3CDTF">2026-04-07T01:26:03Z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eyJoZGlkIjoiN2M5NWJmNDUyZDlmY2ExYTc4MWU0OTEzZTljMjk3YmEiLCJ1c2VySWQiOiI0MzI2ODA1NjcifQ==</vt:lpwstr>
  </property>
  <property fmtid="{D5CDD505-2E9C-101B-9397-08002B2CF9AE}" pid="4" name="ICV">
    <vt:lpwstr>8D1093269FC14A8E85FCEFFB6F3C7679_12</vt:lpwstr>
  </property>
</Properties>
</file>