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F8466">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行政处罚决定书</w:t>
      </w:r>
    </w:p>
    <w:p w14:paraId="547C7E6A">
      <w:pPr>
        <w:pStyle w:val="2"/>
        <w:keepNext w:val="0"/>
        <w:keepLines w:val="0"/>
        <w:widowControl/>
        <w:suppressLineNumbers w:val="0"/>
        <w:spacing w:line="240" w:lineRule="auto"/>
        <w:ind w:left="0" w:firstLine="0"/>
        <w:jc w:val="right"/>
        <w:textAlignment w:val="center"/>
      </w:pPr>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15</w:t>
      </w:r>
      <w:r>
        <w:rPr>
          <w:rFonts w:ascii="宋体" w:hAnsi="宋体" w:eastAsia="宋体" w:cs="宋体"/>
          <w:color w:val="000000"/>
          <w:spacing w:val="0"/>
          <w:position w:val="0"/>
          <w:sz w:val="32"/>
          <w:szCs w:val="32"/>
        </w:rPr>
        <w:t>号</w:t>
      </w:r>
    </w:p>
    <w:p w14:paraId="462CFF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ascii="仿宋" w:hAnsi="仿宋" w:eastAsia="仿宋" w:cs="仿宋"/>
          <w:color w:val="000000"/>
          <w:spacing w:val="0"/>
          <w:position w:val="0"/>
          <w:sz w:val="32"/>
          <w:szCs w:val="32"/>
        </w:rPr>
        <w:t>滑县彩艳彩印包装有限公司：</w:t>
      </w:r>
    </w:p>
    <w:p w14:paraId="6EC312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91410526MA443M2Y51</w:t>
      </w:r>
    </w:p>
    <w:p w14:paraId="24B6F1C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地址：安阳市滑县慈周寨镇慈一村</w:t>
      </w:r>
    </w:p>
    <w:p w14:paraId="7962FD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法定代表人：刘敬轩</w:t>
      </w:r>
    </w:p>
    <w:p w14:paraId="40E41C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rPr>
          <w:rFonts w:hint="eastAsia" w:ascii="黑体" w:hAnsi="黑体" w:eastAsia="黑体" w:cs="黑体"/>
        </w:rPr>
      </w:pPr>
      <w:r>
        <w:rPr>
          <w:rFonts w:hint="eastAsia" w:ascii="黑体" w:hAnsi="黑体" w:eastAsia="黑体" w:cs="黑体"/>
          <w:color w:val="000000"/>
          <w:spacing w:val="0"/>
          <w:position w:val="0"/>
          <w:sz w:val="32"/>
          <w:szCs w:val="32"/>
        </w:rPr>
        <w:t>一、环境违法事实和证据</w:t>
      </w:r>
    </w:p>
    <w:p w14:paraId="1EEE4CD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jc w:val="left"/>
        <w:textAlignment w:val="center"/>
        <w:rPr>
          <w:rFonts w:hint="eastAsia" w:ascii="仿宋" w:hAnsi="仿宋" w:eastAsia="仿宋" w:cs="仿宋"/>
          <w:color w:val="000000"/>
          <w:spacing w:val="0"/>
          <w:position w:val="0"/>
          <w:sz w:val="32"/>
          <w:szCs w:val="32"/>
          <w:u w:val="single"/>
        </w:rPr>
      </w:pPr>
      <w:r>
        <w:rPr>
          <w:rFonts w:hint="eastAsia" w:ascii="仿宋" w:hAnsi="仿宋" w:eastAsia="仿宋" w:cs="仿宋"/>
          <w:color w:val="000000"/>
          <w:spacing w:val="0"/>
          <w:position w:val="0"/>
          <w:sz w:val="32"/>
          <w:szCs w:val="32"/>
          <w:u w:val="single"/>
        </w:rPr>
        <w:t>我局于</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3 </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 xml:space="preserve">12 </w:t>
      </w:r>
      <w:r>
        <w:rPr>
          <w:rFonts w:hint="eastAsia" w:ascii="仿宋" w:hAnsi="仿宋" w:eastAsia="仿宋" w:cs="仿宋"/>
          <w:color w:val="000000"/>
          <w:spacing w:val="0"/>
          <w:position w:val="0"/>
          <w:sz w:val="32"/>
          <w:szCs w:val="32"/>
          <w:u w:val="single"/>
        </w:rPr>
        <w:t>日对你单位进行了调查，发现你单位实施了以下环境违法行为：</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3 </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 xml:space="preserve">12 </w:t>
      </w:r>
      <w:r>
        <w:rPr>
          <w:rFonts w:hint="eastAsia" w:ascii="仿宋" w:hAnsi="仿宋" w:eastAsia="仿宋" w:cs="仿宋"/>
          <w:color w:val="000000"/>
          <w:spacing w:val="0"/>
          <w:position w:val="0"/>
          <w:sz w:val="32"/>
          <w:szCs w:val="32"/>
          <w:u w:val="single"/>
        </w:rPr>
        <w:t>日，我局执法人员在你单位现场检查时，发现你复合工序正在作业。按照《滑县生态环境保护委员会办公室关于实施重污染天气橙色预警（</w:t>
      </w:r>
      <w:r>
        <w:rPr>
          <w:rFonts w:hint="default" w:ascii="Times New Roman" w:hAnsi="Times New Roman" w:cs="Times New Roman"/>
          <w:color w:val="000000"/>
          <w:spacing w:val="0"/>
          <w:position w:val="0"/>
          <w:sz w:val="32"/>
          <w:szCs w:val="32"/>
          <w:u w:val="single"/>
        </w:rPr>
        <w:t xml:space="preserve">II </w:t>
      </w:r>
      <w:r>
        <w:rPr>
          <w:rFonts w:hint="eastAsia" w:ascii="仿宋" w:hAnsi="仿宋" w:eastAsia="仿宋" w:cs="仿宋"/>
          <w:color w:val="000000"/>
          <w:spacing w:val="0"/>
          <w:position w:val="0"/>
          <w:sz w:val="32"/>
          <w:szCs w:val="32"/>
          <w:u w:val="single"/>
        </w:rPr>
        <w:t>级响应）特别管控的通知》要求，上述日期属于重污染天气红色预警（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级响应）期间。你单位《</w:t>
      </w:r>
      <w:r>
        <w:rPr>
          <w:rFonts w:hint="default" w:ascii="Times New Roman" w:hAnsi="Times New Roman" w:cs="Times New Roman"/>
          <w:color w:val="000000"/>
          <w:spacing w:val="0"/>
          <w:position w:val="0"/>
          <w:sz w:val="32"/>
          <w:szCs w:val="32"/>
          <w:u w:val="single"/>
        </w:rPr>
        <w:t xml:space="preserve">2025 </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 xml:space="preserve">-2026 </w:t>
      </w:r>
      <w:r>
        <w:rPr>
          <w:rFonts w:hint="eastAsia" w:ascii="仿宋" w:hAnsi="仿宋" w:eastAsia="仿宋" w:cs="仿宋"/>
          <w:color w:val="000000"/>
          <w:spacing w:val="0"/>
          <w:position w:val="0"/>
          <w:sz w:val="32"/>
          <w:szCs w:val="32"/>
          <w:u w:val="single"/>
        </w:rPr>
        <w:t xml:space="preserve">年重污染应急管控“一企一策”实施方案》显示，你单位橙色预警管控措施为：印刷、复合、固化等涉气工序停产。你单位未按照规定及时启动重污染天气应急响应操作方案。 </w:t>
      </w:r>
    </w:p>
    <w:p w14:paraId="54916F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jc w:val="left"/>
        <w:textAlignment w:val="center"/>
      </w:pPr>
      <w:r>
        <w:rPr>
          <w:rFonts w:hint="eastAsia" w:ascii="仿宋" w:hAnsi="仿宋" w:eastAsia="仿宋" w:cs="仿宋"/>
          <w:color w:val="000000"/>
          <w:spacing w:val="0"/>
          <w:position w:val="0"/>
          <w:sz w:val="32"/>
          <w:szCs w:val="32"/>
        </w:rPr>
        <w:t>以上事实，主要有以下证据证明：</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、现场检查（勘验）笔录、现场勘查示意图、现场照片证据、调查询问笔录、《滑县生态环境保护委员会办公室关于实施重污染天气橙色预警（Ⅱ级响应）特别管控的通知》复印件，</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日由安阳市生态环境局滑县综合行政执法大队提供，证明相对人违法事实；</w:t>
      </w:r>
    </w:p>
    <w:p w14:paraId="6F9BF7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0"/>
        <w:contextualSpacing/>
        <w:jc w:val="left"/>
      </w:pPr>
      <w:r>
        <w:rPr>
          <w:rFonts w:hint="default" w:ascii="Times New Roman" w:hAnsi="Times New Roman" w:cs="Times New Roman"/>
          <w:color w:val="000000"/>
          <w:spacing w:val="0"/>
          <w:position w:val="0"/>
          <w:sz w:val="32"/>
          <w:szCs w:val="32"/>
        </w:rPr>
        <w:t>2</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 xml:space="preserve">2025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年重污染天气应急管控“一企一策”实施方案》复印件，</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日由滑县彩艳彩印包装有限公司提供，证明相对人违法事实；</w:t>
      </w:r>
    </w:p>
    <w:p w14:paraId="36F0E0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6"/>
        <w:contextualSpacing/>
        <w:jc w:val="left"/>
      </w:pP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、营业执照复印件、法定代表人身份证复印件、委托书及被委托人身份证复印件，</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日由滑县彩艳彩印包装有限公司提供，证明相对人身份；</w:t>
      </w:r>
    </w:p>
    <w:p w14:paraId="6BFE01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38"/>
        <w:contextualSpacing/>
        <w:jc w:val="left"/>
      </w:pP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、现状环境影响评估报告复印件、建设项目现状环境影响评估意见书复印件、固定污染源排污登记回执复印件，</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日由滑县彩艳彩印包装有限公司提供，证明相对人管理类别、违法行为发生地点；</w:t>
      </w:r>
    </w:p>
    <w:p w14:paraId="7CD8D9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8"/>
        <w:contextualSpacing/>
        <w:jc w:val="left"/>
      </w:pPr>
      <w:r>
        <w:rPr>
          <w:rFonts w:hint="default" w:ascii="Times New Roman" w:hAnsi="Times New Roman" w:cs="Times New Roman"/>
          <w:color w:val="000000"/>
          <w:spacing w:val="0"/>
          <w:position w:val="0"/>
          <w:sz w:val="32"/>
          <w:szCs w:val="32"/>
        </w:rPr>
        <w:t>5</w:t>
      </w:r>
      <w:r>
        <w:rPr>
          <w:rFonts w:hint="eastAsia" w:ascii="仿宋" w:hAnsi="仿宋" w:eastAsia="仿宋" w:cs="仿宋"/>
          <w:color w:val="000000"/>
          <w:spacing w:val="0"/>
          <w:position w:val="0"/>
          <w:sz w:val="32"/>
          <w:szCs w:val="32"/>
        </w:rPr>
        <w:t>、国家企业信用信息公示系统截图，</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日由安阳市生态环境局滑县综合行政执法大队提供，证明相对人受处罚次数；</w:t>
      </w:r>
    </w:p>
    <w:p w14:paraId="7C917B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8"/>
        <w:contextualSpacing/>
        <w:jc w:val="left"/>
      </w:pPr>
      <w:r>
        <w:rPr>
          <w:rFonts w:hint="default" w:ascii="Times New Roman" w:hAnsi="Times New Roman" w:cs="Times New Roman"/>
          <w:color w:val="000000"/>
          <w:spacing w:val="0"/>
          <w:position w:val="0"/>
          <w:sz w:val="32"/>
          <w:szCs w:val="32"/>
        </w:rPr>
        <w:t>6</w:t>
      </w:r>
      <w:r>
        <w:rPr>
          <w:rFonts w:hint="eastAsia" w:ascii="仿宋" w:hAnsi="仿宋" w:eastAsia="仿宋" w:cs="仿宋"/>
          <w:color w:val="000000"/>
          <w:spacing w:val="0"/>
          <w:position w:val="0"/>
          <w:sz w:val="32"/>
          <w:szCs w:val="32"/>
        </w:rPr>
        <w:t>、统计上大中小微型企业划分办法网站截图及打印件，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日由安阳市生态环境局滑县综合行政执法大队提供；</w:t>
      </w:r>
      <w:r>
        <w:rPr>
          <w:rFonts w:hint="default" w:ascii="Times New Roman" w:hAnsi="Times New Roman" w:cs="Times New Roman"/>
          <w:color w:val="000000"/>
          <w:spacing w:val="0"/>
          <w:position w:val="0"/>
          <w:sz w:val="32"/>
          <w:szCs w:val="32"/>
        </w:rPr>
        <w:t>2025</w:t>
      </w:r>
      <w:r>
        <w:rPr>
          <w:rFonts w:hint="eastAsia" w:ascii="仿宋" w:hAnsi="仿宋" w:eastAsia="仿宋" w:cs="仿宋"/>
          <w:color w:val="000000"/>
          <w:spacing w:val="0"/>
          <w:position w:val="0"/>
          <w:sz w:val="32"/>
          <w:szCs w:val="32"/>
        </w:rPr>
        <w:t>年度企业年度报告书复印件，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12 </w:t>
      </w:r>
      <w:r>
        <w:rPr>
          <w:rFonts w:hint="eastAsia" w:ascii="仿宋" w:hAnsi="仿宋" w:eastAsia="仿宋" w:cs="仿宋"/>
          <w:color w:val="000000"/>
          <w:spacing w:val="0"/>
          <w:position w:val="0"/>
          <w:sz w:val="32"/>
          <w:szCs w:val="32"/>
        </w:rPr>
        <w:t>日由滑县彩艳彩印包装有限公司提供，证明企业规模；</w:t>
      </w:r>
    </w:p>
    <w:p w14:paraId="5BF5B5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6"/>
        <w:contextualSpacing/>
        <w:jc w:val="left"/>
      </w:pPr>
      <w:r>
        <w:rPr>
          <w:rFonts w:hint="default" w:ascii="Times New Roman" w:hAnsi="Times New Roman" w:cs="Times New Roman"/>
          <w:color w:val="000000"/>
          <w:spacing w:val="0"/>
          <w:position w:val="0"/>
          <w:sz w:val="32"/>
          <w:szCs w:val="32"/>
        </w:rPr>
        <w:t>7</w:t>
      </w:r>
      <w:r>
        <w:rPr>
          <w:rFonts w:hint="eastAsia" w:ascii="仿宋" w:hAnsi="仿宋" w:eastAsia="仿宋" w:cs="仿宋"/>
          <w:color w:val="000000"/>
          <w:spacing w:val="0"/>
          <w:position w:val="0"/>
          <w:sz w:val="32"/>
          <w:szCs w:val="32"/>
        </w:rPr>
        <w:t>、整改材料，</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日</w:t>
      </w:r>
      <w:r>
        <w:rPr>
          <w:rFonts w:hint="default" w:ascii="Times New Roman" w:hAnsi="Times New Roman" w:cs="Times New Roman"/>
          <w:color w:val="000000"/>
          <w:spacing w:val="0"/>
          <w:position w:val="0"/>
          <w:sz w:val="32"/>
          <w:szCs w:val="32"/>
        </w:rPr>
        <w:t>-16</w:t>
      </w:r>
      <w:r>
        <w:rPr>
          <w:rFonts w:hint="eastAsia" w:ascii="仿宋" w:hAnsi="仿宋" w:eastAsia="仿宋" w:cs="仿宋"/>
          <w:color w:val="000000"/>
          <w:spacing w:val="0"/>
          <w:position w:val="0"/>
          <w:sz w:val="32"/>
          <w:szCs w:val="32"/>
        </w:rPr>
        <w:t>日由安阳市生态环境局滑县综合执法大队提供，证明限期改正时间；</w:t>
      </w:r>
    </w:p>
    <w:p w14:paraId="136CBC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52"/>
        <w:contextualSpacing/>
        <w:jc w:val="left"/>
      </w:pP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、执法证扫描件，</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bookmarkStart w:id="0" w:name="_GoBack"/>
      <w:bookmarkEnd w:id="0"/>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日由安阳市生态环境局滑县综合执法大队提供，证明执法人员身份。</w:t>
      </w:r>
    </w:p>
    <w:p w14:paraId="03D279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8"/>
        <w:jc w:val="left"/>
        <w:textAlignment w:val="center"/>
      </w:pPr>
      <w:r>
        <w:rPr>
          <w:rFonts w:hint="eastAsia" w:ascii="仿宋" w:hAnsi="仿宋" w:eastAsia="仿宋" w:cs="仿宋"/>
          <w:color w:val="000000"/>
          <w:spacing w:val="0"/>
          <w:position w:val="0"/>
          <w:sz w:val="32"/>
          <w:szCs w:val="32"/>
        </w:rPr>
        <w:t>根据以上查明的事实，</w:t>
      </w:r>
      <w:r>
        <w:rPr>
          <w:rFonts w:hint="default" w:ascii="Times New Roman" w:hAnsi="Times New Roman" w:cs="Times New Roman"/>
          <w:color w:val="000000"/>
          <w:spacing w:val="0"/>
          <w:position w:val="0"/>
          <w:sz w:val="32"/>
          <w:szCs w:val="32"/>
        </w:rPr>
        <w:t xml:space="preserve">2026 </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 xml:space="preserve">3 </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 xml:space="preserve">13 </w:t>
      </w:r>
      <w:r>
        <w:rPr>
          <w:rFonts w:hint="eastAsia" w:ascii="仿宋" w:hAnsi="仿宋" w:eastAsia="仿宋" w:cs="仿宋"/>
          <w:color w:val="000000"/>
          <w:spacing w:val="0"/>
          <w:position w:val="0"/>
          <w:sz w:val="32"/>
          <w:szCs w:val="32"/>
        </w:rPr>
        <w:t>日，我局对你单位下达《责令改正违法行为决定书》（豫</w:t>
      </w:r>
      <w:r>
        <w:rPr>
          <w:rFonts w:hint="default" w:ascii="Times New Roman" w:hAnsi="Times New Roman" w:cs="Times New Roman"/>
          <w:color w:val="000000"/>
          <w:spacing w:val="0"/>
          <w:position w:val="0"/>
          <w:sz w:val="32"/>
          <w:szCs w:val="32"/>
        </w:rPr>
        <w:t xml:space="preserve">0526 </w:t>
      </w:r>
      <w:r>
        <w:rPr>
          <w:rFonts w:hint="eastAsia" w:ascii="仿宋" w:hAnsi="仿宋" w:eastAsia="仿宋" w:cs="仿宋"/>
          <w:color w:val="000000"/>
          <w:spacing w:val="0"/>
          <w:position w:val="0"/>
          <w:sz w:val="32"/>
          <w:szCs w:val="32"/>
        </w:rPr>
        <w:t>环责改字〔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13</w:t>
      </w:r>
      <w:r>
        <w:rPr>
          <w:rFonts w:hint="eastAsia" w:ascii="仿宋" w:hAnsi="仿宋" w:eastAsia="仿宋" w:cs="仿宋"/>
          <w:color w:val="000000"/>
          <w:spacing w:val="0"/>
          <w:position w:val="0"/>
          <w:sz w:val="32"/>
          <w:szCs w:val="32"/>
        </w:rPr>
        <w:t>号），责令你单位按照规定及时启动重污染天气应急响应操作方案。</w:t>
      </w:r>
    </w:p>
    <w:p w14:paraId="796669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16</w:t>
      </w:r>
      <w:r>
        <w:rPr>
          <w:rFonts w:hint="eastAsia" w:ascii="仿宋" w:hAnsi="仿宋" w:eastAsia="仿宋" w:cs="仿宋"/>
          <w:color w:val="000000"/>
          <w:spacing w:val="0"/>
          <w:position w:val="0"/>
          <w:sz w:val="32"/>
          <w:szCs w:val="32"/>
        </w:rPr>
        <w:t>日，根据责改要求，我局对你单位违法行为整改情况进行复查，你单位已按照规定及时启动重污染天气应急响应操作方案。</w:t>
      </w:r>
    </w:p>
    <w:p w14:paraId="1AEBCA9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26"/>
        <w:jc w:val="lef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9</w:t>
      </w:r>
      <w:r>
        <w:rPr>
          <w:rFonts w:hint="eastAsia" w:ascii="仿宋" w:hAnsi="仿宋" w:eastAsia="仿宋" w:cs="仿宋"/>
          <w:color w:val="000000"/>
          <w:spacing w:val="0"/>
          <w:position w:val="0"/>
          <w:sz w:val="32"/>
          <w:szCs w:val="32"/>
        </w:rPr>
        <w:t>日，我局向你单位下达了《行政处罚事先（听证）告知书》（豫</w:t>
      </w:r>
      <w:r>
        <w:rPr>
          <w:rFonts w:hint="default" w:ascii="Times New Roman" w:hAnsi="Times New Roman" w:cs="Times New Roman"/>
          <w:color w:val="000000"/>
          <w:spacing w:val="0"/>
          <w:position w:val="0"/>
          <w:sz w:val="32"/>
          <w:szCs w:val="32"/>
        </w:rPr>
        <w:t>0526</w:t>
      </w:r>
      <w:r>
        <w:rPr>
          <w:rFonts w:hint="eastAsia" w:ascii="仿宋" w:hAnsi="仿宋" w:eastAsia="仿宋" w:cs="仿宋"/>
          <w:color w:val="000000"/>
          <w:spacing w:val="0"/>
          <w:position w:val="0"/>
          <w:sz w:val="32"/>
          <w:szCs w:val="32"/>
        </w:rPr>
        <w:t>环罚告字〔</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w:t>
      </w:r>
      <w:r>
        <w:rPr>
          <w:rFonts w:hint="eastAsia" w:ascii="仿宋" w:hAnsi="仿宋" w:eastAsia="仿宋" w:cs="仿宋"/>
          <w:color w:val="000000"/>
          <w:spacing w:val="0"/>
          <w:position w:val="0"/>
          <w:sz w:val="32"/>
          <w:szCs w:val="32"/>
        </w:rPr>
        <w:t>号），告知拟对你单位作出行政处罚决定的事实、理由、依据、内容以及你单位依法享有的申请陈述申辩的权利。</w:t>
      </w:r>
    </w:p>
    <w:p w14:paraId="64FE8F1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仿宋" w:hAnsi="仿宋" w:eastAsia="仿宋" w:cs="仿宋"/>
          <w:color w:val="000000"/>
          <w:spacing w:val="0"/>
          <w:position w:val="0"/>
          <w:sz w:val="32"/>
          <w:szCs w:val="32"/>
        </w:rPr>
        <w:t>你单位未提出陈述申辩意见，我局视为你单位放弃上述权利。</w:t>
      </w:r>
    </w:p>
    <w:p w14:paraId="21A1B0A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黑体" w:hAnsi="黑体" w:eastAsia="黑体" w:cs="黑体"/>
          <w:color w:val="000000"/>
          <w:spacing w:val="0"/>
          <w:position w:val="0"/>
          <w:sz w:val="32"/>
          <w:szCs w:val="32"/>
        </w:rPr>
        <w:t>二、行政处罚的依据、种类</w:t>
      </w:r>
    </w:p>
    <w:p w14:paraId="2AF326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62"/>
        <w:jc w:val="left"/>
        <w:textAlignment w:val="center"/>
      </w:pPr>
      <w:r>
        <w:rPr>
          <w:rFonts w:hint="eastAsia" w:ascii="仿宋" w:hAnsi="仿宋" w:eastAsia="仿宋" w:cs="仿宋"/>
          <w:color w:val="000000"/>
          <w:spacing w:val="0"/>
          <w:position w:val="0"/>
          <w:sz w:val="32"/>
          <w:szCs w:val="32"/>
        </w:rPr>
        <w:t>你单位的未按照规定及时启动重污染天气应急响应操作方案违法行为</w:t>
      </w:r>
      <w:r>
        <w:rPr>
          <w:rFonts w:hint="eastAsia" w:ascii="仿宋" w:hAnsi="仿宋" w:eastAsia="仿宋" w:cs="仿宋"/>
          <w:color w:val="000000"/>
          <w:spacing w:val="0"/>
          <w:position w:val="0"/>
          <w:sz w:val="32"/>
          <w:szCs w:val="32"/>
          <w:u w:val="single"/>
        </w:rPr>
        <w:t>违反了《安阳市大气污染防治条例》第四十一条：“纳入重污染天气应急预案的企业应当根据市、县（市、区）人民政府制定的重污染天气应急预案，制定重污染天气应急响应操作方案，并按规定备案和及时启动。”的规定。</w:t>
      </w:r>
    </w:p>
    <w:p w14:paraId="17D4E9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rPr>
        <w:t>依</w:t>
      </w:r>
      <w:r>
        <w:rPr>
          <w:rFonts w:hint="eastAsia" w:ascii="仿宋" w:hAnsi="仿宋" w:eastAsia="仿宋" w:cs="仿宋"/>
          <w:color w:val="000000"/>
          <w:spacing w:val="0"/>
          <w:position w:val="0"/>
          <w:sz w:val="32"/>
          <w:szCs w:val="32"/>
          <w:u w:val="single"/>
        </w:rPr>
        <w:t>据《安阳市大气污染防治条例》第六十条：“违反本条例</w:t>
      </w:r>
    </w:p>
    <w:p w14:paraId="60D249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left"/>
        <w:textAlignment w:val="center"/>
      </w:pPr>
      <w:r>
        <w:rPr>
          <w:rFonts w:hint="eastAsia" w:ascii="仿宋" w:hAnsi="仿宋" w:eastAsia="仿宋" w:cs="仿宋"/>
          <w:color w:val="000000"/>
          <w:spacing w:val="0"/>
          <w:position w:val="0"/>
          <w:sz w:val="32"/>
          <w:szCs w:val="32"/>
          <w:u w:val="single"/>
        </w:rPr>
        <w:t>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w:t>
      </w:r>
      <w:r>
        <w:rPr>
          <w:rFonts w:hint="eastAsia" w:ascii="仿宋" w:hAnsi="仿宋" w:eastAsia="仿宋" w:cs="仿宋"/>
          <w:color w:val="000000"/>
          <w:spacing w:val="0"/>
          <w:position w:val="0"/>
          <w:sz w:val="32"/>
          <w:szCs w:val="32"/>
        </w:rPr>
        <w:t>的规定</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橙色预警期间，裁量等级：</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，裁量因素：企业规模，内容：微型企业，裁量等级：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，裁量因素：管理类别，内容：登记管理，裁量等级：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，裁量因素：违法行为持续时间，内容：</w:t>
      </w:r>
      <w:r>
        <w:rPr>
          <w:rFonts w:hint="default" w:ascii="Times New Roman" w:hAnsi="Times New Roman" w:cs="Times New Roman"/>
          <w:color w:val="000000"/>
          <w:spacing w:val="0"/>
          <w:position w:val="0"/>
          <w:sz w:val="32"/>
          <w:szCs w:val="32"/>
        </w:rPr>
        <w:t xml:space="preserve">1 </w:t>
      </w:r>
      <w:r>
        <w:rPr>
          <w:rFonts w:hint="eastAsia" w:ascii="仿宋" w:hAnsi="仿宋" w:eastAsia="仿宋" w:cs="仿宋"/>
          <w:color w:val="000000"/>
          <w:spacing w:val="0"/>
          <w:position w:val="0"/>
          <w:sz w:val="32"/>
          <w:szCs w:val="32"/>
        </w:rPr>
        <w:t>个月以下，裁量等级：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，裁量因素：超过限期改正时间，内容：限期改正，裁量等级：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，裁量因素：违法行为发生频次，内容：</w:t>
      </w:r>
      <w:r>
        <w:rPr>
          <w:rFonts w:hint="default" w:ascii="Times New Roman" w:hAnsi="Times New Roman" w:cs="Times New Roman"/>
          <w:color w:val="000000"/>
          <w:spacing w:val="0"/>
          <w:position w:val="0"/>
          <w:sz w:val="32"/>
          <w:szCs w:val="32"/>
        </w:rPr>
        <w:t xml:space="preserve">1 </w:t>
      </w:r>
      <w:r>
        <w:rPr>
          <w:rFonts w:hint="eastAsia" w:ascii="仿宋" w:hAnsi="仿宋" w:eastAsia="仿宋" w:cs="仿宋"/>
          <w:color w:val="000000"/>
          <w:spacing w:val="0"/>
          <w:position w:val="0"/>
          <w:sz w:val="32"/>
          <w:szCs w:val="32"/>
        </w:rPr>
        <w:t>次，裁量等级：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，裁量因素：违法行为发生地点，内容：符合环境功能区划，裁量等级：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，裁量因素：受处罚次数，内容：两年内未受到过同类处罚，裁量等级：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，裁量因素：是否配合执法检查，内容：配合检查，裁量等级：</w:t>
      </w:r>
      <w:r>
        <w:rPr>
          <w:rFonts w:hint="default" w:ascii="Times New Roman" w:hAnsi="Times New Roman" w:cs="Times New Roman"/>
          <w:color w:val="000000"/>
          <w:spacing w:val="0"/>
          <w:position w:val="0"/>
          <w:sz w:val="32"/>
          <w:szCs w:val="32"/>
        </w:rPr>
        <w:t>1</w:t>
      </w:r>
      <w:r>
        <w:rPr>
          <w:rFonts w:hint="eastAsia" w:ascii="仿宋" w:hAnsi="仿宋" w:eastAsia="仿宋" w:cs="仿宋"/>
          <w:color w:val="000000"/>
          <w:spacing w:val="0"/>
          <w:position w:val="0"/>
          <w:sz w:val="32"/>
          <w:szCs w:val="32"/>
        </w:rPr>
        <w:t>，法定处罚金额上限</w:t>
      </w:r>
      <w:r>
        <w:rPr>
          <w:rFonts w:hint="default" w:ascii="Times New Roman" w:hAnsi="Times New Roman" w:cs="Times New Roman"/>
          <w:color w:val="000000"/>
          <w:spacing w:val="0"/>
          <w:position w:val="0"/>
          <w:sz w:val="32"/>
          <w:szCs w:val="32"/>
        </w:rPr>
        <w:t>(M)</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30000</w:t>
      </w:r>
      <w:r>
        <w:rPr>
          <w:rFonts w:hint="eastAsia" w:ascii="仿宋" w:hAnsi="仿宋" w:eastAsia="仿宋" w:cs="仿宋"/>
          <w:color w:val="000000"/>
          <w:spacing w:val="0"/>
          <w:position w:val="0"/>
          <w:sz w:val="32"/>
          <w:szCs w:val="32"/>
        </w:rPr>
        <w:t>，法定处罚金额下限</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10000</w:t>
      </w:r>
      <w:r>
        <w:rPr>
          <w:rFonts w:hint="eastAsia" w:ascii="仿宋" w:hAnsi="仿宋" w:eastAsia="仿宋" w:cs="仿宋"/>
          <w:color w:val="000000"/>
          <w:spacing w:val="0"/>
          <w:position w:val="0"/>
          <w:sz w:val="32"/>
          <w:szCs w:val="32"/>
        </w:rPr>
        <w:t>，首要裁量因素裁量等级</w:t>
      </w:r>
      <w:r>
        <w:rPr>
          <w:rFonts w:hint="default" w:ascii="Times New Roman" w:hAnsi="Times New Roman" w:cs="Times New Roman"/>
          <w:color w:val="000000"/>
          <w:spacing w:val="0"/>
          <w:position w:val="0"/>
          <w:sz w:val="32"/>
          <w:szCs w:val="32"/>
        </w:rPr>
        <w:t>(A)</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，其余裁量因素个数</w:t>
      </w:r>
      <w:r>
        <w:rPr>
          <w:rFonts w:hint="default" w:ascii="Times New Roman" w:hAnsi="Times New Roman" w:cs="Times New Roman"/>
          <w:color w:val="000000"/>
          <w:spacing w:val="0"/>
          <w:position w:val="0"/>
          <w:sz w:val="32"/>
          <w:szCs w:val="32"/>
        </w:rPr>
        <w:t>(n)</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，其余裁量因素裁量等级</w:t>
      </w:r>
      <w:r>
        <w:rPr>
          <w:rFonts w:hint="default" w:ascii="Times New Roman" w:hAnsi="Times New Roman" w:cs="Times New Roman"/>
          <w:color w:val="000000"/>
          <w:spacing w:val="0"/>
          <w:position w:val="0"/>
          <w:sz w:val="32"/>
          <w:szCs w:val="32"/>
        </w:rPr>
        <w:t>(Bi)</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[1,1,1,1,1,1,1,1]</w:t>
      </w:r>
      <w:r>
        <w:rPr>
          <w:rFonts w:hint="eastAsia" w:ascii="仿宋" w:hAnsi="仿宋" w:eastAsia="仿宋" w:cs="仿宋"/>
          <w:color w:val="000000"/>
          <w:spacing w:val="0"/>
          <w:position w:val="0"/>
          <w:sz w:val="32"/>
          <w:szCs w:val="32"/>
        </w:rPr>
        <w:t>， 处罚金额</w:t>
      </w:r>
      <w:r>
        <w:rPr>
          <w:rFonts w:hint="default" w:ascii="Times New Roman" w:hAnsi="Times New Roman" w:cs="Times New Roman"/>
          <w:color w:val="000000"/>
          <w:spacing w:val="0"/>
          <w:position w:val="0"/>
          <w:sz w:val="32"/>
          <w:szCs w:val="32"/>
        </w:rPr>
        <w:t>(X)</w:t>
      </w:r>
      <w:r>
        <w:rPr>
          <w:rFonts w:hint="eastAsia" w:ascii="仿宋" w:hAnsi="仿宋" w:eastAsia="仿宋" w:cs="仿宋"/>
          <w:color w:val="000000"/>
          <w:spacing w:val="0"/>
          <w:position w:val="0"/>
          <w:sz w:val="32"/>
          <w:szCs w:val="32"/>
        </w:rPr>
        <w:t xml:space="preserve">： </w:t>
      </w:r>
      <w:r>
        <w:rPr>
          <w:rFonts w:hint="default" w:ascii="Times New Roman" w:hAnsi="Times New Roman" w:cs="Times New Roman"/>
          <w:color w:val="000000"/>
          <w:spacing w:val="0"/>
          <w:position w:val="0"/>
          <w:sz w:val="32"/>
          <w:szCs w:val="32"/>
        </w:rPr>
        <w:t>14000</w:t>
      </w:r>
      <w:r>
        <w:rPr>
          <w:rFonts w:hint="eastAsia" w:ascii="仿宋" w:hAnsi="仿宋" w:eastAsia="仿宋" w:cs="仿宋"/>
          <w:color w:val="000000"/>
          <w:spacing w:val="0"/>
          <w:position w:val="0"/>
          <w:sz w:val="32"/>
          <w:szCs w:val="32"/>
        </w:rPr>
        <w:t>， 代入公式：</w:t>
      </w:r>
      <w:r>
        <w:rPr>
          <w:rFonts w:hint="default" w:ascii="Times New Roman" w:hAnsi="Times New Roman" w:cs="Times New Roman"/>
          <w:color w:val="000000"/>
          <w:spacing w:val="0"/>
          <w:position w:val="0"/>
          <w:sz w:val="32"/>
          <w:szCs w:val="32"/>
        </w:rPr>
        <w:t>14000=10000+(30000-10000)</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[(3/5)</w:t>
      </w:r>
      <w:r>
        <w:rPr>
          <w:rFonts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 xml:space="preserve">+1 </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+1</w:t>
      </w:r>
      <w:r>
        <w:rPr>
          <w:rFonts w:hint="default" w:ascii="Calibri" w:hAnsi="Calibri" w:cs="Calibri"/>
          <w:color w:val="000000"/>
          <w:spacing w:val="0"/>
          <w:position w:val="0"/>
          <w:sz w:val="64"/>
          <w:szCs w:val="64"/>
          <w:vertAlign w:val="superscript"/>
        </w:rPr>
        <w:t>²</w:t>
      </w:r>
      <w:r>
        <w:rPr>
          <w:rFonts w:hint="default" w:ascii="Times New Roman" w:hAnsi="Times New Roman" w:cs="Times New Roman"/>
          <w:color w:val="000000"/>
          <w:spacing w:val="0"/>
          <w:position w:val="0"/>
          <w:sz w:val="32"/>
          <w:szCs w:val="32"/>
        </w:rPr>
        <w:t>)/(5</w:t>
      </w:r>
      <w:r>
        <w:rPr>
          <w:rFonts w:hint="default" w:ascii="Calibri" w:hAnsi="Calibri" w:cs="Calibri"/>
          <w:color w:val="000000"/>
          <w:spacing w:val="0"/>
          <w:position w:val="0"/>
          <w:sz w:val="64"/>
          <w:szCs w:val="64"/>
          <w:vertAlign w:val="superscript"/>
        </w:rPr>
        <w:t>²</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8)]</w:t>
      </w:r>
      <w:r>
        <w:rPr>
          <w:rFonts w:hint="eastAsia" w:ascii="仿宋" w:hAnsi="仿宋" w:eastAsia="仿宋" w:cs="仿宋"/>
          <w:color w:val="000000"/>
          <w:spacing w:val="0"/>
          <w:position w:val="0"/>
          <w:sz w:val="32"/>
          <w:szCs w:val="32"/>
        </w:rPr>
        <w:t>×</w:t>
      </w:r>
      <w:r>
        <w:rPr>
          <w:rFonts w:hint="default" w:ascii="Times New Roman" w:hAnsi="Times New Roman" w:cs="Times New Roman"/>
          <w:color w:val="000000"/>
          <w:spacing w:val="0"/>
          <w:position w:val="0"/>
          <w:sz w:val="32"/>
          <w:szCs w:val="32"/>
        </w:rPr>
        <w:t>50%</w:t>
      </w:r>
      <w:r>
        <w:rPr>
          <w:rFonts w:hint="eastAsia" w:ascii="仿宋" w:hAnsi="仿宋" w:eastAsia="仿宋" w:cs="仿宋"/>
          <w:color w:val="000000"/>
          <w:spacing w:val="0"/>
          <w:position w:val="0"/>
          <w:sz w:val="32"/>
          <w:szCs w:val="32"/>
        </w:rPr>
        <w:t>，最终裁量金额：</w:t>
      </w:r>
      <w:r>
        <w:rPr>
          <w:rFonts w:hint="default" w:ascii="Times New Roman" w:hAnsi="Times New Roman" w:cs="Times New Roman"/>
          <w:color w:val="000000"/>
          <w:spacing w:val="0"/>
          <w:position w:val="0"/>
          <w:sz w:val="32"/>
          <w:szCs w:val="32"/>
        </w:rPr>
        <w:t xml:space="preserve">14000 </w:t>
      </w:r>
      <w:r>
        <w:rPr>
          <w:rFonts w:hint="eastAsia" w:ascii="仿宋" w:hAnsi="仿宋" w:eastAsia="仿宋" w:cs="仿宋"/>
          <w:color w:val="000000"/>
          <w:spacing w:val="0"/>
          <w:position w:val="0"/>
          <w:sz w:val="32"/>
          <w:szCs w:val="32"/>
        </w:rPr>
        <w:t>元。</w:t>
      </w:r>
    </w:p>
    <w:p w14:paraId="02F1FF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0"/>
        <w:jc w:val="left"/>
        <w:textAlignment w:val="center"/>
      </w:pPr>
      <w:r>
        <w:rPr>
          <w:rFonts w:hint="eastAsia" w:ascii="仿宋" w:hAnsi="仿宋" w:eastAsia="仿宋" w:cs="仿宋"/>
          <w:color w:val="000000"/>
          <w:spacing w:val="0"/>
          <w:position w:val="0"/>
          <w:sz w:val="32"/>
          <w:szCs w:val="32"/>
        </w:rPr>
        <w:t>经研究，我局对你单位未按照规定及时启动重污染天气应急响应操作方案违法行为作出以下行政处罚决定：</w:t>
      </w:r>
    </w:p>
    <w:p w14:paraId="40CE0B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仿宋" w:hAnsi="仿宋" w:eastAsia="仿宋" w:cs="仿宋"/>
          <w:color w:val="000000"/>
          <w:spacing w:val="0"/>
          <w:position w:val="0"/>
          <w:sz w:val="32"/>
          <w:szCs w:val="32"/>
        </w:rPr>
        <w:t>给予罚款 壹万肆仟元整的行政处罚。</w:t>
      </w:r>
    </w:p>
    <w:p w14:paraId="4AF37E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黑体" w:hAnsi="黑体" w:eastAsia="黑体" w:cs="黑体"/>
          <w:color w:val="000000"/>
          <w:spacing w:val="0"/>
          <w:position w:val="0"/>
          <w:sz w:val="32"/>
          <w:szCs w:val="32"/>
        </w:rPr>
        <w:t>三、行政处罚决定的履行方式和期限</w:t>
      </w:r>
    </w:p>
    <w:p w14:paraId="3692FF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58"/>
        <w:jc w:val="left"/>
        <w:textAlignment w:val="center"/>
      </w:pPr>
      <w:r>
        <w:rPr>
          <w:rFonts w:hint="eastAsia" w:ascii="仿宋" w:hAnsi="仿宋" w:eastAsia="仿宋" w:cs="仿宋"/>
          <w:color w:val="000000"/>
          <w:spacing w:val="0"/>
          <w:position w:val="0"/>
          <w:sz w:val="32"/>
          <w:szCs w:val="32"/>
        </w:rPr>
        <w:t>根据《中华人民共和国行政处罚法》和《罚款决定与罚款收缴分离实施办法》的规定，你单位应当自收到本处罚决定书之日起</w:t>
      </w:r>
      <w:r>
        <w:rPr>
          <w:rFonts w:hint="default" w:ascii="Times New Roman" w:hAnsi="Times New Roman" w:cs="Times New Roman"/>
          <w:color w:val="000000"/>
          <w:spacing w:val="0"/>
          <w:position w:val="0"/>
          <w:sz w:val="32"/>
          <w:szCs w:val="32"/>
        </w:rPr>
        <w:t>15</w:t>
      </w:r>
      <w:r>
        <w:rPr>
          <w:rFonts w:hint="eastAsia" w:ascii="仿宋" w:hAnsi="仿宋" w:eastAsia="仿宋" w:cs="仿宋"/>
          <w:color w:val="000000"/>
          <w:spacing w:val="0"/>
          <w:position w:val="0"/>
          <w:sz w:val="32"/>
          <w:szCs w:val="32"/>
        </w:rPr>
        <w:t>日内将罚款缴至安阳市财政局非税收入财政专户（开户名称：安阳市财政局非税收入财政专户；银行账号：</w:t>
      </w:r>
      <w:r>
        <w:rPr>
          <w:rFonts w:hint="default" w:ascii="Times New Roman" w:hAnsi="Times New Roman" w:cs="Times New Roman"/>
          <w:color w:val="000000"/>
          <w:spacing w:val="0"/>
          <w:position w:val="0"/>
          <w:sz w:val="32"/>
          <w:szCs w:val="32"/>
        </w:rPr>
        <w:t>41001504210050207404</w:t>
      </w:r>
      <w:r>
        <w:rPr>
          <w:rFonts w:hint="eastAsia" w:ascii="仿宋" w:hAnsi="仿宋" w:eastAsia="仿宋" w:cs="仿宋"/>
          <w:color w:val="000000"/>
          <w:spacing w:val="0"/>
          <w:position w:val="0"/>
          <w:sz w:val="32"/>
          <w:szCs w:val="32"/>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p>
    <w:p w14:paraId="246497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jc w:val="left"/>
        <w:textAlignment w:val="center"/>
      </w:pPr>
      <w:r>
        <w:rPr>
          <w:rFonts w:hint="eastAsia" w:ascii="黑体" w:hAnsi="黑体" w:eastAsia="黑体" w:cs="黑体"/>
          <w:color w:val="000000"/>
          <w:spacing w:val="0"/>
          <w:position w:val="0"/>
          <w:sz w:val="32"/>
          <w:szCs w:val="32"/>
        </w:rPr>
        <w:t>四、申请行政复议或提起行政诉讼的途径和期限</w:t>
      </w:r>
    </w:p>
    <w:p w14:paraId="26E6C5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38"/>
        <w:jc w:val="left"/>
        <w:textAlignment w:val="center"/>
      </w:pPr>
      <w:r>
        <w:rPr>
          <w:rFonts w:hint="eastAsia" w:ascii="仿宋" w:hAnsi="仿宋" w:eastAsia="仿宋" w:cs="仿宋"/>
          <w:color w:val="000000"/>
          <w:spacing w:val="0"/>
          <w:position w:val="0"/>
          <w:sz w:val="32"/>
          <w:szCs w:val="32"/>
        </w:rPr>
        <w:t>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w:t>
      </w:r>
    </w:p>
    <w:p w14:paraId="06C9E3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8"/>
        <w:jc w:val="left"/>
        <w:textAlignment w:val="center"/>
      </w:pPr>
      <w:r>
        <w:rPr>
          <w:rFonts w:hint="eastAsia" w:ascii="仿宋" w:hAnsi="仿宋" w:eastAsia="仿宋" w:cs="仿宋"/>
          <w:color w:val="000000"/>
          <w:spacing w:val="0"/>
          <w:position w:val="0"/>
          <w:sz w:val="32"/>
          <w:szCs w:val="32"/>
        </w:rPr>
        <w:t>到期不缴纳罚款的，我局可以依据《中华人民共和国行政处罚法》第七十二条第一款第一项规定，每日按罚款数额的</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加处罚款。逾期不申请行政复议，不提起行政诉讼，又不履行本处罚决定的，我局将依法申请滑县人民法院强制执行。</w:t>
      </w:r>
    </w:p>
    <w:p w14:paraId="3BB3667A">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center"/>
      </w:pPr>
      <w:r>
        <w:rPr>
          <w:rFonts w:hint="eastAsia" w:ascii="仿宋" w:hAnsi="仿宋" w:eastAsia="仿宋" w:cs="仿宋"/>
          <w:color w:val="000000"/>
          <w:spacing w:val="0"/>
          <w:position w:val="0"/>
          <w:sz w:val="32"/>
          <w:szCs w:val="32"/>
        </w:rPr>
        <w:t>安阳市生态环境局</w:t>
      </w:r>
    </w:p>
    <w:p w14:paraId="550781C9">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 xml:space="preserve">月 </w:t>
      </w:r>
      <w:r>
        <w:rPr>
          <w:rFonts w:hint="default" w:ascii="Times New Roman" w:hAnsi="Times New Roman" w:cs="Times New Roman"/>
          <w:color w:val="000000"/>
          <w:spacing w:val="0"/>
          <w:position w:val="0"/>
          <w:sz w:val="32"/>
          <w:szCs w:val="32"/>
        </w:rPr>
        <w:t>20</w:t>
      </w:r>
      <w:r>
        <w:rPr>
          <w:rFonts w:hint="eastAsia" w:ascii="仿宋" w:hAnsi="仿宋" w:eastAsia="仿宋" w:cs="仿宋"/>
          <w:color w:val="000000"/>
          <w:spacing w:val="0"/>
          <w:position w:val="0"/>
          <w:sz w:val="32"/>
          <w:szCs w:val="32"/>
        </w:rPr>
        <w:t>日</w:t>
      </w:r>
    </w:p>
    <w:p w14:paraId="6C611D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B34D2"/>
    <w:rsid w:val="314B34D2"/>
    <w:rsid w:val="3240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2422</Words>
  <Characters>2663</Characters>
  <Lines>0</Lines>
  <Paragraphs>0</Paragraphs>
  <TotalTime>4</TotalTime>
  <ScaleCrop>false</ScaleCrop>
  <LinksUpToDate>false</LinksUpToDate>
  <CharactersWithSpaces>2730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2026-04-22T00:55:00Z</dcterms:created>
  <dc:creator>Administrator</dc:creator>
  <cp:lastModifiedBy>Administrator</cp:lastModifiedBy>
  <dcterms:modified xsi:type="dcterms:W3CDTF">2026-04-22T01:06:41Z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4E59C8D526A74890A29B599A578729C7_11</vt:lpwstr>
  </property>
  <property fmtid="{D5CDD505-2E9C-101B-9397-08002B2CF9AE}" pid="4" name="KSOTemplateDocerSaveRecord">
    <vt:lpwstr>eyJoZGlkIjoiYWRiZjhiY2VjMzRhODBhODkzYWQzY2YwMDYyNTJmMjMifQ==</vt:lpwstr>
  </property>
</Properties>
</file>