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5F1A1F">
      <w:pPr>
        <w:ind w:firstLine="2200" w:firstLineChars="500"/>
        <w:rPr>
          <w:rFonts w:ascii="宋体" w:hAnsi="宋体" w:eastAsia="宋体" w:cs="宋体"/>
          <w:sz w:val="44"/>
          <w:szCs w:val="44"/>
        </w:rPr>
      </w:pPr>
      <w:r>
        <w:rPr>
          <w:rFonts w:ascii="宋体" w:hAnsi="宋体" w:eastAsia="宋体" w:cs="宋体"/>
          <w:sz w:val="44"/>
          <w:szCs w:val="44"/>
        </w:rPr>
        <w:t>责令改正违法行为决定书</w:t>
      </w:r>
    </w:p>
    <w:p w14:paraId="41250853">
      <w:pPr>
        <w:rPr>
          <w:rFonts w:ascii="宋体" w:hAnsi="宋体" w:eastAsia="宋体" w:cs="宋体"/>
          <w:sz w:val="32"/>
          <w:szCs w:val="32"/>
        </w:rPr>
      </w:pPr>
      <w:r>
        <w:rPr>
          <w:rFonts w:ascii="宋体" w:hAnsi="宋体" w:eastAsia="宋体" w:cs="宋体"/>
          <w:sz w:val="32"/>
          <w:szCs w:val="32"/>
        </w:rPr>
        <w:t xml:space="preserve"> </w:t>
      </w:r>
      <w:r>
        <w:rPr>
          <w:rFonts w:hint="eastAsia" w:ascii="宋体" w:hAnsi="宋体" w:eastAsia="宋体" w:cs="宋体"/>
          <w:sz w:val="32"/>
          <w:szCs w:val="32"/>
          <w:lang w:val="en-US" w:eastAsia="zh-CN"/>
        </w:rPr>
        <w:t xml:space="preserve">            </w:t>
      </w:r>
      <w:r>
        <w:rPr>
          <w:rFonts w:ascii="宋体" w:hAnsi="宋体" w:eastAsia="宋体" w:cs="宋体"/>
          <w:sz w:val="32"/>
          <w:szCs w:val="32"/>
        </w:rPr>
        <w:t xml:space="preserve">豫 0526 环责改字〔2025〕83 号 </w:t>
      </w:r>
    </w:p>
    <w:p w14:paraId="498D8AF6">
      <w:pPr>
        <w:ind w:firstLine="640" w:firstLineChars="200"/>
        <w:rPr>
          <w:rFonts w:ascii="宋体" w:hAnsi="宋体" w:eastAsia="宋体" w:cs="宋体"/>
          <w:sz w:val="32"/>
          <w:szCs w:val="32"/>
        </w:rPr>
      </w:pPr>
      <w:r>
        <w:rPr>
          <w:rFonts w:ascii="宋体" w:hAnsi="宋体" w:eastAsia="宋体" w:cs="宋体"/>
          <w:sz w:val="32"/>
          <w:szCs w:val="32"/>
        </w:rPr>
        <w:t>滑县人合口腔有限公司</w:t>
      </w:r>
    </w:p>
    <w:p w14:paraId="2A4555FB">
      <w:pPr>
        <w:rPr>
          <w:rFonts w:ascii="宋体" w:hAnsi="宋体" w:eastAsia="宋体" w:cs="宋体"/>
          <w:sz w:val="32"/>
          <w:szCs w:val="32"/>
        </w:rPr>
      </w:pPr>
      <w:r>
        <w:rPr>
          <w:rFonts w:ascii="宋体" w:hAnsi="宋体" w:eastAsia="宋体" w:cs="宋体"/>
          <w:sz w:val="32"/>
          <w:szCs w:val="32"/>
        </w:rPr>
        <w:t xml:space="preserve"> </w:t>
      </w:r>
      <w:r>
        <w:rPr>
          <w:rFonts w:hint="eastAsia" w:ascii="宋体" w:hAnsi="宋体" w:eastAsia="宋体" w:cs="宋体"/>
          <w:sz w:val="32"/>
          <w:szCs w:val="32"/>
          <w:lang w:val="en-US" w:eastAsia="zh-CN"/>
        </w:rPr>
        <w:t xml:space="preserve">   </w:t>
      </w:r>
      <w:r>
        <w:rPr>
          <w:rFonts w:ascii="宋体" w:hAnsi="宋体" w:eastAsia="宋体" w:cs="宋体"/>
          <w:sz w:val="32"/>
          <w:szCs w:val="32"/>
        </w:rPr>
        <w:t xml:space="preserve">统一社会信用代码：91410526MADFCHEH4H </w:t>
      </w:r>
    </w:p>
    <w:p w14:paraId="5A9C5EBF">
      <w:pPr>
        <w:ind w:firstLine="640" w:firstLineChars="200"/>
        <w:rPr>
          <w:rFonts w:ascii="宋体" w:hAnsi="宋体" w:eastAsia="宋体" w:cs="宋体"/>
          <w:sz w:val="32"/>
          <w:szCs w:val="32"/>
        </w:rPr>
      </w:pPr>
      <w:r>
        <w:rPr>
          <w:rFonts w:ascii="宋体" w:hAnsi="宋体" w:eastAsia="宋体" w:cs="宋体"/>
          <w:sz w:val="32"/>
          <w:szCs w:val="32"/>
        </w:rPr>
        <w:t xml:space="preserve">地址：河南省安阳市滑县黄河路 2-22楼110号 </w:t>
      </w:r>
    </w:p>
    <w:p w14:paraId="7F1FD362">
      <w:pPr>
        <w:ind w:firstLine="640" w:firstLineChars="200"/>
        <w:rPr>
          <w:rFonts w:ascii="宋体" w:hAnsi="宋体" w:eastAsia="宋体" w:cs="宋体"/>
          <w:sz w:val="32"/>
          <w:szCs w:val="32"/>
        </w:rPr>
      </w:pPr>
      <w:r>
        <w:rPr>
          <w:rFonts w:ascii="宋体" w:hAnsi="宋体" w:eastAsia="宋体" w:cs="宋体"/>
          <w:sz w:val="32"/>
          <w:szCs w:val="32"/>
        </w:rPr>
        <w:t xml:space="preserve">法定代表人：赵江涛 </w:t>
      </w:r>
    </w:p>
    <w:p w14:paraId="689B4C5E">
      <w:pPr>
        <w:ind w:firstLine="640" w:firstLineChars="200"/>
        <w:rPr>
          <w:rFonts w:ascii="宋体" w:hAnsi="宋体" w:eastAsia="宋体" w:cs="宋体"/>
          <w:sz w:val="32"/>
          <w:szCs w:val="32"/>
        </w:rPr>
      </w:pPr>
      <w:r>
        <w:rPr>
          <w:rFonts w:ascii="宋体" w:hAnsi="宋体" w:eastAsia="宋体" w:cs="宋体"/>
          <w:sz w:val="32"/>
          <w:szCs w:val="32"/>
        </w:rPr>
        <w:t xml:space="preserve">我局于 2025年8月19日对你单位进行了调查，发现你单位实施了以下环境违法行为：你单位于 2025 年 8 月 18 日起在未申请领取《辐射安全许可证》的情况下，安装有1台型号为 SS-X10010DPlus口腔领面锥形束计算机体层摄影设备，用于诊断透视拍片，有使用记录。 </w:t>
      </w:r>
    </w:p>
    <w:p w14:paraId="6F9AF526">
      <w:pPr>
        <w:ind w:firstLine="640" w:firstLineChars="200"/>
        <w:rPr>
          <w:rFonts w:ascii="宋体" w:hAnsi="宋体" w:eastAsia="宋体" w:cs="宋体"/>
          <w:sz w:val="32"/>
          <w:szCs w:val="32"/>
        </w:rPr>
      </w:pPr>
      <w:r>
        <w:rPr>
          <w:rFonts w:ascii="宋体" w:hAnsi="宋体" w:eastAsia="宋体" w:cs="宋体"/>
          <w:sz w:val="32"/>
          <w:szCs w:val="32"/>
        </w:rPr>
        <w:t>以上事实，主要有以下证据证明：</w:t>
      </w:r>
    </w:p>
    <w:p w14:paraId="0F4C6F72">
      <w:pPr>
        <w:numPr>
          <w:ilvl w:val="0"/>
          <w:numId w:val="1"/>
        </w:numPr>
        <w:ind w:left="-220" w:leftChars="0" w:firstLine="640" w:firstLineChars="0"/>
        <w:rPr>
          <w:rFonts w:ascii="宋体" w:hAnsi="宋体" w:eastAsia="宋体" w:cs="宋体"/>
          <w:sz w:val="32"/>
          <w:szCs w:val="32"/>
        </w:rPr>
      </w:pPr>
      <w:r>
        <w:rPr>
          <w:rFonts w:ascii="宋体" w:hAnsi="宋体" w:eastAsia="宋体" w:cs="宋体"/>
          <w:sz w:val="32"/>
          <w:szCs w:val="32"/>
        </w:rPr>
        <w:t>现场勘察笔录、现场勘查示意图、现场照片证据，2025年8月19日由安阳市生态环境局滑县综合行政执法大队提供，证明相对人违法事实；</w:t>
      </w:r>
    </w:p>
    <w:p w14:paraId="377A6FC6">
      <w:pPr>
        <w:numPr>
          <w:ilvl w:val="0"/>
          <w:numId w:val="1"/>
        </w:numPr>
        <w:ind w:left="-220" w:leftChars="0" w:firstLine="640" w:firstLineChars="0"/>
        <w:rPr>
          <w:rFonts w:hint="eastAsia" w:ascii="宋体" w:hAnsi="宋体" w:eastAsia="宋体" w:cs="宋体"/>
          <w:sz w:val="32"/>
          <w:szCs w:val="32"/>
          <w:lang w:val="en-US" w:eastAsia="zh-CN"/>
        </w:rPr>
      </w:pPr>
      <w:r>
        <w:rPr>
          <w:rFonts w:ascii="宋体" w:hAnsi="宋体" w:eastAsia="宋体" w:cs="宋体"/>
          <w:sz w:val="32"/>
          <w:szCs w:val="32"/>
        </w:rPr>
        <w:t xml:space="preserve">营业执照复印件、法定代表人身份证复印件、2025 年 8月19日由滑县人合口腔有限公司提供，证明相对人身份； </w:t>
      </w:r>
      <w:r>
        <w:rPr>
          <w:rFonts w:hint="eastAsia" w:ascii="宋体" w:hAnsi="宋体" w:eastAsia="宋体" w:cs="宋体"/>
          <w:sz w:val="32"/>
          <w:szCs w:val="32"/>
          <w:lang w:val="en-US" w:eastAsia="zh-CN"/>
        </w:rPr>
        <w:t xml:space="preserve">   </w:t>
      </w:r>
    </w:p>
    <w:p w14:paraId="6E7664CE">
      <w:pPr>
        <w:numPr>
          <w:ilvl w:val="0"/>
          <w:numId w:val="1"/>
        </w:numPr>
        <w:ind w:left="-220" w:leftChars="0" w:firstLine="640" w:firstLineChars="0"/>
        <w:rPr>
          <w:rFonts w:ascii="宋体" w:hAnsi="宋体" w:eastAsia="宋体" w:cs="宋体"/>
          <w:sz w:val="32"/>
          <w:szCs w:val="32"/>
        </w:rPr>
      </w:pPr>
      <w:r>
        <w:rPr>
          <w:rFonts w:ascii="宋体" w:hAnsi="宋体" w:eastAsia="宋体" w:cs="宋体"/>
          <w:sz w:val="32"/>
          <w:szCs w:val="32"/>
        </w:rPr>
        <w:t>执法证扫描件，2025 年 8 月 19 日由安阳市生态环境局滑县综合行政执法大队提供，证明执法人员身份。</w:t>
      </w:r>
    </w:p>
    <w:p w14:paraId="275494F0">
      <w:pPr>
        <w:numPr>
          <w:numId w:val="0"/>
        </w:numPr>
        <w:ind w:firstLine="640" w:firstLineChars="200"/>
        <w:rPr>
          <w:sz w:val="24"/>
          <w:szCs w:val="32"/>
        </w:rPr>
      </w:pPr>
      <w:r>
        <w:rPr>
          <w:rFonts w:ascii="宋体" w:hAnsi="宋体" w:eastAsia="宋体" w:cs="宋体"/>
          <w:sz w:val="32"/>
          <w:szCs w:val="32"/>
        </w:rPr>
        <w:t>上述行为违反了《中华人民共和国放射性污染防治法》</w:t>
      </w:r>
      <w:r>
        <w:rPr>
          <w:rFonts w:ascii="宋体" w:hAnsi="宋体" w:eastAsia="宋体" w:cs="宋体"/>
          <w:sz w:val="32"/>
          <w:szCs w:val="32"/>
        </w:rPr>
        <w:t xml:space="preserve">第二十八条第一款“生产、销售、使用放射性同位素和射线装置的单位，应当按照国务院有关放射性同位素与射线装置放射防护的规定申请领取许可证，办理登记手续。”的规定。 </w:t>
      </w:r>
    </w:p>
    <w:p w14:paraId="01AFE8BF">
      <w:pPr>
        <w:numPr>
          <w:numId w:val="0"/>
        </w:numPr>
        <w:ind w:left="210" w:leftChars="0" w:firstLine="640" w:firstLineChars="200"/>
        <w:rPr>
          <w:rFonts w:ascii="宋体" w:hAnsi="宋体" w:eastAsia="宋体" w:cs="宋体"/>
          <w:sz w:val="32"/>
          <w:szCs w:val="32"/>
        </w:rPr>
      </w:pPr>
      <w:r>
        <w:rPr>
          <w:rFonts w:ascii="宋体" w:hAnsi="宋体" w:eastAsia="宋体" w:cs="宋体"/>
          <w:sz w:val="32"/>
          <w:szCs w:val="32"/>
        </w:rPr>
        <w:t>依据《中华人民共和国行政处罚法》第二十八条第一款行实施行政处罚时，应当责令当事人改正或者限期改正违法行为和《中华人民共和国放射性污染防治法》第五十三条“违反本法规定，生产、销售、使用、转让、进口、贮存放射性同 位素和射线装置以及装备有放射性同位素的仪表的，由县级以 上人民政府环境保护行政主管部门或者其他有关部门依据职权 责令停止违法行为，限期改正；逾期不改正的，责令停产停业 或者吊销许可证；有违法所得的，没收违法所得；违法所得十 万元以上的，并处违法所得一倍以上五倍以下罚款；没有违法所得或者违法所得不足十万元的，并处一万元以上十万元以下罚款；构成犯罪的，依法追究刑事责任。”的规定，</w:t>
      </w:r>
    </w:p>
    <w:p w14:paraId="30C9DB1C">
      <w:pPr>
        <w:numPr>
          <w:numId w:val="0"/>
        </w:numPr>
        <w:ind w:firstLine="640" w:firstLineChars="200"/>
        <w:rPr>
          <w:rFonts w:ascii="宋体" w:hAnsi="宋体" w:eastAsia="宋体" w:cs="宋体"/>
          <w:sz w:val="32"/>
          <w:szCs w:val="32"/>
        </w:rPr>
      </w:pPr>
      <w:r>
        <w:rPr>
          <w:rFonts w:ascii="宋体" w:hAnsi="宋体" w:eastAsia="宋体" w:cs="宋体"/>
          <w:sz w:val="32"/>
          <w:szCs w:val="32"/>
        </w:rPr>
        <w:t xml:space="preserve">现责令你单位: 在2025年 9 月19 日前改正违法行为。 </w:t>
      </w:r>
    </w:p>
    <w:p w14:paraId="6944C3AA">
      <w:pPr>
        <w:numPr>
          <w:numId w:val="0"/>
        </w:numPr>
        <w:ind w:firstLine="640" w:firstLineChars="200"/>
        <w:rPr>
          <w:rFonts w:ascii="宋体" w:hAnsi="宋体" w:eastAsia="宋体" w:cs="宋体"/>
          <w:sz w:val="32"/>
          <w:szCs w:val="32"/>
          <w:u w:val="single"/>
        </w:rPr>
      </w:pPr>
      <w:r>
        <w:rPr>
          <w:rFonts w:ascii="宋体" w:hAnsi="宋体" w:eastAsia="宋体" w:cs="宋体"/>
          <w:sz w:val="32"/>
          <w:szCs w:val="32"/>
        </w:rPr>
        <w:t>改正内容和要求如下：</w:t>
      </w:r>
      <w:r>
        <w:rPr>
          <w:rFonts w:ascii="宋体" w:hAnsi="宋体" w:eastAsia="宋体" w:cs="宋体"/>
          <w:sz w:val="32"/>
          <w:szCs w:val="32"/>
          <w:u w:val="single"/>
        </w:rPr>
        <w:t>停止违法行为，限期改正。</w:t>
      </w:r>
    </w:p>
    <w:p w14:paraId="5ED7A7EA">
      <w:pPr>
        <w:numPr>
          <w:numId w:val="0"/>
        </w:numPr>
        <w:ind w:firstLine="640" w:firstLineChars="200"/>
        <w:rPr>
          <w:rFonts w:ascii="宋体" w:hAnsi="宋体" w:eastAsia="宋体" w:cs="宋体"/>
          <w:sz w:val="32"/>
          <w:szCs w:val="32"/>
        </w:rPr>
      </w:pPr>
      <w:r>
        <w:rPr>
          <w:rFonts w:ascii="宋体" w:hAnsi="宋体" w:eastAsia="宋体" w:cs="宋体"/>
          <w:sz w:val="32"/>
          <w:szCs w:val="32"/>
        </w:rPr>
        <w:t xml:space="preserve">我局将对你单位改正违法行为的情况进行监督，如你单位拒不改正上述生态环境违法行为，我局将依法处理。 </w:t>
      </w:r>
    </w:p>
    <w:p w14:paraId="77E3F158">
      <w:pPr>
        <w:numPr>
          <w:numId w:val="0"/>
        </w:numPr>
        <w:ind w:firstLine="640" w:firstLineChars="200"/>
        <w:rPr>
          <w:rFonts w:ascii="宋体" w:hAnsi="宋体" w:eastAsia="宋体" w:cs="宋体"/>
          <w:sz w:val="32"/>
          <w:szCs w:val="32"/>
        </w:rPr>
      </w:pPr>
      <w:bookmarkStart w:id="0" w:name="_GoBack"/>
      <w:bookmarkEnd w:id="0"/>
      <w:r>
        <w:rPr>
          <w:rFonts w:ascii="宋体" w:hAnsi="宋体" w:eastAsia="宋体" w:cs="宋体"/>
          <w:sz w:val="32"/>
          <w:szCs w:val="32"/>
        </w:rPr>
        <w:t xml:space="preserve">你单位如对本决定不服，可在收到本决定书之日起六十日内向安阳市人民政府申请行政复议，也可在收到本决定书之日 起六个月内向焦作市解放区人民法院提起行政诉讼。如你单位拒不改正上述违法行为，我局将申请滑县人民法院强制执行。 </w:t>
      </w:r>
    </w:p>
    <w:p w14:paraId="55C8A529">
      <w:pPr>
        <w:numPr>
          <w:numId w:val="0"/>
        </w:numPr>
        <w:ind w:firstLine="4480" w:firstLineChars="1400"/>
        <w:rPr>
          <w:rFonts w:ascii="宋体" w:hAnsi="宋体" w:eastAsia="宋体" w:cs="宋体"/>
          <w:sz w:val="32"/>
          <w:szCs w:val="32"/>
        </w:rPr>
      </w:pPr>
      <w:r>
        <w:rPr>
          <w:rFonts w:ascii="宋体" w:hAnsi="宋体" w:eastAsia="宋体" w:cs="宋体"/>
          <w:sz w:val="32"/>
          <w:szCs w:val="32"/>
        </w:rPr>
        <w:t>安阳市生态环境局</w:t>
      </w:r>
    </w:p>
    <w:p w14:paraId="15FEC1BE">
      <w:pPr>
        <w:numPr>
          <w:numId w:val="0"/>
        </w:numPr>
        <w:ind w:firstLine="4160" w:firstLineChars="1300"/>
        <w:rPr>
          <w:sz w:val="24"/>
          <w:szCs w:val="32"/>
        </w:rPr>
      </w:pPr>
      <w:r>
        <w:rPr>
          <w:rFonts w:ascii="宋体" w:hAnsi="宋体" w:eastAsia="宋体" w:cs="宋体"/>
          <w:sz w:val="32"/>
          <w:szCs w:val="32"/>
        </w:rPr>
        <w:t xml:space="preserve"> 2025 年 8 月 19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1C5534"/>
    <w:multiLevelType w:val="singleLevel"/>
    <w:tmpl w:val="A01C5534"/>
    <w:lvl w:ilvl="0" w:tentative="0">
      <w:start w:val="1"/>
      <w:numFmt w:val="decimal"/>
      <w:suff w:val="nothing"/>
      <w:lvlText w:val="%1、"/>
      <w:lvlJc w:val="left"/>
      <w:pPr>
        <w:ind w:left="-2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BA7084C"/>
    <w:rsid w:val="576D3B12"/>
    <w:rsid w:val="7B4E4F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963</Words>
  <Characters>1033</Characters>
  <Lines>0</Lines>
  <Paragraphs>0</Paragraphs>
  <TotalTime>8</TotalTime>
  <ScaleCrop>false</ScaleCrop>
  <LinksUpToDate>false</LinksUpToDate>
  <CharactersWithSpaces>1128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桃之妖妖</cp:lastModifiedBy>
  <dcterms:modified xsi:type="dcterms:W3CDTF">2025-09-04T07:49:32Z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eyJoZGlkIjoiYzM1ODQ1MTY2ZmEwMzU4YzY2OTZmOWJhZTVhZGJlZmYiLCJ1c2VySWQiOiIxMDMzNjgwMzIxIn0=</vt:lpwstr>
  </property>
  <property fmtid="{D5CDD505-2E9C-101B-9397-08002B2CF9AE}" pid="4" name="ICV">
    <vt:lpwstr>263732B18E2348148ED409D1962A0DA7_12</vt:lpwstr>
  </property>
</Properties>
</file>