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D4" w:rsidRDefault="008821CB">
      <w:pPr>
        <w:pStyle w:val="a9"/>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color w:val="333333"/>
          <w:sz w:val="30"/>
          <w:szCs w:val="30"/>
        </w:rPr>
        <w:t>关于</w:t>
      </w:r>
      <w:r>
        <w:rPr>
          <w:rFonts w:ascii="方正小标宋简体" w:eastAsia="方正小标宋简体" w:hAnsi="方正小标宋简体" w:cs="方正小标宋简体" w:hint="eastAsia"/>
          <w:color w:val="333333"/>
          <w:sz w:val="30"/>
          <w:szCs w:val="30"/>
        </w:rPr>
        <w:t>2025年8月13</w:t>
      </w:r>
      <w:r>
        <w:rPr>
          <w:rFonts w:ascii="方正小标宋简体" w:eastAsia="方正小标宋简体" w:hAnsi="方正小标宋简体" w:cs="方正小标宋简体"/>
          <w:color w:val="333333"/>
          <w:sz w:val="30"/>
          <w:szCs w:val="30"/>
        </w:rPr>
        <w:t>日</w:t>
      </w:r>
      <w:r>
        <w:rPr>
          <w:rFonts w:ascii="方正小标宋简体" w:eastAsia="方正小标宋简体" w:hAnsi="方正小标宋简体" w:cs="方正小标宋简体" w:hint="eastAsia"/>
          <w:color w:val="333333"/>
          <w:sz w:val="30"/>
          <w:szCs w:val="30"/>
        </w:rPr>
        <w:t>拟作出的建设项目环境影响评价文件</w:t>
      </w:r>
    </w:p>
    <w:p w:rsidR="00B86FD4" w:rsidRDefault="008821CB">
      <w:pPr>
        <w:pStyle w:val="a9"/>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hint="eastAsia"/>
          <w:color w:val="333333"/>
          <w:sz w:val="30"/>
          <w:szCs w:val="30"/>
        </w:rPr>
        <w:t>批复决定的公示</w:t>
      </w:r>
    </w:p>
    <w:p w:rsidR="00B86FD4" w:rsidRDefault="008821CB">
      <w:pPr>
        <w:pStyle w:val="a9"/>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333333"/>
          <w:sz w:val="19"/>
          <w:szCs w:val="19"/>
          <w:shd w:val="clear" w:color="auto" w:fill="FFFFFF"/>
        </w:rPr>
        <w:t>  </w:t>
      </w:r>
      <w:r>
        <w:rPr>
          <w:rFonts w:ascii="宋体" w:eastAsia="宋体" w:hAnsi="宋体" w:cs="宋体" w:hint="eastAsia"/>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8月13日－2025年8月19日（5个工作日）。</w:t>
      </w:r>
    </w:p>
    <w:p w:rsidR="00B86FD4" w:rsidRDefault="008821CB">
      <w:pPr>
        <w:pStyle w:val="a9"/>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电话：0372—8181590</w:t>
      </w:r>
    </w:p>
    <w:p w:rsidR="00B86FD4" w:rsidRDefault="008821CB">
      <w:pPr>
        <w:pStyle w:val="a9"/>
        <w:widowControl/>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rPr>
        <w:t>    通讯地址：滑东新区创业大道与欧阳路交叉口东150米路南（456400）</w:t>
      </w:r>
    </w:p>
    <w:p w:rsidR="00B86FD4" w:rsidRDefault="008821CB">
      <w:pPr>
        <w:pStyle w:val="a9"/>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p>
    <w:p w:rsidR="00B86FD4" w:rsidRDefault="008821CB">
      <w:pPr>
        <w:pStyle w:val="a9"/>
        <w:widowControl/>
        <w:shd w:val="clear" w:color="auto" w:fill="FFFFFF"/>
        <w:spacing w:before="75" w:beforeAutospacing="0" w:after="75" w:afterAutospacing="0"/>
        <w:jc w:val="both"/>
        <w:rPr>
          <w:rFonts w:ascii="sans-serif" w:eastAsia="sans-serif" w:hAnsi="sans-serif" w:cs="sans-serif"/>
          <w:color w:val="000000"/>
        </w:rPr>
      </w:pPr>
      <w:r>
        <w:rPr>
          <w:rFonts w:ascii="宋体" w:eastAsia="宋体" w:hAnsi="宋体" w:cs="宋体" w:hint="eastAsia"/>
          <w:color w:val="000000"/>
          <w:sz w:val="21"/>
          <w:szCs w:val="21"/>
          <w:shd w:val="clear" w:color="auto" w:fill="FFFFFF"/>
        </w:rPr>
        <w:t>拟审批的建设项目环境影响文件</w:t>
      </w:r>
    </w:p>
    <w:tbl>
      <w:tblPr>
        <w:tblW w:w="8115" w:type="dxa"/>
        <w:tblCellMar>
          <w:top w:w="15" w:type="dxa"/>
          <w:left w:w="15" w:type="dxa"/>
          <w:bottom w:w="15" w:type="dxa"/>
          <w:right w:w="15" w:type="dxa"/>
        </w:tblCellMar>
        <w:tblLook w:val="04A0"/>
      </w:tblPr>
      <w:tblGrid>
        <w:gridCol w:w="399"/>
        <w:gridCol w:w="389"/>
        <w:gridCol w:w="997"/>
        <w:gridCol w:w="1103"/>
        <w:gridCol w:w="714"/>
        <w:gridCol w:w="860"/>
        <w:gridCol w:w="3653"/>
      </w:tblGrid>
      <w:tr w:rsidR="00B86FD4">
        <w:trPr>
          <w:trHeight w:val="90"/>
        </w:trPr>
        <w:tc>
          <w:tcPr>
            <w:tcW w:w="399"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rPr>
              <w:t>序号</w:t>
            </w:r>
          </w:p>
        </w:tc>
        <w:tc>
          <w:tcPr>
            <w:tcW w:w="389"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rPr>
              <w:t>建设</w:t>
            </w:r>
          </w:p>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rPr>
              <w:t>单位</w:t>
            </w:r>
          </w:p>
        </w:tc>
        <w:tc>
          <w:tcPr>
            <w:tcW w:w="997"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rPr>
              <w:t>项目</w:t>
            </w:r>
          </w:p>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rPr>
              <w:t>名称</w:t>
            </w:r>
          </w:p>
        </w:tc>
        <w:tc>
          <w:tcPr>
            <w:tcW w:w="1103"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rPr>
              <w:t>建设</w:t>
            </w:r>
          </w:p>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rPr>
              <w:t>地点</w:t>
            </w:r>
          </w:p>
        </w:tc>
        <w:tc>
          <w:tcPr>
            <w:tcW w:w="714"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环境影响评价机构</w:t>
            </w:r>
          </w:p>
        </w:tc>
        <w:tc>
          <w:tcPr>
            <w:tcW w:w="860"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建设项目</w:t>
            </w:r>
          </w:p>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概况</w:t>
            </w:r>
          </w:p>
        </w:tc>
        <w:tc>
          <w:tcPr>
            <w:tcW w:w="3653"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主要环境影响及预防或减轻不良环境影响的对策和措施</w:t>
            </w:r>
          </w:p>
        </w:tc>
      </w:tr>
      <w:tr w:rsidR="00B86FD4">
        <w:trPr>
          <w:trHeight w:val="90"/>
        </w:trPr>
        <w:tc>
          <w:tcPr>
            <w:tcW w:w="399"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rPr>
                <w:rFonts w:ascii="Times New Roman" w:hAnsi="Times New Roman"/>
                <w:color w:val="000000"/>
                <w:sz w:val="18"/>
                <w:szCs w:val="18"/>
              </w:rPr>
            </w:pPr>
            <w:r>
              <w:rPr>
                <w:rFonts w:ascii="Times New Roman" w:hAnsi="Times New Roman" w:hint="eastAsia"/>
                <w:color w:val="000000"/>
                <w:sz w:val="18"/>
                <w:szCs w:val="18"/>
              </w:rPr>
              <w:t>1.</w:t>
            </w:r>
          </w:p>
        </w:tc>
        <w:tc>
          <w:tcPr>
            <w:tcW w:w="389"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Pr="00586B63" w:rsidRDefault="00586B63" w:rsidP="00586B63">
            <w:pPr>
              <w:pStyle w:val="a9"/>
              <w:widowControl/>
              <w:spacing w:beforeAutospacing="0" w:afterAutospacing="0" w:line="300" w:lineRule="atLeast"/>
              <w:jc w:val="center"/>
              <w:rPr>
                <w:rFonts w:ascii="Times New Roman" w:hAnsi="Times New Roman"/>
                <w:color w:val="000000"/>
                <w:sz w:val="18"/>
                <w:szCs w:val="18"/>
              </w:rPr>
            </w:pPr>
            <w:r w:rsidRPr="00586B63">
              <w:rPr>
                <w:rFonts w:ascii="Times New Roman" w:hAnsi="Times New Roman" w:hint="eastAsia"/>
                <w:bCs/>
                <w:color w:val="000000"/>
                <w:sz w:val="18"/>
                <w:szCs w:val="18"/>
              </w:rPr>
              <w:t>滑县教育局</w:t>
            </w:r>
          </w:p>
        </w:tc>
        <w:tc>
          <w:tcPr>
            <w:tcW w:w="997"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Pr="00586B63" w:rsidRDefault="00586B63">
            <w:pPr>
              <w:pStyle w:val="a9"/>
              <w:widowControl/>
              <w:spacing w:beforeAutospacing="0" w:afterAutospacing="0" w:line="300" w:lineRule="atLeast"/>
              <w:jc w:val="center"/>
              <w:rPr>
                <w:rFonts w:ascii="Times New Roman" w:hAnsi="Times New Roman"/>
                <w:color w:val="000000"/>
                <w:sz w:val="18"/>
                <w:szCs w:val="18"/>
              </w:rPr>
            </w:pPr>
            <w:r w:rsidRPr="00586B63">
              <w:rPr>
                <w:rFonts w:ascii="Times New Roman" w:hAnsi="Times New Roman" w:hint="eastAsia"/>
                <w:bCs/>
                <w:color w:val="000000"/>
                <w:sz w:val="18"/>
                <w:szCs w:val="18"/>
              </w:rPr>
              <w:t>滑县第三高级中学迁建项目</w:t>
            </w:r>
          </w:p>
        </w:tc>
        <w:tc>
          <w:tcPr>
            <w:tcW w:w="1103"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86B63" w:rsidRPr="00586B63" w:rsidRDefault="00586B63" w:rsidP="00586B63">
            <w:pPr>
              <w:pStyle w:val="a9"/>
              <w:widowControl/>
              <w:spacing w:line="300" w:lineRule="atLeast"/>
              <w:jc w:val="center"/>
              <w:rPr>
                <w:rFonts w:ascii="Times New Roman" w:hAnsi="Times New Roman"/>
                <w:color w:val="000000"/>
                <w:sz w:val="18"/>
                <w:szCs w:val="18"/>
              </w:rPr>
            </w:pPr>
            <w:r w:rsidRPr="00586B63">
              <w:rPr>
                <w:rFonts w:ascii="Times New Roman" w:hAnsi="Times New Roman" w:hint="eastAsia"/>
                <w:color w:val="000000"/>
                <w:sz w:val="18"/>
                <w:szCs w:val="18"/>
              </w:rPr>
              <w:t>安阳市滑县漓江路南，珠江路北，大宫河西</w:t>
            </w:r>
          </w:p>
          <w:p w:rsidR="00B86FD4" w:rsidRDefault="00B86FD4">
            <w:pPr>
              <w:pStyle w:val="a9"/>
              <w:widowControl/>
              <w:spacing w:beforeAutospacing="0" w:afterAutospacing="0" w:line="300" w:lineRule="atLeast"/>
              <w:jc w:val="center"/>
              <w:rPr>
                <w:rFonts w:ascii="Times New Roman" w:hAnsi="Times New Roman"/>
                <w:color w:val="000000"/>
                <w:sz w:val="18"/>
                <w:szCs w:val="18"/>
              </w:rPr>
            </w:pPr>
          </w:p>
        </w:tc>
        <w:tc>
          <w:tcPr>
            <w:tcW w:w="714"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rPr>
                <w:rFonts w:ascii="Times New Roman" w:hAnsi="Times New Roman"/>
                <w:color w:val="000000"/>
                <w:sz w:val="18"/>
                <w:szCs w:val="18"/>
              </w:rPr>
            </w:pPr>
            <w:r>
              <w:rPr>
                <w:rFonts w:ascii="Times New Roman" w:hAnsi="Times New Roman" w:hint="eastAsia"/>
                <w:color w:val="000000"/>
                <w:sz w:val="18"/>
                <w:szCs w:val="18"/>
              </w:rPr>
              <w:t>河南省科悦环境技术</w:t>
            </w:r>
            <w:r>
              <w:rPr>
                <w:rFonts w:ascii="Times New Roman" w:hAnsi="Times New Roman"/>
                <w:color w:val="000000"/>
                <w:sz w:val="18"/>
                <w:szCs w:val="18"/>
              </w:rPr>
              <w:t>有限公司</w:t>
            </w:r>
          </w:p>
        </w:tc>
        <w:tc>
          <w:tcPr>
            <w:tcW w:w="860"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rsidP="00586B63">
            <w:pPr>
              <w:pStyle w:val="a9"/>
              <w:widowControl/>
              <w:spacing w:beforeAutospacing="0" w:afterAutospacing="0" w:line="300" w:lineRule="atLeast"/>
              <w:jc w:val="center"/>
              <w:rPr>
                <w:rFonts w:ascii="Times New Roman" w:hAnsi="Times New Roman"/>
                <w:color w:val="000000"/>
                <w:sz w:val="18"/>
                <w:szCs w:val="18"/>
              </w:rPr>
            </w:pPr>
            <w:r>
              <w:rPr>
                <w:rFonts w:ascii="Times New Roman" w:hAnsi="Times New Roman" w:hint="eastAsia"/>
                <w:color w:val="000000"/>
                <w:sz w:val="18"/>
                <w:szCs w:val="18"/>
              </w:rPr>
              <w:t>占地面积为</w:t>
            </w:r>
            <w:r w:rsidR="00586B63">
              <w:rPr>
                <w:rFonts w:ascii="Times New Roman" w:hAnsi="Times New Roman" w:hint="eastAsia"/>
                <w:color w:val="000000"/>
                <w:sz w:val="18"/>
                <w:szCs w:val="18"/>
              </w:rPr>
              <w:t>34164</w:t>
            </w:r>
            <w:r>
              <w:rPr>
                <w:rFonts w:ascii="Times New Roman" w:hAnsi="Times New Roman" w:hint="eastAsia"/>
                <w:color w:val="000000"/>
                <w:sz w:val="18"/>
                <w:szCs w:val="18"/>
              </w:rPr>
              <w:t>m</w:t>
            </w:r>
            <w:r>
              <w:rPr>
                <w:rFonts w:ascii="Times New Roman" w:hAnsi="Times New Roman" w:hint="eastAsia"/>
                <w:color w:val="000000"/>
                <w:sz w:val="18"/>
                <w:szCs w:val="18"/>
                <w:vertAlign w:val="superscript"/>
              </w:rPr>
              <w:t>2</w:t>
            </w:r>
            <w:r>
              <w:rPr>
                <w:rFonts w:ascii="Times New Roman" w:hAnsi="Times New Roman" w:hint="eastAsia"/>
                <w:color w:val="000000"/>
                <w:sz w:val="18"/>
                <w:szCs w:val="18"/>
              </w:rPr>
              <w:t>，总投资</w:t>
            </w:r>
            <w:r w:rsidR="00586B63">
              <w:rPr>
                <w:rFonts w:ascii="Times New Roman" w:hAnsi="Times New Roman" w:hint="eastAsia"/>
                <w:color w:val="000000"/>
                <w:sz w:val="18"/>
                <w:szCs w:val="18"/>
              </w:rPr>
              <w:t>9000</w:t>
            </w:r>
            <w:r>
              <w:rPr>
                <w:rFonts w:ascii="Times New Roman" w:hAnsi="Times New Roman" w:hint="eastAsia"/>
                <w:color w:val="000000"/>
                <w:sz w:val="18"/>
                <w:szCs w:val="18"/>
              </w:rPr>
              <w:t>万元，环保投资</w:t>
            </w:r>
            <w:r w:rsidR="00586B63">
              <w:rPr>
                <w:rFonts w:ascii="Times New Roman" w:hAnsi="Times New Roman" w:hint="eastAsia"/>
                <w:color w:val="000000"/>
                <w:sz w:val="18"/>
                <w:szCs w:val="18"/>
              </w:rPr>
              <w:t>502</w:t>
            </w:r>
            <w:r>
              <w:rPr>
                <w:rFonts w:ascii="Times New Roman" w:hAnsi="Times New Roman" w:hint="eastAsia"/>
                <w:color w:val="000000"/>
                <w:sz w:val="18"/>
                <w:szCs w:val="18"/>
              </w:rPr>
              <w:t>万元。</w:t>
            </w:r>
          </w:p>
        </w:tc>
        <w:tc>
          <w:tcPr>
            <w:tcW w:w="365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rsidR="00586B63" w:rsidRPr="00586B63" w:rsidRDefault="00586B63" w:rsidP="00586B63">
            <w:pPr>
              <w:widowControl/>
              <w:ind w:firstLineChars="200" w:firstLine="361"/>
              <w:jc w:val="left"/>
              <w:rPr>
                <w:rFonts w:ascii="Times New Roman" w:hAnsi="Times New Roman"/>
                <w:color w:val="000000"/>
                <w:sz w:val="18"/>
                <w:szCs w:val="18"/>
              </w:rPr>
            </w:pPr>
            <w:r w:rsidRPr="00586B63">
              <w:rPr>
                <w:rFonts w:ascii="Times New Roman" w:hAnsi="Times New Roman" w:hint="eastAsia"/>
                <w:b/>
                <w:bCs/>
                <w:color w:val="000000"/>
                <w:sz w:val="18"/>
                <w:szCs w:val="18"/>
              </w:rPr>
              <w:t>1.</w:t>
            </w:r>
            <w:r w:rsidRPr="00586B63">
              <w:rPr>
                <w:rFonts w:ascii="Times New Roman" w:hAnsi="Times New Roman" w:hint="eastAsia"/>
                <w:b/>
                <w:bCs/>
                <w:color w:val="000000"/>
                <w:sz w:val="18"/>
                <w:szCs w:val="18"/>
              </w:rPr>
              <w:t>废气</w:t>
            </w:r>
            <w:r w:rsidRPr="00586B63">
              <w:rPr>
                <w:rFonts w:ascii="Times New Roman" w:hAnsi="Times New Roman" w:hint="eastAsia"/>
                <w:color w:val="000000"/>
                <w:sz w:val="18"/>
                <w:szCs w:val="18"/>
              </w:rPr>
              <w:t>：食堂油烟经集气罩收集，通过静电油烟净化及烟水分离装置处理后由专用烟道排放；实验室废气通过负压收集经两级活性炭处置后由一根</w:t>
            </w:r>
            <w:r w:rsidRPr="00586B63">
              <w:rPr>
                <w:rFonts w:ascii="Times New Roman" w:hAnsi="Times New Roman" w:hint="eastAsia"/>
                <w:color w:val="000000"/>
                <w:sz w:val="18"/>
                <w:szCs w:val="18"/>
              </w:rPr>
              <w:t>25</w:t>
            </w:r>
            <w:r w:rsidRPr="00586B63">
              <w:rPr>
                <w:rFonts w:ascii="Times New Roman" w:hAnsi="Times New Roman" w:hint="eastAsia"/>
                <w:color w:val="000000"/>
                <w:sz w:val="18"/>
                <w:szCs w:val="18"/>
              </w:rPr>
              <w:t>米排气筒排放；汽车尾气在地下车库设置独立送、排风系统和排放口。</w:t>
            </w:r>
            <w:r w:rsidRPr="00586B63">
              <w:rPr>
                <w:rFonts w:ascii="Times New Roman" w:hAnsi="Times New Roman" w:hint="eastAsia"/>
                <w:color w:val="000000"/>
                <w:sz w:val="18"/>
                <w:szCs w:val="18"/>
              </w:rPr>
              <w:t xml:space="preserve"> </w:t>
            </w:r>
          </w:p>
          <w:p w:rsidR="00586B63" w:rsidRPr="00586B63" w:rsidRDefault="00586B63" w:rsidP="00586B63">
            <w:pPr>
              <w:widowControl/>
              <w:ind w:firstLineChars="200" w:firstLine="361"/>
              <w:jc w:val="left"/>
              <w:rPr>
                <w:rFonts w:ascii="Times New Roman" w:hAnsi="Times New Roman"/>
                <w:color w:val="000000"/>
                <w:sz w:val="18"/>
                <w:szCs w:val="18"/>
              </w:rPr>
            </w:pPr>
            <w:r w:rsidRPr="00586B63">
              <w:rPr>
                <w:rFonts w:ascii="Times New Roman" w:hAnsi="Times New Roman" w:hint="eastAsia"/>
                <w:b/>
                <w:bCs/>
                <w:color w:val="000000"/>
                <w:sz w:val="18"/>
                <w:szCs w:val="18"/>
              </w:rPr>
              <w:t>2.</w:t>
            </w:r>
            <w:r w:rsidRPr="00586B63">
              <w:rPr>
                <w:rFonts w:ascii="Times New Roman" w:hAnsi="Times New Roman" w:hint="eastAsia"/>
                <w:b/>
                <w:bCs/>
                <w:color w:val="000000"/>
                <w:sz w:val="18"/>
                <w:szCs w:val="18"/>
              </w:rPr>
              <w:t>废水：</w:t>
            </w:r>
            <w:r w:rsidRPr="00586B63">
              <w:rPr>
                <w:rFonts w:ascii="Times New Roman" w:hAnsi="Times New Roman" w:hint="eastAsia"/>
                <w:color w:val="000000"/>
                <w:sz w:val="18"/>
                <w:szCs w:val="18"/>
              </w:rPr>
              <w:t>本项目污水管网未铺设完成前，实验室废水经酸碱中和调节池预处理后通过罐车运往滑县产业集聚区污水处理厂处理达标后排放；食堂废水经隔油池预处理后与生活污水一起进入化粪池处理，处理后定期清掏用于周边农田施肥；待项目北侧漓江路市政污水管网铺设完毕后，废水通过市政污水管网排入滑县产业集聚区污水处理厂处理达标后排放。</w:t>
            </w:r>
          </w:p>
          <w:p w:rsidR="00586B63" w:rsidRPr="00586B63" w:rsidRDefault="00586B63" w:rsidP="00586B63">
            <w:pPr>
              <w:widowControl/>
              <w:ind w:firstLineChars="200" w:firstLine="361"/>
              <w:jc w:val="left"/>
              <w:rPr>
                <w:rFonts w:ascii="Times New Roman" w:hAnsi="Times New Roman"/>
                <w:color w:val="000000"/>
                <w:sz w:val="18"/>
                <w:szCs w:val="18"/>
              </w:rPr>
            </w:pPr>
            <w:r w:rsidRPr="00586B63">
              <w:rPr>
                <w:rFonts w:ascii="Times New Roman" w:hAnsi="Times New Roman" w:hint="eastAsia"/>
                <w:b/>
                <w:bCs/>
                <w:color w:val="000000"/>
                <w:sz w:val="18"/>
                <w:szCs w:val="18"/>
              </w:rPr>
              <w:t>3.</w:t>
            </w:r>
            <w:r w:rsidRPr="00586B63">
              <w:rPr>
                <w:rFonts w:ascii="Times New Roman" w:hAnsi="Times New Roman" w:hint="eastAsia"/>
                <w:b/>
                <w:bCs/>
                <w:color w:val="000000"/>
                <w:sz w:val="18"/>
                <w:szCs w:val="18"/>
              </w:rPr>
              <w:t>噪声：</w:t>
            </w:r>
            <w:r w:rsidRPr="00586B63">
              <w:rPr>
                <w:rFonts w:ascii="Times New Roman" w:hAnsi="Times New Roman" w:hint="eastAsia"/>
                <w:color w:val="000000"/>
                <w:sz w:val="18"/>
                <w:szCs w:val="18"/>
              </w:rPr>
              <w:t>设备运营过程中选用低噪声设备、基础减震、加强设备维护等措施；学校内道路采取禁止鸣笛、控制车速等管理及治理措施。</w:t>
            </w:r>
          </w:p>
          <w:p w:rsidR="00586B63" w:rsidRPr="00586B63" w:rsidRDefault="00586B63" w:rsidP="00586B63">
            <w:pPr>
              <w:widowControl/>
              <w:ind w:firstLineChars="200" w:firstLine="361"/>
              <w:jc w:val="left"/>
              <w:rPr>
                <w:rFonts w:ascii="Times New Roman" w:hAnsi="Times New Roman"/>
                <w:color w:val="000000"/>
                <w:sz w:val="18"/>
                <w:szCs w:val="18"/>
              </w:rPr>
            </w:pPr>
            <w:r w:rsidRPr="00586B63">
              <w:rPr>
                <w:rFonts w:ascii="Times New Roman" w:hAnsi="Times New Roman" w:hint="eastAsia"/>
                <w:b/>
                <w:bCs/>
                <w:color w:val="000000"/>
                <w:sz w:val="18"/>
                <w:szCs w:val="18"/>
              </w:rPr>
              <w:t>4.</w:t>
            </w:r>
            <w:r w:rsidRPr="00586B63">
              <w:rPr>
                <w:rFonts w:ascii="Times New Roman" w:hAnsi="Times New Roman" w:hint="eastAsia"/>
                <w:b/>
                <w:bCs/>
                <w:color w:val="000000"/>
                <w:sz w:val="18"/>
                <w:szCs w:val="18"/>
              </w:rPr>
              <w:t>固体废物：</w:t>
            </w:r>
            <w:r w:rsidRPr="00586B63">
              <w:rPr>
                <w:rFonts w:ascii="Times New Roman" w:hAnsi="Times New Roman" w:hint="eastAsia"/>
                <w:color w:val="000000"/>
                <w:sz w:val="18"/>
                <w:szCs w:val="18"/>
              </w:rPr>
              <w:t>餐厨垃圾使用加盖塑料桶收集，由有餐厨垃圾处理资质的单位处理；实验室一般废物单独区域暂存、生活垃圾垃圾桶收集，由环卫部门同意清运处理；废活性炭、实验室危险废物分类收集在密闭桶内暂存于危险废物暂存间，定期就近交由有资质单位处置。</w:t>
            </w:r>
          </w:p>
          <w:p w:rsidR="00B86FD4" w:rsidRDefault="00B86FD4">
            <w:pPr>
              <w:widowControl/>
              <w:ind w:firstLineChars="200" w:firstLine="360"/>
              <w:jc w:val="left"/>
              <w:rPr>
                <w:rFonts w:ascii="Times New Roman" w:hAnsi="Times New Roman"/>
                <w:color w:val="000000"/>
                <w:sz w:val="18"/>
                <w:szCs w:val="18"/>
              </w:rPr>
            </w:pPr>
            <w:bookmarkStart w:id="0" w:name="_GoBack"/>
            <w:bookmarkEnd w:id="0"/>
          </w:p>
        </w:tc>
      </w:tr>
    </w:tbl>
    <w:p w:rsidR="00B86FD4" w:rsidRDefault="00B86FD4">
      <w:pPr>
        <w:pStyle w:val="a9"/>
        <w:widowControl/>
        <w:spacing w:beforeAutospacing="0" w:afterAutospacing="0" w:line="300" w:lineRule="atLeast"/>
        <w:jc w:val="center"/>
        <w:rPr>
          <w:rFonts w:ascii="Times New Roman" w:hAnsi="Times New Roman"/>
          <w:color w:val="000000"/>
          <w:sz w:val="18"/>
          <w:szCs w:val="18"/>
        </w:rPr>
      </w:pPr>
    </w:p>
    <w:sectPr w:rsidR="00B86FD4" w:rsidSect="00B86F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4B0F0C"/>
    <w:rsid w:val="005227EA"/>
    <w:rsid w:val="00524ECE"/>
    <w:rsid w:val="0052598B"/>
    <w:rsid w:val="00586B63"/>
    <w:rsid w:val="005901A6"/>
    <w:rsid w:val="005C56DB"/>
    <w:rsid w:val="00612AF7"/>
    <w:rsid w:val="00613302"/>
    <w:rsid w:val="0071483A"/>
    <w:rsid w:val="007F6C56"/>
    <w:rsid w:val="00836AE6"/>
    <w:rsid w:val="00854859"/>
    <w:rsid w:val="008821CB"/>
    <w:rsid w:val="00896DDB"/>
    <w:rsid w:val="008F6A17"/>
    <w:rsid w:val="00B101CB"/>
    <w:rsid w:val="00B21E60"/>
    <w:rsid w:val="00B72CC9"/>
    <w:rsid w:val="00B72D3B"/>
    <w:rsid w:val="00B86FD4"/>
    <w:rsid w:val="00C53645"/>
    <w:rsid w:val="00CE0507"/>
    <w:rsid w:val="00CE3621"/>
    <w:rsid w:val="00D553BD"/>
    <w:rsid w:val="00D93271"/>
    <w:rsid w:val="00DB2F10"/>
    <w:rsid w:val="00E12EFF"/>
    <w:rsid w:val="00EB48B5"/>
    <w:rsid w:val="00FA45AC"/>
    <w:rsid w:val="00FB5EA4"/>
    <w:rsid w:val="00FD244D"/>
    <w:rsid w:val="09E6605D"/>
    <w:rsid w:val="0B652750"/>
    <w:rsid w:val="126D0F3F"/>
    <w:rsid w:val="159D7523"/>
    <w:rsid w:val="16A91F4C"/>
    <w:rsid w:val="23BC64AB"/>
    <w:rsid w:val="28B71175"/>
    <w:rsid w:val="29F8185A"/>
    <w:rsid w:val="2ADD44ED"/>
    <w:rsid w:val="2C0676F0"/>
    <w:rsid w:val="2DC302F1"/>
    <w:rsid w:val="2DC86D5C"/>
    <w:rsid w:val="31811015"/>
    <w:rsid w:val="383B30F1"/>
    <w:rsid w:val="3A25474B"/>
    <w:rsid w:val="3A555B39"/>
    <w:rsid w:val="3B0E64B4"/>
    <w:rsid w:val="3E6B2E9F"/>
    <w:rsid w:val="3FAE1904"/>
    <w:rsid w:val="44D13161"/>
    <w:rsid w:val="47A4392B"/>
    <w:rsid w:val="4AA43B88"/>
    <w:rsid w:val="4DB91C07"/>
    <w:rsid w:val="4F2D1826"/>
    <w:rsid w:val="506B2B73"/>
    <w:rsid w:val="51C957E0"/>
    <w:rsid w:val="52376698"/>
    <w:rsid w:val="56C81A1D"/>
    <w:rsid w:val="56E408B3"/>
    <w:rsid w:val="591254C2"/>
    <w:rsid w:val="5AC029C4"/>
    <w:rsid w:val="5F050D4A"/>
    <w:rsid w:val="62712768"/>
    <w:rsid w:val="664F2219"/>
    <w:rsid w:val="6A074AD5"/>
    <w:rsid w:val="6CD213AC"/>
    <w:rsid w:val="73257025"/>
    <w:rsid w:val="75B96372"/>
    <w:rsid w:val="78E76149"/>
    <w:rsid w:val="79F92000"/>
    <w:rsid w:val="7A76041E"/>
    <w:rsid w:val="7FCE3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2" w:qFormat="1"/>
    <w:lsdException w:name="Body Text 2"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B86FD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86FD4"/>
    <w:pPr>
      <w:keepNext/>
      <w:keepLines/>
      <w:spacing w:beforeAutospacing="1" w:afterAutospacing="1"/>
      <w:jc w:val="center"/>
      <w:outlineLvl w:val="0"/>
    </w:pPr>
    <w:rPr>
      <w:b/>
      <w:kern w:val="44"/>
      <w:sz w:val="44"/>
    </w:rPr>
  </w:style>
  <w:style w:type="paragraph" w:styleId="4">
    <w:name w:val="heading 4"/>
    <w:basedOn w:val="a"/>
    <w:next w:val="a"/>
    <w:unhideWhenUsed/>
    <w:qFormat/>
    <w:rsid w:val="00B86FD4"/>
    <w:pPr>
      <w:spacing w:before="100" w:beforeAutospacing="1" w:after="100" w:afterAutospacing="1"/>
      <w:jc w:val="left"/>
      <w:outlineLvl w:val="3"/>
    </w:pPr>
    <w:rPr>
      <w:rFonts w:ascii="宋体" w:eastAsia="宋体" w:hAnsi="宋体" w:cs="Times New Roman"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uiPriority w:val="99"/>
    <w:unhideWhenUsed/>
    <w:qFormat/>
    <w:rsid w:val="00B86FD4"/>
    <w:pPr>
      <w:autoSpaceDE w:val="0"/>
      <w:autoSpaceDN w:val="0"/>
    </w:pPr>
    <w:rPr>
      <w:rFonts w:ascii="仿宋_GB2312" w:eastAsia="仿宋_GB2312" w:hAnsi="仿宋_GB2312" w:cs="Times New Roman" w:hint="eastAsia"/>
      <w:color w:val="000000"/>
      <w:sz w:val="24"/>
    </w:rPr>
  </w:style>
  <w:style w:type="paragraph" w:customStyle="1" w:styleId="10">
    <w:name w:val="纯文本1"/>
    <w:basedOn w:val="a"/>
    <w:qFormat/>
    <w:rsid w:val="00B86FD4"/>
    <w:pPr>
      <w:adjustRightInd w:val="0"/>
    </w:pPr>
    <w:rPr>
      <w:rFonts w:ascii="宋体" w:hAnsi="Courier New"/>
    </w:rPr>
  </w:style>
  <w:style w:type="paragraph" w:styleId="5">
    <w:name w:val="index 5"/>
    <w:basedOn w:val="a"/>
    <w:next w:val="a"/>
    <w:semiHidden/>
    <w:qFormat/>
    <w:rsid w:val="00B86FD4"/>
    <w:pPr>
      <w:ind w:left="1680"/>
    </w:pPr>
    <w:rPr>
      <w:rFonts w:eastAsia="Times New Roman"/>
      <w:sz w:val="32"/>
    </w:rPr>
  </w:style>
  <w:style w:type="paragraph" w:styleId="a3">
    <w:name w:val="annotation text"/>
    <w:basedOn w:val="a"/>
    <w:qFormat/>
    <w:rsid w:val="00B86FD4"/>
    <w:pPr>
      <w:jc w:val="left"/>
    </w:pPr>
    <w:rPr>
      <w:kern w:val="0"/>
      <w:sz w:val="24"/>
      <w:szCs w:val="20"/>
    </w:rPr>
  </w:style>
  <w:style w:type="paragraph" w:styleId="a4">
    <w:name w:val="Body Text"/>
    <w:basedOn w:val="a"/>
    <w:next w:val="a"/>
    <w:qFormat/>
    <w:rsid w:val="00B86FD4"/>
    <w:rPr>
      <w:b/>
      <w:bCs/>
      <w:sz w:val="24"/>
    </w:rPr>
  </w:style>
  <w:style w:type="paragraph" w:styleId="a5">
    <w:name w:val="Body Text Indent"/>
    <w:basedOn w:val="a"/>
    <w:next w:val="a"/>
    <w:qFormat/>
    <w:rsid w:val="00B86FD4"/>
    <w:pPr>
      <w:ind w:leftChars="200" w:left="420"/>
    </w:pPr>
  </w:style>
  <w:style w:type="paragraph" w:styleId="a6">
    <w:name w:val="Block Text"/>
    <w:basedOn w:val="a"/>
    <w:next w:val="a"/>
    <w:qFormat/>
    <w:rsid w:val="00B86FD4"/>
    <w:pPr>
      <w:spacing w:line="320" w:lineRule="exact"/>
      <w:ind w:left="113" w:right="113"/>
      <w:jc w:val="center"/>
    </w:pPr>
    <w:rPr>
      <w:b/>
      <w:sz w:val="13"/>
      <w:szCs w:val="15"/>
    </w:rPr>
  </w:style>
  <w:style w:type="paragraph" w:styleId="a7">
    <w:name w:val="footer"/>
    <w:basedOn w:val="a"/>
    <w:link w:val="Char"/>
    <w:qFormat/>
    <w:rsid w:val="00B86FD4"/>
    <w:pPr>
      <w:tabs>
        <w:tab w:val="center" w:pos="4153"/>
        <w:tab w:val="right" w:pos="8306"/>
      </w:tabs>
      <w:snapToGrid w:val="0"/>
      <w:jc w:val="left"/>
    </w:pPr>
    <w:rPr>
      <w:sz w:val="18"/>
      <w:szCs w:val="18"/>
    </w:rPr>
  </w:style>
  <w:style w:type="paragraph" w:styleId="a8">
    <w:name w:val="header"/>
    <w:basedOn w:val="a"/>
    <w:link w:val="Char0"/>
    <w:qFormat/>
    <w:rsid w:val="00B86FD4"/>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qFormat/>
    <w:rsid w:val="00B86FD4"/>
    <w:pPr>
      <w:numPr>
        <w:numId w:val="1"/>
      </w:numPr>
      <w:spacing w:beforeLines="50" w:line="336" w:lineRule="auto"/>
      <w:ind w:left="0" w:firstLine="0"/>
    </w:pPr>
    <w:rPr>
      <w:rFonts w:ascii="Times New Roman" w:eastAsia="仿宋_GB2312" w:hAnsi="Times New Roman" w:cs="Times New Roman"/>
      <w:kern w:val="0"/>
      <w:lang w:val="en-GB" w:eastAsia="en-US"/>
    </w:rPr>
  </w:style>
  <w:style w:type="paragraph" w:styleId="a9">
    <w:name w:val="Normal (Web)"/>
    <w:basedOn w:val="a"/>
    <w:qFormat/>
    <w:rsid w:val="00B86FD4"/>
    <w:pPr>
      <w:spacing w:beforeAutospacing="1" w:afterAutospacing="1"/>
      <w:jc w:val="left"/>
    </w:pPr>
    <w:rPr>
      <w:rFonts w:cs="Times New Roman"/>
      <w:kern w:val="0"/>
      <w:sz w:val="24"/>
    </w:rPr>
  </w:style>
  <w:style w:type="paragraph" w:styleId="20">
    <w:name w:val="Body Text First Indent 2"/>
    <w:basedOn w:val="a5"/>
    <w:next w:val="a"/>
    <w:qFormat/>
    <w:rsid w:val="00B86FD4"/>
    <w:pPr>
      <w:ind w:firstLineChars="200" w:firstLine="200"/>
    </w:pPr>
    <w:rPr>
      <w:szCs w:val="21"/>
    </w:rPr>
  </w:style>
  <w:style w:type="character" w:styleId="aa">
    <w:name w:val="Strong"/>
    <w:basedOn w:val="a0"/>
    <w:qFormat/>
    <w:rsid w:val="00B86FD4"/>
    <w:rPr>
      <w:b/>
    </w:rPr>
  </w:style>
  <w:style w:type="character" w:styleId="ab">
    <w:name w:val="annotation reference"/>
    <w:basedOn w:val="a0"/>
    <w:qFormat/>
    <w:rsid w:val="00B86FD4"/>
    <w:rPr>
      <w:sz w:val="21"/>
      <w:szCs w:val="21"/>
    </w:rPr>
  </w:style>
  <w:style w:type="character" w:customStyle="1" w:styleId="Char0">
    <w:name w:val="页眉 Char"/>
    <w:basedOn w:val="a0"/>
    <w:link w:val="a8"/>
    <w:qFormat/>
    <w:rsid w:val="00B86FD4"/>
    <w:rPr>
      <w:rFonts w:asciiTheme="minorHAnsi" w:eastAsiaTheme="minorEastAsia" w:hAnsiTheme="minorHAnsi" w:cstheme="minorBidi"/>
      <w:kern w:val="2"/>
      <w:sz w:val="18"/>
      <w:szCs w:val="18"/>
    </w:rPr>
  </w:style>
  <w:style w:type="character" w:customStyle="1" w:styleId="Char">
    <w:name w:val="页脚 Char"/>
    <w:basedOn w:val="a0"/>
    <w:link w:val="a7"/>
    <w:qFormat/>
    <w:rsid w:val="00B86FD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845</Words>
  <Characters>94</Characters>
  <Application>Microsoft Office Word</Application>
  <DocSecurity>0</DocSecurity>
  <Lines>1</Lines>
  <Paragraphs>1</Paragraphs>
  <ScaleCrop>false</ScaleCrop>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2014-10-29T12:08:00Z</dcterms:created>
  <dcterms:modified xsi:type="dcterms:W3CDTF">2025-08-21T08:02:00Z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8BE8F78994014D048921BA9B8DEF1A8D</vt:lpwstr>
  </property>
  <property fmtid="{D5CDD505-2E9C-101B-9397-08002B2CF9AE}" pid="4" name="KSOTemplateDocerSaveRecord">
    <vt:lpwstr>eyJoZGlkIjoiYmEyZGYyMWJhNzliMThlM2ViYzM1NjRjNjNlMTZlNzAiLCJ1c2VySWQiOiI0MzE3NTg1ODUifQ==</vt:lpwstr>
  </property>
</Properties>
</file>