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C71FAC">
      <w:pPr>
        <w:spacing w:before="0" w:after="0" w:line="0" w:lineRule="exact"/>
        <w:ind w:left="0" w:right="0" w:firstLine="0"/>
        <w:jc w:val="left"/>
        <w:rPr>
          <w:rFonts w:ascii="Arial"/>
          <w:color w:val="FF0000"/>
          <w:spacing w:val="0"/>
          <w:sz w:val="2"/>
        </w:rPr>
      </w:pPr>
      <w:bookmarkStart w:id="0" w:name="_GoBack"/>
      <w:bookmarkEnd w:id="0"/>
      <w:r>
        <w:rPr>
          <w:rFonts w:ascii="Arial"/>
          <w:color w:val="FF0000"/>
          <w:spacing w:val="0"/>
          <w:sz w:val="2"/>
        </w:rPr>
        <w:t xml:space="preserve"> </w:t>
      </w:r>
    </w:p>
    <w:p w14:paraId="5AA1F533">
      <w:pPr>
        <w:framePr w:w="802" w:wrap="auto" w:vAnchor="margin" w:hAnchor="text" w:x="1586" w:y="1599"/>
        <w:widowControl w:val="0"/>
        <w:autoSpaceDE w:val="0"/>
        <w:autoSpaceDN w:val="0"/>
        <w:spacing w:before="0" w:after="0" w:line="281" w:lineRule="exact"/>
        <w:ind w:left="0" w:right="0" w:firstLine="0"/>
        <w:jc w:val="left"/>
        <w:rPr>
          <w:rFonts w:ascii="Times New Roman"/>
          <w:color w:val="000000"/>
          <w:spacing w:val="0"/>
          <w:sz w:val="28"/>
        </w:rPr>
      </w:pPr>
      <w:r>
        <w:rPr>
          <w:rFonts w:ascii="黑体" w:hAnsi="黑体" w:cs="黑体"/>
          <w:color w:val="000000"/>
          <w:spacing w:val="1"/>
          <w:sz w:val="28"/>
        </w:rPr>
        <w:t>附件</w:t>
      </w:r>
    </w:p>
    <w:p w14:paraId="48531843">
      <w:pPr>
        <w:framePr w:w="3887" w:wrap="auto" w:vAnchor="margin" w:hAnchor="text" w:x="4162" w:y="6075"/>
        <w:widowControl w:val="0"/>
        <w:autoSpaceDE w:val="0"/>
        <w:autoSpaceDN w:val="0"/>
        <w:spacing w:before="0" w:after="0" w:line="521" w:lineRule="exact"/>
        <w:ind w:left="0" w:right="0" w:firstLine="0"/>
        <w:jc w:val="left"/>
        <w:rPr>
          <w:rFonts w:ascii="Times New Roman"/>
          <w:color w:val="000000"/>
          <w:spacing w:val="0"/>
          <w:sz w:val="52"/>
        </w:rPr>
      </w:pPr>
      <w:r>
        <w:rPr>
          <w:rFonts w:ascii="黑体" w:hAnsi="黑体" w:cs="黑体"/>
          <w:color w:val="000000"/>
          <w:spacing w:val="0"/>
          <w:sz w:val="52"/>
        </w:rPr>
        <w:t>滑县人民检察院</w:t>
      </w:r>
    </w:p>
    <w:p w14:paraId="3C0570DB">
      <w:pPr>
        <w:framePr w:w="4531" w:wrap="auto" w:vAnchor="margin" w:hAnchor="text" w:x="3835" w:y="7026"/>
        <w:widowControl w:val="0"/>
        <w:autoSpaceDE w:val="0"/>
        <w:autoSpaceDN w:val="0"/>
        <w:spacing w:before="0" w:after="0" w:line="521" w:lineRule="exact"/>
        <w:ind w:left="0" w:right="0" w:firstLine="0"/>
        <w:jc w:val="left"/>
        <w:rPr>
          <w:rFonts w:ascii="Times New Roman"/>
          <w:color w:val="000000"/>
          <w:spacing w:val="0"/>
          <w:sz w:val="52"/>
        </w:rPr>
      </w:pPr>
      <w:r>
        <w:rPr>
          <w:rFonts w:ascii="黑体"/>
          <w:color w:val="000000"/>
          <w:spacing w:val="0"/>
          <w:sz w:val="52"/>
        </w:rPr>
        <w:t>2019</w:t>
      </w:r>
      <w:r>
        <w:rPr>
          <w:rFonts w:ascii="Times New Roman"/>
          <w:color w:val="000000"/>
          <w:spacing w:val="1"/>
          <w:sz w:val="52"/>
        </w:rPr>
        <w:t xml:space="preserve"> </w:t>
      </w:r>
      <w:r>
        <w:rPr>
          <w:rFonts w:ascii="黑体" w:hAnsi="黑体" w:cs="黑体"/>
          <w:color w:val="000000"/>
          <w:spacing w:val="0"/>
          <w:sz w:val="52"/>
        </w:rPr>
        <w:t>年度部门决算</w:t>
      </w:r>
    </w:p>
    <w:p w14:paraId="16AB728D">
      <w:pPr>
        <w:framePr w:w="2479" w:wrap="auto" w:vAnchor="margin" w:hAnchor="text" w:x="4860" w:y="1362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二〇二〇年十月</w:t>
      </w:r>
    </w:p>
    <w:p w14:paraId="491D98E5">
      <w:pPr>
        <w:spacing w:before="0" w:after="0" w:line="0" w:lineRule="exact"/>
        <w:ind w:left="0" w:right="0" w:firstLine="0"/>
        <w:jc w:val="left"/>
        <w:rPr>
          <w:rFonts w:ascii="Arial"/>
          <w:color w:val="FF0000"/>
          <w:spacing w:val="0"/>
          <w:sz w:val="2"/>
        </w:rPr>
      </w:pPr>
    </w:p>
    <w:p w14:paraId="5C64104E">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BDB9AD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5A48CAD">
      <w:pPr>
        <w:spacing w:before="0" w:after="0" w:line="0" w:lineRule="exact"/>
        <w:ind w:left="0" w:right="0" w:firstLine="0"/>
        <w:jc w:val="left"/>
        <w:rPr>
          <w:rFonts w:ascii="Arial"/>
          <w:color w:val="FF0000"/>
          <w:spacing w:val="0"/>
          <w:sz w:val="2"/>
        </w:rPr>
      </w:pPr>
    </w:p>
    <w:p w14:paraId="54C05C40">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BCAF96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6227B88">
      <w:pPr>
        <w:framePr w:w="600" w:wrap="auto" w:vAnchor="margin" w:hAnchor="text" w:x="5261" w:y="1558"/>
        <w:widowControl w:val="0"/>
        <w:autoSpaceDE w:val="0"/>
        <w:autoSpaceDN w:val="0"/>
        <w:spacing w:before="0" w:after="0" w:line="360" w:lineRule="exact"/>
        <w:ind w:left="0" w:right="0" w:firstLine="0"/>
        <w:jc w:val="left"/>
        <w:rPr>
          <w:rFonts w:ascii="Times New Roman"/>
          <w:color w:val="000000"/>
          <w:spacing w:val="0"/>
          <w:sz w:val="36"/>
        </w:rPr>
      </w:pPr>
      <w:r>
        <w:rPr>
          <w:rFonts w:ascii="黑体" w:hAnsi="黑体" w:cs="黑体"/>
          <w:color w:val="000000"/>
          <w:spacing w:val="0"/>
          <w:sz w:val="36"/>
        </w:rPr>
        <w:t>目</w:t>
      </w:r>
    </w:p>
    <w:p w14:paraId="3050F989">
      <w:pPr>
        <w:framePr w:w="600" w:wrap="auto" w:vAnchor="margin" w:hAnchor="text" w:x="6341" w:y="1558"/>
        <w:widowControl w:val="0"/>
        <w:autoSpaceDE w:val="0"/>
        <w:autoSpaceDN w:val="0"/>
        <w:spacing w:before="0" w:after="0" w:line="360" w:lineRule="exact"/>
        <w:ind w:left="0" w:right="0" w:firstLine="0"/>
        <w:jc w:val="left"/>
        <w:rPr>
          <w:rFonts w:ascii="Times New Roman"/>
          <w:color w:val="000000"/>
          <w:spacing w:val="0"/>
          <w:sz w:val="36"/>
        </w:rPr>
      </w:pPr>
      <w:r>
        <w:rPr>
          <w:rFonts w:ascii="黑体" w:hAnsi="黑体" w:cs="黑体"/>
          <w:color w:val="000000"/>
          <w:spacing w:val="0"/>
          <w:sz w:val="36"/>
        </w:rPr>
        <w:t>录</w:t>
      </w:r>
    </w:p>
    <w:p w14:paraId="2513EA34">
      <w:pPr>
        <w:framePr w:w="5119" w:wrap="auto" w:vAnchor="margin" w:hAnchor="text" w:x="1586" w:y="221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第一部分</w:t>
      </w:r>
    </w:p>
    <w:p w14:paraId="02FCA8A9">
      <w:pPr>
        <w:framePr w:w="5119" w:wrap="auto" w:vAnchor="margin" w:hAnchor="text" w:x="1586" w:y="2214"/>
        <w:widowControl w:val="0"/>
        <w:autoSpaceDE w:val="0"/>
        <w:autoSpaceDN w:val="0"/>
        <w:spacing w:before="315" w:after="0" w:line="319" w:lineRule="exact"/>
        <w:ind w:left="641" w:right="0" w:firstLine="0"/>
        <w:jc w:val="left"/>
        <w:rPr>
          <w:rFonts w:ascii="Times New Roman"/>
          <w:color w:val="000000"/>
          <w:spacing w:val="0"/>
          <w:sz w:val="32"/>
        </w:rPr>
      </w:pPr>
      <w:r>
        <w:rPr>
          <w:rFonts w:ascii="宋体" w:hAnsi="宋体" w:cs="宋体"/>
          <w:color w:val="000000"/>
          <w:spacing w:val="0"/>
          <w:sz w:val="32"/>
        </w:rPr>
        <w:t>一、部门职责</w:t>
      </w:r>
    </w:p>
    <w:p w14:paraId="43228463">
      <w:pPr>
        <w:framePr w:w="5119" w:wrap="auto" w:vAnchor="margin" w:hAnchor="text" w:x="1586" w:y="2214"/>
        <w:widowControl w:val="0"/>
        <w:autoSpaceDE w:val="0"/>
        <w:autoSpaceDN w:val="0"/>
        <w:spacing w:before="315" w:after="0" w:line="319" w:lineRule="exact"/>
        <w:ind w:left="641" w:right="0" w:firstLine="0"/>
        <w:jc w:val="left"/>
        <w:rPr>
          <w:rFonts w:ascii="Times New Roman"/>
          <w:color w:val="000000"/>
          <w:spacing w:val="0"/>
          <w:sz w:val="32"/>
        </w:rPr>
      </w:pPr>
      <w:r>
        <w:rPr>
          <w:rFonts w:ascii="宋体" w:hAnsi="宋体" w:cs="宋体"/>
          <w:color w:val="000000"/>
          <w:spacing w:val="0"/>
          <w:sz w:val="32"/>
        </w:rPr>
        <w:t>二、机构设置</w:t>
      </w:r>
    </w:p>
    <w:p w14:paraId="389D4EA8">
      <w:pPr>
        <w:framePr w:w="5119" w:wrap="auto" w:vAnchor="margin" w:hAnchor="text" w:x="1586" w:y="2214"/>
        <w:widowControl w:val="0"/>
        <w:autoSpaceDE w:val="0"/>
        <w:autoSpaceDN w:val="0"/>
        <w:spacing w:before="317" w:after="0" w:line="319" w:lineRule="exact"/>
        <w:ind w:left="0" w:right="0" w:firstLine="0"/>
        <w:jc w:val="left"/>
        <w:rPr>
          <w:rFonts w:ascii="Times New Roman"/>
          <w:color w:val="000000"/>
          <w:spacing w:val="0"/>
          <w:sz w:val="32"/>
        </w:rPr>
      </w:pPr>
      <w:r>
        <w:rPr>
          <w:rFonts w:ascii="黑体" w:hAnsi="黑体" w:cs="黑体"/>
          <w:color w:val="000000"/>
          <w:spacing w:val="0"/>
          <w:sz w:val="32"/>
        </w:rPr>
        <w:t>第二部分</w:t>
      </w:r>
      <w:r>
        <w:rPr>
          <w:rFonts w:ascii="Times New Roman"/>
          <w:color w:val="000000"/>
          <w:spacing w:val="560"/>
          <w:sz w:val="32"/>
        </w:rPr>
        <w:t xml:space="preserve"> </w:t>
      </w:r>
      <w:r>
        <w:rPr>
          <w:rFonts w:ascii="黑体"/>
          <w:color w:val="000000"/>
          <w:spacing w:val="0"/>
          <w:sz w:val="32"/>
        </w:rPr>
        <w:t>2019</w:t>
      </w:r>
      <w:r>
        <w:rPr>
          <w:rFonts w:ascii="Times New Roman"/>
          <w:color w:val="000000"/>
          <w:spacing w:val="0"/>
          <w:sz w:val="32"/>
        </w:rPr>
        <w:t xml:space="preserve"> </w:t>
      </w:r>
      <w:r>
        <w:rPr>
          <w:rFonts w:ascii="黑体" w:hAnsi="黑体" w:cs="黑体"/>
          <w:color w:val="000000"/>
          <w:spacing w:val="0"/>
          <w:sz w:val="32"/>
        </w:rPr>
        <w:t>年度部门决算表</w:t>
      </w:r>
    </w:p>
    <w:p w14:paraId="4CAC20DD">
      <w:pPr>
        <w:framePr w:w="3120" w:wrap="auto" w:vAnchor="margin" w:hAnchor="text" w:x="3506" w:y="2214"/>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滑县人民检察院概况</w:t>
      </w:r>
    </w:p>
    <w:p w14:paraId="276B785B">
      <w:pPr>
        <w:framePr w:w="3439" w:wrap="auto" w:vAnchor="margin" w:hAnchor="text" w:x="2227" w:y="4751"/>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一、收入支出决算总表</w:t>
      </w:r>
    </w:p>
    <w:p w14:paraId="27BE8560">
      <w:pPr>
        <w:framePr w:w="2479" w:wrap="auto" w:vAnchor="margin" w:hAnchor="text" w:x="2227" w:y="5385"/>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二、收入决算表</w:t>
      </w:r>
    </w:p>
    <w:p w14:paraId="1A85F979">
      <w:pPr>
        <w:framePr w:w="2479" w:wrap="auto" w:vAnchor="margin" w:hAnchor="text" w:x="2227" w:y="6018"/>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三、支出决算表</w:t>
      </w:r>
    </w:p>
    <w:p w14:paraId="16B49085">
      <w:pPr>
        <w:framePr w:w="7598" w:wrap="auto" w:vAnchor="margin" w:hAnchor="text" w:x="2227" w:y="6652"/>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四、财政拨款收入支出决算总表</w:t>
      </w:r>
    </w:p>
    <w:p w14:paraId="748DDB8F">
      <w:pPr>
        <w:framePr w:w="7598" w:wrap="auto" w:vAnchor="margin" w:hAnchor="text" w:x="2227" w:y="6652"/>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五、一般公共预算财政拨款支出决算表</w:t>
      </w:r>
    </w:p>
    <w:p w14:paraId="3507F69C">
      <w:pPr>
        <w:framePr w:w="7598" w:wrap="auto" w:vAnchor="margin" w:hAnchor="text" w:x="2227" w:y="6652"/>
        <w:widowControl w:val="0"/>
        <w:autoSpaceDE w:val="0"/>
        <w:autoSpaceDN w:val="0"/>
        <w:spacing w:before="317" w:after="0" w:line="319" w:lineRule="exact"/>
        <w:ind w:left="0" w:right="0" w:firstLine="0"/>
        <w:jc w:val="left"/>
        <w:rPr>
          <w:rFonts w:ascii="Times New Roman"/>
          <w:color w:val="000000"/>
          <w:spacing w:val="0"/>
          <w:sz w:val="32"/>
        </w:rPr>
      </w:pPr>
      <w:r>
        <w:rPr>
          <w:rFonts w:ascii="宋体" w:hAnsi="宋体" w:cs="宋体"/>
          <w:color w:val="000000"/>
          <w:spacing w:val="0"/>
          <w:sz w:val="32"/>
        </w:rPr>
        <w:t>六、一般公共预算财政拨款基本支出决算表</w:t>
      </w:r>
    </w:p>
    <w:p w14:paraId="55C05B7C">
      <w:pPr>
        <w:framePr w:w="7598" w:wrap="auto" w:vAnchor="margin" w:hAnchor="text" w:x="2227" w:y="6652"/>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七、一般公共预算财政拨款“三公”经费支出决算表</w:t>
      </w:r>
    </w:p>
    <w:p w14:paraId="16E71B4C">
      <w:pPr>
        <w:framePr w:w="7598" w:wrap="auto" w:vAnchor="margin" w:hAnchor="text" w:x="2227" w:y="6652"/>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八、政府性基金预算财政拨款收入支出决算表</w:t>
      </w:r>
    </w:p>
    <w:p w14:paraId="324D7C6B">
      <w:pPr>
        <w:framePr w:w="1519" w:wrap="auto" w:vAnchor="margin" w:hAnchor="text" w:x="1586" w:y="9822"/>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第三部分</w:t>
      </w:r>
    </w:p>
    <w:p w14:paraId="3C54EA25">
      <w:pPr>
        <w:framePr w:w="4159" w:wrap="auto" w:vAnchor="margin" w:hAnchor="text" w:x="3506" w:y="9822"/>
        <w:widowControl w:val="0"/>
        <w:autoSpaceDE w:val="0"/>
        <w:autoSpaceDN w:val="0"/>
        <w:spacing w:before="0" w:after="0" w:line="319" w:lineRule="exact"/>
        <w:ind w:left="0" w:right="0" w:firstLine="0"/>
        <w:jc w:val="left"/>
        <w:rPr>
          <w:rFonts w:ascii="Times New Roman"/>
          <w:color w:val="000000"/>
          <w:spacing w:val="0"/>
          <w:sz w:val="32"/>
        </w:rPr>
      </w:pPr>
      <w:r>
        <w:rPr>
          <w:rFonts w:ascii="黑体"/>
          <w:color w:val="000000"/>
          <w:spacing w:val="0"/>
          <w:sz w:val="32"/>
        </w:rPr>
        <w:t>2019</w:t>
      </w:r>
      <w:r>
        <w:rPr>
          <w:rFonts w:ascii="Times New Roman"/>
          <w:color w:val="000000"/>
          <w:spacing w:val="0"/>
          <w:sz w:val="32"/>
        </w:rPr>
        <w:t xml:space="preserve"> </w:t>
      </w:r>
      <w:r>
        <w:rPr>
          <w:rFonts w:ascii="黑体" w:hAnsi="黑体" w:cs="黑体"/>
          <w:color w:val="000000"/>
          <w:spacing w:val="0"/>
          <w:sz w:val="32"/>
        </w:rPr>
        <w:t>年度部门决算情况说明</w:t>
      </w:r>
    </w:p>
    <w:p w14:paraId="77D6A618">
      <w:pPr>
        <w:framePr w:w="4718" w:wrap="auto" w:vAnchor="margin" w:hAnchor="text" w:x="2227" w:y="10456"/>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一、收入支出决算总体情况说明</w:t>
      </w:r>
    </w:p>
    <w:p w14:paraId="207FB6E6">
      <w:pPr>
        <w:framePr w:w="3439" w:wrap="auto" w:vAnchor="margin" w:hAnchor="text" w:x="2227" w:y="11090"/>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二、收入决算情况说明</w:t>
      </w:r>
    </w:p>
    <w:p w14:paraId="25112651">
      <w:pPr>
        <w:framePr w:w="3439" w:wrap="auto" w:vAnchor="margin" w:hAnchor="text" w:x="2227" w:y="11726"/>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三、支出决算情况说明</w:t>
      </w:r>
    </w:p>
    <w:p w14:paraId="5879EE14">
      <w:pPr>
        <w:framePr w:w="8239" w:wrap="auto" w:vAnchor="margin" w:hAnchor="text" w:x="2227" w:y="12359"/>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四、财政拨款收入支出决算总体情况说明</w:t>
      </w:r>
    </w:p>
    <w:p w14:paraId="31367922">
      <w:pPr>
        <w:framePr w:w="8239" w:wrap="auto" w:vAnchor="margin" w:hAnchor="text" w:x="2227" w:y="12359"/>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五、一般公共预算财政拨款支出决算情况说明</w:t>
      </w:r>
    </w:p>
    <w:p w14:paraId="1D88FED6">
      <w:pPr>
        <w:framePr w:w="8239" w:wrap="auto" w:vAnchor="margin" w:hAnchor="text" w:x="2227" w:y="12359"/>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六、一般公共预算财政拨款基本支出决算情况说明</w:t>
      </w:r>
    </w:p>
    <w:p w14:paraId="01020F65">
      <w:pPr>
        <w:framePr w:w="8239" w:wrap="auto" w:vAnchor="margin" w:hAnchor="text" w:x="2227" w:y="12359"/>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七、一般公共预算财政拨款“三公”经费支出决算情况说</w:t>
      </w:r>
    </w:p>
    <w:p w14:paraId="3F2D2086">
      <w:pPr>
        <w:framePr w:w="559" w:wrap="auto" w:vAnchor="margin" w:hAnchor="text" w:x="1586" w:y="14894"/>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明</w:t>
      </w:r>
    </w:p>
    <w:p w14:paraId="718E97A4">
      <w:pPr>
        <w:framePr w:w="523" w:wrap="auto" w:vAnchor="margin" w:hAnchor="text" w:x="5839"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w:t>
      </w:r>
      <w:r>
        <w:rPr>
          <w:rFonts w:ascii="Times New Roman"/>
          <w:color w:val="000000"/>
          <w:spacing w:val="-4"/>
          <w:sz w:val="18"/>
        </w:rPr>
        <w:t xml:space="preserve"> </w:t>
      </w:r>
      <w:r>
        <w:rPr>
          <w:rFonts w:ascii="Calibri"/>
          <w:color w:val="000000"/>
          <w:spacing w:val="0"/>
          <w:sz w:val="18"/>
        </w:rPr>
        <w:t>-</w:t>
      </w:r>
    </w:p>
    <w:p w14:paraId="7AC05B8A">
      <w:pPr>
        <w:spacing w:before="0" w:after="0" w:line="0" w:lineRule="exact"/>
        <w:ind w:left="0" w:right="0" w:firstLine="0"/>
        <w:jc w:val="left"/>
        <w:rPr>
          <w:rFonts w:ascii="Arial"/>
          <w:color w:val="FF0000"/>
          <w:spacing w:val="0"/>
          <w:sz w:val="2"/>
        </w:rPr>
      </w:pPr>
    </w:p>
    <w:p w14:paraId="11144349">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4AB9619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564763A">
      <w:pPr>
        <w:framePr w:w="4399" w:wrap="auto" w:vAnchor="margin" w:hAnchor="text" w:x="2227" w:y="1629"/>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八、绩效评价结果等情况说明</w:t>
      </w:r>
    </w:p>
    <w:p w14:paraId="70F52279">
      <w:pPr>
        <w:framePr w:w="6960" w:wrap="auto" w:vAnchor="margin" w:hAnchor="text" w:x="2227" w:y="2181"/>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九、政府性基金预算财政拨款支出决算情况说明</w:t>
      </w:r>
    </w:p>
    <w:p w14:paraId="5F9BBEB3">
      <w:pPr>
        <w:framePr w:w="4718" w:wrap="auto" w:vAnchor="margin" w:hAnchor="text" w:x="2227" w:y="2814"/>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十、机关运行经费支出情况说明</w:t>
      </w:r>
    </w:p>
    <w:p w14:paraId="3987355A">
      <w:pPr>
        <w:framePr w:w="4718" w:wrap="auto" w:vAnchor="margin" w:hAnchor="text" w:x="2227" w:y="2814"/>
        <w:widowControl w:val="0"/>
        <w:autoSpaceDE w:val="0"/>
        <w:autoSpaceDN w:val="0"/>
        <w:spacing w:before="315" w:after="0" w:line="319" w:lineRule="exact"/>
        <w:ind w:left="0" w:right="0" w:firstLine="0"/>
        <w:jc w:val="left"/>
        <w:rPr>
          <w:rFonts w:ascii="Times New Roman"/>
          <w:color w:val="000000"/>
          <w:spacing w:val="0"/>
          <w:sz w:val="32"/>
        </w:rPr>
      </w:pPr>
      <w:r>
        <w:rPr>
          <w:rFonts w:ascii="宋体" w:hAnsi="宋体" w:cs="宋体"/>
          <w:color w:val="000000"/>
          <w:spacing w:val="0"/>
          <w:sz w:val="32"/>
        </w:rPr>
        <w:t>十一、政府采购支出情况说明</w:t>
      </w:r>
    </w:p>
    <w:p w14:paraId="18AFA4FB">
      <w:pPr>
        <w:framePr w:w="4718" w:wrap="auto" w:vAnchor="margin" w:hAnchor="text" w:x="2227" w:y="2814"/>
        <w:widowControl w:val="0"/>
        <w:autoSpaceDE w:val="0"/>
        <w:autoSpaceDN w:val="0"/>
        <w:spacing w:before="355" w:after="0" w:line="319" w:lineRule="exact"/>
        <w:ind w:left="0" w:right="0" w:firstLine="0"/>
        <w:jc w:val="left"/>
        <w:rPr>
          <w:rFonts w:ascii="Times New Roman"/>
          <w:color w:val="000000"/>
          <w:spacing w:val="0"/>
          <w:sz w:val="32"/>
        </w:rPr>
      </w:pPr>
      <w:r>
        <w:rPr>
          <w:rFonts w:ascii="宋体" w:hAnsi="宋体" w:cs="宋体"/>
          <w:color w:val="000000"/>
          <w:spacing w:val="0"/>
          <w:sz w:val="32"/>
        </w:rPr>
        <w:t>十二、其他需要说明的重要情况</w:t>
      </w:r>
    </w:p>
    <w:p w14:paraId="75E6B3A4">
      <w:pPr>
        <w:framePr w:w="1519" w:wrap="auto" w:vAnchor="margin" w:hAnchor="text" w:x="1586" w:y="4672"/>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第四部分</w:t>
      </w:r>
    </w:p>
    <w:p w14:paraId="48AEAC67">
      <w:pPr>
        <w:framePr w:w="1519" w:wrap="auto" w:vAnchor="margin" w:hAnchor="text" w:x="3506" w:y="4672"/>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名词解释</w:t>
      </w:r>
    </w:p>
    <w:p w14:paraId="1EFD9628">
      <w:pPr>
        <w:framePr w:w="523" w:wrap="auto" w:vAnchor="margin" w:hAnchor="text" w:x="5839"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w:t>
      </w:r>
      <w:r>
        <w:rPr>
          <w:rFonts w:ascii="Times New Roman"/>
          <w:color w:val="000000"/>
          <w:spacing w:val="-4"/>
          <w:sz w:val="18"/>
        </w:rPr>
        <w:t xml:space="preserve"> </w:t>
      </w:r>
      <w:r>
        <w:rPr>
          <w:rFonts w:ascii="Calibri"/>
          <w:color w:val="000000"/>
          <w:spacing w:val="0"/>
          <w:sz w:val="18"/>
        </w:rPr>
        <w:t>-</w:t>
      </w:r>
    </w:p>
    <w:p w14:paraId="4EF6A665">
      <w:pPr>
        <w:spacing w:before="0" w:after="0" w:line="0" w:lineRule="exact"/>
        <w:ind w:left="0" w:right="0" w:firstLine="0"/>
        <w:jc w:val="left"/>
        <w:rPr>
          <w:rFonts w:ascii="Arial"/>
          <w:color w:val="FF0000"/>
          <w:spacing w:val="0"/>
          <w:sz w:val="2"/>
        </w:rPr>
      </w:pPr>
    </w:p>
    <w:p w14:paraId="21D63A42">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665459B8">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7CD32C7">
      <w:pPr>
        <w:framePr w:w="6960" w:wrap="auto" w:vAnchor="margin" w:hAnchor="text" w:x="2592" w:y="5861"/>
        <w:widowControl w:val="0"/>
        <w:autoSpaceDE w:val="0"/>
        <w:autoSpaceDN w:val="0"/>
        <w:spacing w:before="0" w:after="0" w:line="480" w:lineRule="exact"/>
        <w:ind w:left="0" w:right="0" w:firstLine="0"/>
        <w:jc w:val="left"/>
        <w:rPr>
          <w:rFonts w:ascii="Times New Roman"/>
          <w:color w:val="000000"/>
          <w:spacing w:val="0"/>
          <w:sz w:val="48"/>
        </w:rPr>
      </w:pPr>
      <w:r>
        <w:rPr>
          <w:rFonts w:ascii="黑体" w:hAnsi="黑体" w:cs="黑体"/>
          <w:color w:val="000000"/>
          <w:spacing w:val="0"/>
          <w:sz w:val="48"/>
        </w:rPr>
        <w:t>第一部分</w:t>
      </w:r>
      <w:r>
        <w:rPr>
          <w:rFonts w:ascii="Times New Roman"/>
          <w:color w:val="000000"/>
          <w:spacing w:val="360"/>
          <w:sz w:val="48"/>
        </w:rPr>
        <w:t xml:space="preserve"> </w:t>
      </w:r>
      <w:r>
        <w:rPr>
          <w:rFonts w:ascii="黑体" w:hAnsi="黑体" w:cs="黑体"/>
          <w:color w:val="000000"/>
          <w:spacing w:val="0"/>
          <w:sz w:val="48"/>
        </w:rPr>
        <w:t>滑县人民检察院概况</w:t>
      </w:r>
    </w:p>
    <w:p w14:paraId="4A8974CA">
      <w:pPr>
        <w:framePr w:w="521" w:wrap="auto" w:vAnchor="margin" w:hAnchor="text" w:x="5813" w:y="1591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7"/>
          <w:sz w:val="18"/>
        </w:rPr>
        <w:t xml:space="preserve"> </w:t>
      </w:r>
      <w:r>
        <w:rPr>
          <w:rFonts w:ascii="Calibri"/>
          <w:color w:val="000000"/>
          <w:spacing w:val="0"/>
          <w:sz w:val="18"/>
        </w:rPr>
        <w:t>3</w:t>
      </w:r>
      <w:r>
        <w:rPr>
          <w:rFonts w:ascii="Times New Roman"/>
          <w:color w:val="000000"/>
          <w:spacing w:val="-4"/>
          <w:sz w:val="18"/>
        </w:rPr>
        <w:t xml:space="preserve"> </w:t>
      </w:r>
      <w:r>
        <w:rPr>
          <w:rFonts w:ascii="Calibri"/>
          <w:color w:val="000000"/>
          <w:spacing w:val="0"/>
          <w:sz w:val="18"/>
        </w:rPr>
        <w:t>-</w:t>
      </w:r>
    </w:p>
    <w:p w14:paraId="7EA54AA3">
      <w:pPr>
        <w:spacing w:before="0" w:after="0" w:line="0" w:lineRule="exact"/>
        <w:ind w:left="0" w:right="0" w:firstLine="0"/>
        <w:jc w:val="left"/>
        <w:rPr>
          <w:rFonts w:ascii="Arial"/>
          <w:color w:val="FF0000"/>
          <w:spacing w:val="0"/>
          <w:sz w:val="2"/>
        </w:rPr>
      </w:pPr>
    </w:p>
    <w:p w14:paraId="79DC71E8">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D5EA77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2AE8142">
      <w:pPr>
        <w:framePr w:w="2157" w:wrap="auto" w:vAnchor="margin" w:hAnchor="text" w:x="2441" w:y="1576"/>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一、部门职责</w:t>
      </w:r>
    </w:p>
    <w:p w14:paraId="1EA1C70D">
      <w:pPr>
        <w:framePr w:w="8546" w:wrap="auto" w:vAnchor="margin" w:hAnchor="text" w:x="1800" w:y="2200"/>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6"/>
          <w:sz w:val="32"/>
        </w:rPr>
        <w:t>1、对于叛国案、分裂国家安全案以及严重破坏国家的</w:t>
      </w:r>
    </w:p>
    <w:p w14:paraId="17568B0B">
      <w:pPr>
        <w:framePr w:w="8546" w:wrap="auto" w:vAnchor="margin" w:hAnchor="text" w:x="1800" w:y="2200"/>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政策、法律、法令、政令统一实施的犯罪案件，依法行使检</w:t>
      </w:r>
    </w:p>
    <w:p w14:paraId="714F0636">
      <w:pPr>
        <w:framePr w:w="8546" w:wrap="auto" w:vAnchor="margin" w:hAnchor="text" w:x="1800" w:y="2200"/>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察权；</w:t>
      </w:r>
    </w:p>
    <w:p w14:paraId="0B8943A6">
      <w:pPr>
        <w:framePr w:w="8546" w:wrap="auto" w:vAnchor="margin" w:hAnchor="text" w:x="1800" w:y="4072"/>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2、对于直接受理的刑事案件进行侦查；</w:t>
      </w:r>
    </w:p>
    <w:p w14:paraId="2A842758">
      <w:pPr>
        <w:framePr w:w="8546" w:wrap="auto" w:vAnchor="margin" w:hAnchor="text" w:x="1800" w:y="4072"/>
        <w:widowControl w:val="0"/>
        <w:autoSpaceDE w:val="0"/>
        <w:autoSpaceDN w:val="0"/>
        <w:spacing w:before="305" w:after="0" w:line="319" w:lineRule="exact"/>
        <w:ind w:left="641" w:right="0" w:firstLine="0"/>
        <w:jc w:val="left"/>
        <w:rPr>
          <w:rFonts w:ascii="Times New Roman"/>
          <w:color w:val="000000"/>
          <w:spacing w:val="0"/>
          <w:sz w:val="32"/>
        </w:rPr>
      </w:pPr>
      <w:r>
        <w:rPr>
          <w:rFonts w:ascii="仿宋" w:hAnsi="仿宋" w:cs="仿宋"/>
          <w:color w:val="000000"/>
          <w:spacing w:val="6"/>
          <w:sz w:val="32"/>
        </w:rPr>
        <w:t>3、对于公安机关侦查的刑事案件进行审查，决定是否</w:t>
      </w:r>
    </w:p>
    <w:p w14:paraId="233355DD">
      <w:pPr>
        <w:framePr w:w="8546" w:wrap="auto" w:vAnchor="margin" w:hAnchor="text" w:x="1800" w:y="4072"/>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批准逮捕、起诉；对公安机关的立案活动、侦查活动是否合</w:t>
      </w:r>
    </w:p>
    <w:p w14:paraId="1AC35B9E">
      <w:pPr>
        <w:framePr w:w="8546" w:wrap="auto" w:vAnchor="margin" w:hAnchor="text" w:x="1800" w:y="4072"/>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法实行监督；</w:t>
      </w:r>
    </w:p>
    <w:p w14:paraId="19AC543C">
      <w:pPr>
        <w:framePr w:w="8546" w:wrap="auto" w:vAnchor="margin" w:hAnchor="text" w:x="1800" w:y="6568"/>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6"/>
          <w:sz w:val="32"/>
        </w:rPr>
        <w:t>4、对于刑事案件提起公诉，支持公诉；对人民法院的</w:t>
      </w:r>
    </w:p>
    <w:p w14:paraId="040E5E53">
      <w:pPr>
        <w:framePr w:w="8546" w:wrap="auto" w:vAnchor="margin" w:hAnchor="text" w:x="1800" w:y="6568"/>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刑事审判活动是否合法实行监督；</w:t>
      </w:r>
    </w:p>
    <w:p w14:paraId="3EF8C8E2">
      <w:pPr>
        <w:framePr w:w="8705" w:wrap="auto" w:vAnchor="margin" w:hAnchor="text" w:x="1800" w:y="7816"/>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5、对于执行机关执行刑罚的活动是否合法实行监督；</w:t>
      </w:r>
    </w:p>
    <w:p w14:paraId="6755A7DF">
      <w:pPr>
        <w:framePr w:w="8705" w:wrap="auto" w:vAnchor="margin" w:hAnchor="text" w:x="1800" w:y="7816"/>
        <w:widowControl w:val="0"/>
        <w:autoSpaceDE w:val="0"/>
        <w:autoSpaceDN w:val="0"/>
        <w:spacing w:before="305" w:after="0" w:line="319" w:lineRule="exact"/>
        <w:ind w:left="641" w:right="0" w:firstLine="0"/>
        <w:jc w:val="left"/>
        <w:rPr>
          <w:rFonts w:ascii="Times New Roman"/>
          <w:color w:val="000000"/>
          <w:spacing w:val="0"/>
          <w:sz w:val="32"/>
        </w:rPr>
      </w:pPr>
      <w:r>
        <w:rPr>
          <w:rFonts w:ascii="仿宋" w:hAnsi="仿宋" w:cs="仿宋"/>
          <w:color w:val="000000"/>
          <w:spacing w:val="-1"/>
          <w:sz w:val="32"/>
        </w:rPr>
        <w:t>6、对于刑事诉讼、民事审判和行政诉讼实行法律监督，</w:t>
      </w:r>
    </w:p>
    <w:p w14:paraId="6C891D39">
      <w:pPr>
        <w:framePr w:w="8705" w:wrap="auto" w:vAnchor="margin" w:hAnchor="text" w:x="1800" w:y="7816"/>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开展公益诉讼工作。</w:t>
      </w:r>
    </w:p>
    <w:p w14:paraId="469856C3">
      <w:pPr>
        <w:framePr w:w="8546" w:wrap="auto" w:vAnchor="margin" w:hAnchor="text" w:x="1800" w:y="9688"/>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6"/>
          <w:sz w:val="32"/>
        </w:rPr>
        <w:t>7、受理单位和个人控告、申诉、举报以及犯罪嫌疑人</w:t>
      </w:r>
    </w:p>
    <w:p w14:paraId="2161D960">
      <w:pPr>
        <w:framePr w:w="8546" w:wrap="auto" w:vAnchor="margin" w:hAnchor="text" w:x="1800" w:y="9688"/>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的自首；办理刑事赔偿事项。</w:t>
      </w:r>
    </w:p>
    <w:p w14:paraId="48EBB4EB">
      <w:pPr>
        <w:framePr w:w="3919" w:wrap="auto" w:vAnchor="margin" w:hAnchor="text" w:x="2441" w:y="10936"/>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8、法律规定的其他职权。</w:t>
      </w:r>
    </w:p>
    <w:p w14:paraId="5B643490">
      <w:pPr>
        <w:framePr w:w="2160" w:wrap="auto" w:vAnchor="margin" w:hAnchor="text" w:x="2441" w:y="1156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二、机构设置</w:t>
      </w:r>
    </w:p>
    <w:p w14:paraId="5D9430B3">
      <w:pPr>
        <w:framePr w:w="8705" w:wrap="auto" w:vAnchor="margin" w:hAnchor="text" w:x="1800" w:y="12184"/>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滑县人民检察院内设机构</w:t>
      </w:r>
      <w:r>
        <w:rPr>
          <w:rFonts w:ascii="Times New Roman"/>
          <w:color w:val="000000"/>
          <w:spacing w:val="1"/>
          <w:sz w:val="32"/>
        </w:rPr>
        <w:t xml:space="preserve"> </w:t>
      </w:r>
      <w:r>
        <w:rPr>
          <w:rFonts w:ascii="仿宋"/>
          <w:color w:val="000000"/>
          <w:spacing w:val="0"/>
          <w:sz w:val="32"/>
        </w:rPr>
        <w:t>9</w:t>
      </w:r>
      <w:r>
        <w:rPr>
          <w:rFonts w:ascii="Times New Roman"/>
          <w:color w:val="000000"/>
          <w:spacing w:val="0"/>
          <w:sz w:val="32"/>
        </w:rPr>
        <w:t xml:space="preserve"> </w:t>
      </w:r>
      <w:r>
        <w:rPr>
          <w:rFonts w:ascii="仿宋" w:hAnsi="仿宋" w:cs="仿宋"/>
          <w:color w:val="000000"/>
          <w:spacing w:val="-13"/>
          <w:sz w:val="32"/>
        </w:rPr>
        <w:t>个，包括：办公室、政治部、</w:t>
      </w:r>
    </w:p>
    <w:p w14:paraId="6DC3CA67">
      <w:pPr>
        <w:framePr w:w="8705" w:wrap="auto" w:vAnchor="margin" w:hAnchor="text" w:x="1800" w:y="12184"/>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1"/>
          <w:sz w:val="32"/>
        </w:rPr>
        <w:t>第一检察部、第二检察部、第三检察部、第四检察部、第五</w:t>
      </w:r>
    </w:p>
    <w:p w14:paraId="71FFE972">
      <w:pPr>
        <w:framePr w:w="8705" w:wrap="auto" w:vAnchor="margin" w:hAnchor="text" w:x="1800" w:y="12184"/>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检察部、综合业务部、司法警察大队。</w:t>
      </w:r>
    </w:p>
    <w:p w14:paraId="36199131">
      <w:pPr>
        <w:framePr w:w="8705" w:wrap="auto" w:vAnchor="margin" w:hAnchor="text" w:x="1800" w:y="12184"/>
        <w:widowControl w:val="0"/>
        <w:autoSpaceDE w:val="0"/>
        <w:autoSpaceDN w:val="0"/>
        <w:spacing w:before="305" w:after="0" w:line="319" w:lineRule="exact"/>
        <w:ind w:left="641" w:right="0" w:firstLine="0"/>
        <w:jc w:val="left"/>
        <w:rPr>
          <w:rFonts w:ascii="Times New Roman"/>
          <w:color w:val="000000"/>
          <w:spacing w:val="0"/>
          <w:sz w:val="32"/>
        </w:rPr>
      </w:pPr>
      <w:r>
        <w:rPr>
          <w:rFonts w:ascii="仿宋" w:hAnsi="仿宋" w:cs="仿宋"/>
          <w:color w:val="000000"/>
          <w:spacing w:val="-4"/>
          <w:sz w:val="32"/>
        </w:rPr>
        <w:t>从决算单位构成看，2019</w:t>
      </w:r>
      <w:r>
        <w:rPr>
          <w:rFonts w:ascii="Times New Roman"/>
          <w:color w:val="000000"/>
          <w:spacing w:val="4"/>
          <w:sz w:val="32"/>
        </w:rPr>
        <w:t xml:space="preserve"> </w:t>
      </w:r>
      <w:r>
        <w:rPr>
          <w:rFonts w:ascii="仿宋" w:hAnsi="仿宋" w:cs="仿宋"/>
          <w:color w:val="000000"/>
          <w:spacing w:val="-4"/>
          <w:sz w:val="32"/>
        </w:rPr>
        <w:t>年部门决算包括：滑县人民检</w:t>
      </w:r>
    </w:p>
    <w:p w14:paraId="5DAAA87A">
      <w:pPr>
        <w:framePr w:w="8705" w:wrap="auto" w:vAnchor="margin" w:hAnchor="text" w:x="1800" w:y="12184"/>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察院本级决算。</w:t>
      </w:r>
    </w:p>
    <w:p w14:paraId="74D21CD1">
      <w:pPr>
        <w:framePr w:w="521" w:wrap="auto" w:vAnchor="margin" w:hAnchor="text" w:x="5813" w:y="1591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7"/>
          <w:sz w:val="18"/>
        </w:rPr>
        <w:t xml:space="preserve"> </w:t>
      </w:r>
      <w:r>
        <w:rPr>
          <w:rFonts w:ascii="Calibri"/>
          <w:color w:val="000000"/>
          <w:spacing w:val="0"/>
          <w:sz w:val="18"/>
        </w:rPr>
        <w:t>4</w:t>
      </w:r>
      <w:r>
        <w:rPr>
          <w:rFonts w:ascii="Times New Roman"/>
          <w:color w:val="000000"/>
          <w:spacing w:val="-4"/>
          <w:sz w:val="18"/>
        </w:rPr>
        <w:t xml:space="preserve"> </w:t>
      </w:r>
      <w:r>
        <w:rPr>
          <w:rFonts w:ascii="Calibri"/>
          <w:color w:val="000000"/>
          <w:spacing w:val="0"/>
          <w:sz w:val="18"/>
        </w:rPr>
        <w:t>-</w:t>
      </w:r>
    </w:p>
    <w:p w14:paraId="2ACD6715">
      <w:pPr>
        <w:spacing w:before="0" w:after="0" w:line="0" w:lineRule="exact"/>
        <w:ind w:left="0" w:right="0" w:firstLine="0"/>
        <w:jc w:val="left"/>
        <w:rPr>
          <w:rFonts w:ascii="Arial"/>
          <w:color w:val="FF0000"/>
          <w:spacing w:val="0"/>
          <w:sz w:val="2"/>
        </w:rPr>
      </w:pPr>
    </w:p>
    <w:p w14:paraId="64C3620A">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0770C8AE">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1C575B7">
      <w:pPr>
        <w:framePr w:w="8705" w:wrap="auto" w:vAnchor="margin" w:hAnchor="text" w:x="1800" w:y="1576"/>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纳入本部门</w:t>
      </w:r>
      <w:r>
        <w:rPr>
          <w:rFonts w:ascii="Times New Roman"/>
          <w:color w:val="000000"/>
          <w:spacing w:val="-4"/>
          <w:sz w:val="32"/>
        </w:rPr>
        <w:t xml:space="preserve"> </w:t>
      </w:r>
      <w:r>
        <w:rPr>
          <w:rFonts w:ascii="仿宋"/>
          <w:color w:val="000000"/>
          <w:spacing w:val="0"/>
          <w:sz w:val="32"/>
        </w:rPr>
        <w:t>2019</w:t>
      </w:r>
      <w:r>
        <w:rPr>
          <w:rFonts w:ascii="Times New Roman"/>
          <w:color w:val="000000"/>
          <w:spacing w:val="-2"/>
          <w:sz w:val="32"/>
        </w:rPr>
        <w:t xml:space="preserve"> </w:t>
      </w:r>
      <w:r>
        <w:rPr>
          <w:rFonts w:ascii="仿宋" w:hAnsi="仿宋" w:cs="仿宋"/>
          <w:color w:val="000000"/>
          <w:spacing w:val="0"/>
          <w:sz w:val="32"/>
        </w:rPr>
        <w:t>年度部门决算编制范围的单位共</w:t>
      </w:r>
      <w:r>
        <w:rPr>
          <w:rFonts w:ascii="Times New Roman"/>
          <w:color w:val="000000"/>
          <w:spacing w:val="-4"/>
          <w:sz w:val="32"/>
        </w:rPr>
        <w:t xml:space="preserve"> </w:t>
      </w:r>
      <w:r>
        <w:rPr>
          <w:rFonts w:ascii="仿宋"/>
          <w:color w:val="000000"/>
          <w:spacing w:val="0"/>
          <w:sz w:val="32"/>
        </w:rPr>
        <w:t>1</w:t>
      </w:r>
      <w:r>
        <w:rPr>
          <w:rFonts w:ascii="Times New Roman"/>
          <w:color w:val="000000"/>
          <w:spacing w:val="-2"/>
          <w:sz w:val="32"/>
        </w:rPr>
        <w:t xml:space="preserve"> </w:t>
      </w:r>
      <w:r>
        <w:rPr>
          <w:rFonts w:ascii="仿宋" w:hAnsi="仿宋" w:cs="仿宋"/>
          <w:color w:val="000000"/>
          <w:spacing w:val="-1"/>
          <w:sz w:val="32"/>
        </w:rPr>
        <w:t>个，</w:t>
      </w:r>
    </w:p>
    <w:p w14:paraId="59510463">
      <w:pPr>
        <w:framePr w:w="8705" w:wrap="auto" w:vAnchor="margin" w:hAnchor="text" w:x="1800" w:y="1576"/>
        <w:widowControl w:val="0"/>
        <w:autoSpaceDE w:val="0"/>
        <w:autoSpaceDN w:val="0"/>
        <w:spacing w:before="305" w:after="0" w:line="319" w:lineRule="exact"/>
        <w:ind w:left="0" w:right="0" w:firstLine="0"/>
        <w:jc w:val="left"/>
        <w:rPr>
          <w:rFonts w:ascii="Times New Roman"/>
          <w:color w:val="000000"/>
          <w:spacing w:val="0"/>
          <w:sz w:val="32"/>
        </w:rPr>
      </w:pPr>
      <w:r>
        <w:rPr>
          <w:rFonts w:ascii="仿宋" w:hAnsi="仿宋" w:cs="仿宋"/>
          <w:color w:val="000000"/>
          <w:spacing w:val="0"/>
          <w:sz w:val="32"/>
        </w:rPr>
        <w:t>滑县人民检察院本级（无二级分支机构）。</w:t>
      </w:r>
    </w:p>
    <w:p w14:paraId="4F9BE5DD">
      <w:pPr>
        <w:framePr w:w="521" w:wrap="auto" w:vAnchor="margin" w:hAnchor="text" w:x="5813" w:y="1591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7"/>
          <w:sz w:val="18"/>
        </w:rPr>
        <w:t xml:space="preserve"> </w:t>
      </w:r>
      <w:r>
        <w:rPr>
          <w:rFonts w:ascii="Calibri"/>
          <w:color w:val="000000"/>
          <w:spacing w:val="0"/>
          <w:sz w:val="18"/>
        </w:rPr>
        <w:t>5</w:t>
      </w:r>
      <w:r>
        <w:rPr>
          <w:rFonts w:ascii="Times New Roman"/>
          <w:color w:val="000000"/>
          <w:spacing w:val="-4"/>
          <w:sz w:val="18"/>
        </w:rPr>
        <w:t xml:space="preserve"> </w:t>
      </w:r>
      <w:r>
        <w:rPr>
          <w:rFonts w:ascii="Calibri"/>
          <w:color w:val="000000"/>
          <w:spacing w:val="0"/>
          <w:sz w:val="18"/>
        </w:rPr>
        <w:t>-</w:t>
      </w:r>
    </w:p>
    <w:p w14:paraId="19585E42">
      <w:pPr>
        <w:spacing w:before="0" w:after="0" w:line="0" w:lineRule="exact"/>
        <w:ind w:left="0" w:right="0" w:firstLine="0"/>
        <w:jc w:val="left"/>
        <w:rPr>
          <w:rFonts w:ascii="Arial"/>
          <w:color w:val="FF0000"/>
          <w:spacing w:val="0"/>
          <w:sz w:val="2"/>
        </w:rPr>
      </w:pPr>
    </w:p>
    <w:p w14:paraId="1713201A">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675AE9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92C885B">
      <w:pPr>
        <w:framePr w:w="7080" w:wrap="auto" w:vAnchor="margin" w:hAnchor="text" w:x="2532" w:y="6485"/>
        <w:widowControl w:val="0"/>
        <w:autoSpaceDE w:val="0"/>
        <w:autoSpaceDN w:val="0"/>
        <w:spacing w:before="0" w:after="0" w:line="480" w:lineRule="exact"/>
        <w:ind w:left="0" w:right="0" w:firstLine="0"/>
        <w:jc w:val="left"/>
        <w:rPr>
          <w:rFonts w:ascii="Times New Roman"/>
          <w:color w:val="000000"/>
          <w:spacing w:val="0"/>
          <w:sz w:val="48"/>
        </w:rPr>
      </w:pPr>
      <w:r>
        <w:rPr>
          <w:rFonts w:ascii="黑体" w:hAnsi="黑体" w:cs="黑体"/>
          <w:color w:val="000000"/>
          <w:spacing w:val="0"/>
          <w:sz w:val="48"/>
        </w:rPr>
        <w:t>第二部分</w:t>
      </w:r>
      <w:r>
        <w:rPr>
          <w:rFonts w:ascii="Times New Roman"/>
          <w:color w:val="000000"/>
          <w:spacing w:val="360"/>
          <w:sz w:val="48"/>
        </w:rPr>
        <w:t xml:space="preserve"> </w:t>
      </w:r>
      <w:r>
        <w:rPr>
          <w:rFonts w:ascii="黑体"/>
          <w:color w:val="000000"/>
          <w:spacing w:val="0"/>
          <w:sz w:val="48"/>
        </w:rPr>
        <w:t>2019</w:t>
      </w:r>
      <w:r>
        <w:rPr>
          <w:rFonts w:ascii="Times New Roman"/>
          <w:color w:val="000000"/>
          <w:spacing w:val="0"/>
          <w:sz w:val="48"/>
        </w:rPr>
        <w:t xml:space="preserve"> </w:t>
      </w:r>
      <w:r>
        <w:rPr>
          <w:rFonts w:ascii="黑体" w:hAnsi="黑体" w:cs="黑体"/>
          <w:color w:val="000000"/>
          <w:spacing w:val="0"/>
          <w:sz w:val="48"/>
        </w:rPr>
        <w:t>年度部门决算表</w:t>
      </w:r>
    </w:p>
    <w:p w14:paraId="024CCC36">
      <w:pPr>
        <w:framePr w:w="521" w:wrap="auto" w:vAnchor="margin" w:hAnchor="text" w:x="5813" w:y="1591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7"/>
          <w:sz w:val="18"/>
        </w:rPr>
        <w:t xml:space="preserve"> </w:t>
      </w:r>
      <w:r>
        <w:rPr>
          <w:rFonts w:ascii="Calibri"/>
          <w:color w:val="000000"/>
          <w:spacing w:val="0"/>
          <w:sz w:val="18"/>
        </w:rPr>
        <w:t>6</w:t>
      </w:r>
      <w:r>
        <w:rPr>
          <w:rFonts w:ascii="Times New Roman"/>
          <w:color w:val="000000"/>
          <w:spacing w:val="-4"/>
          <w:sz w:val="18"/>
        </w:rPr>
        <w:t xml:space="preserve"> </w:t>
      </w:r>
      <w:r>
        <w:rPr>
          <w:rFonts w:ascii="Calibri"/>
          <w:color w:val="000000"/>
          <w:spacing w:val="0"/>
          <w:sz w:val="18"/>
        </w:rPr>
        <w:t>-</w:t>
      </w:r>
    </w:p>
    <w:p w14:paraId="00E9C6E8">
      <w:pPr>
        <w:spacing w:before="0" w:after="0" w:line="0" w:lineRule="exact"/>
        <w:ind w:left="0" w:right="0" w:firstLine="0"/>
        <w:jc w:val="left"/>
        <w:rPr>
          <w:rFonts w:ascii="Arial"/>
          <w:color w:val="FF0000"/>
          <w:spacing w:val="0"/>
          <w:sz w:val="2"/>
        </w:rPr>
      </w:pPr>
    </w:p>
    <w:p w14:paraId="0C84B23B">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20F7FDD7">
      <w:pPr>
        <w:sectPr>
          <w:pgSz w:w="11900" w:h="16820"/>
          <w:pgMar w:top="0" w:right="0" w:bottom="0" w:left="0" w:header="720" w:footer="720" w:gutter="0"/>
          <w:pgNumType w:start="1"/>
          <w:cols w:space="720" w:num="1"/>
          <w:docGrid w:linePitch="1" w:charSpace="0"/>
        </w:sectPr>
      </w:pPr>
    </w:p>
    <w:p w14:paraId="34061FC8">
      <w:pPr>
        <w:spacing w:before="0" w:after="0" w:line="0" w:lineRule="exact"/>
        <w:ind w:left="0" w:right="0" w:firstLine="0"/>
        <w:jc w:val="left"/>
        <w:rPr>
          <w:rFonts w:ascii="Arial"/>
          <w:color w:val="FF0000"/>
          <w:spacing w:val="0"/>
          <w:sz w:val="2"/>
        </w:rPr>
      </w:pPr>
    </w:p>
    <w:p w14:paraId="24EB0D0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E4D5AA7">
      <w:pPr>
        <w:framePr w:w="2640" w:wrap="auto" w:vAnchor="margin" w:hAnchor="text" w:x="7260" w:y="1972"/>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收入支出决算总表</w:t>
      </w:r>
    </w:p>
    <w:p w14:paraId="0BF2ABD3">
      <w:pPr>
        <w:framePr w:w="1140" w:wrap="auto" w:vAnchor="margin" w:hAnchor="text" w:x="14580" w:y="2519"/>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0"/>
          <w:sz w:val="20"/>
        </w:rPr>
        <w:t xml:space="preserve"> </w:t>
      </w:r>
      <w:r>
        <w:rPr>
          <w:rFonts w:ascii="宋体"/>
          <w:color w:val="000000"/>
          <w:spacing w:val="1"/>
          <w:sz w:val="20"/>
        </w:rPr>
        <w:t>01</w:t>
      </w:r>
      <w:r>
        <w:rPr>
          <w:rFonts w:ascii="Times New Roman"/>
          <w:color w:val="000000"/>
          <w:spacing w:val="0"/>
          <w:sz w:val="20"/>
        </w:rPr>
        <w:t xml:space="preserve"> </w:t>
      </w:r>
      <w:r>
        <w:rPr>
          <w:rFonts w:ascii="宋体" w:hAnsi="宋体" w:cs="宋体"/>
          <w:color w:val="000000"/>
          <w:spacing w:val="0"/>
          <w:sz w:val="20"/>
        </w:rPr>
        <w:t>表</w:t>
      </w:r>
    </w:p>
    <w:p w14:paraId="66863E77">
      <w:pPr>
        <w:framePr w:w="2239" w:wrap="auto" w:vAnchor="margin" w:hAnchor="text" w:x="1440" w:y="28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部门：滑县人民检察院</w:t>
      </w:r>
    </w:p>
    <w:p w14:paraId="67A59885">
      <w:pPr>
        <w:framePr w:w="1639" w:wrap="auto" w:vAnchor="margin" w:hAnchor="text" w:x="14081" w:y="28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14:paraId="3F18D031">
      <w:pPr>
        <w:framePr w:w="739" w:wrap="auto" w:vAnchor="margin" w:hAnchor="text" w:x="4663" w:y="3203"/>
        <w:widowControl w:val="0"/>
        <w:autoSpaceDE w:val="0"/>
        <w:autoSpaceDN w:val="0"/>
        <w:spacing w:before="0" w:after="0" w:line="221" w:lineRule="exact"/>
        <w:ind w:left="58" w:right="0" w:firstLine="0"/>
        <w:jc w:val="left"/>
        <w:rPr>
          <w:rFonts w:ascii="Times New Roman"/>
          <w:color w:val="000000"/>
          <w:spacing w:val="0"/>
          <w:sz w:val="22"/>
        </w:rPr>
      </w:pPr>
      <w:r>
        <w:rPr>
          <w:rFonts w:ascii="宋体" w:hAnsi="宋体" w:cs="宋体"/>
          <w:color w:val="000000"/>
          <w:spacing w:val="1"/>
          <w:sz w:val="22"/>
        </w:rPr>
        <w:t>收入</w:t>
      </w:r>
    </w:p>
    <w:p w14:paraId="13D20FF4">
      <w:pPr>
        <w:framePr w:w="739" w:wrap="auto" w:vAnchor="margin" w:hAnchor="text" w:x="4663" w:y="3203"/>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1"/>
          <w:sz w:val="22"/>
        </w:rPr>
        <w:t>行次</w:t>
      </w:r>
    </w:p>
    <w:p w14:paraId="188992F2">
      <w:pPr>
        <w:framePr w:w="739" w:wrap="auto" w:vAnchor="margin" w:hAnchor="text" w:x="11700" w:y="3203"/>
        <w:widowControl w:val="0"/>
        <w:autoSpaceDE w:val="0"/>
        <w:autoSpaceDN w:val="0"/>
        <w:spacing w:before="0" w:after="0" w:line="221" w:lineRule="exact"/>
        <w:ind w:left="58" w:right="0" w:firstLine="0"/>
        <w:jc w:val="left"/>
        <w:rPr>
          <w:rFonts w:ascii="Times New Roman"/>
          <w:color w:val="000000"/>
          <w:spacing w:val="0"/>
          <w:sz w:val="22"/>
        </w:rPr>
      </w:pPr>
      <w:r>
        <w:rPr>
          <w:rFonts w:ascii="宋体" w:hAnsi="宋体" w:cs="宋体"/>
          <w:color w:val="000000"/>
          <w:spacing w:val="1"/>
          <w:sz w:val="22"/>
        </w:rPr>
        <w:t>支出</w:t>
      </w:r>
    </w:p>
    <w:p w14:paraId="7ACC0B0D">
      <w:pPr>
        <w:framePr w:w="739" w:wrap="auto" w:vAnchor="margin" w:hAnchor="text" w:x="11700" w:y="3203"/>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1"/>
          <w:sz w:val="22"/>
        </w:rPr>
        <w:t>行次</w:t>
      </w:r>
    </w:p>
    <w:p w14:paraId="252D14A2">
      <w:pPr>
        <w:framePr w:w="682" w:wrap="auto" w:vAnchor="margin" w:hAnchor="text" w:x="2813" w:y="355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557A4C43">
      <w:pPr>
        <w:framePr w:w="682" w:wrap="auto" w:vAnchor="margin" w:hAnchor="text" w:x="2813" w:y="355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48A2B1AE">
      <w:pPr>
        <w:framePr w:w="682" w:wrap="auto" w:vAnchor="margin" w:hAnchor="text" w:x="6574" w:y="355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金额</w:t>
      </w:r>
    </w:p>
    <w:p w14:paraId="77C27489">
      <w:pPr>
        <w:framePr w:w="682" w:wrap="auto" w:vAnchor="margin" w:hAnchor="text" w:x="6574" w:y="3554"/>
        <w:widowControl w:val="0"/>
        <w:autoSpaceDE w:val="0"/>
        <w:autoSpaceDN w:val="0"/>
        <w:spacing w:before="132" w:after="0" w:line="221" w:lineRule="exact"/>
        <w:ind w:left="163" w:right="0" w:firstLine="0"/>
        <w:jc w:val="left"/>
        <w:rPr>
          <w:rFonts w:ascii="Times New Roman"/>
          <w:color w:val="000000"/>
          <w:spacing w:val="0"/>
          <w:sz w:val="22"/>
        </w:rPr>
      </w:pPr>
      <w:r>
        <w:rPr>
          <w:rFonts w:ascii="宋体"/>
          <w:color w:val="000000"/>
          <w:spacing w:val="0"/>
          <w:sz w:val="22"/>
        </w:rPr>
        <w:t>1</w:t>
      </w:r>
    </w:p>
    <w:p w14:paraId="6A947E59">
      <w:pPr>
        <w:framePr w:w="682" w:wrap="auto" w:vAnchor="margin" w:hAnchor="text" w:x="9847" w:y="355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091021C4">
      <w:pPr>
        <w:framePr w:w="682" w:wrap="auto" w:vAnchor="margin" w:hAnchor="text" w:x="9847" w:y="355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7C75E6D9">
      <w:pPr>
        <w:framePr w:w="682" w:wrap="auto" w:vAnchor="margin" w:hAnchor="text" w:x="13608" w:y="355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金额</w:t>
      </w:r>
    </w:p>
    <w:p w14:paraId="645D7DB2">
      <w:pPr>
        <w:framePr w:w="682" w:wrap="auto" w:vAnchor="margin" w:hAnchor="text" w:x="13608" w:y="3554"/>
        <w:widowControl w:val="0"/>
        <w:autoSpaceDE w:val="0"/>
        <w:autoSpaceDN w:val="0"/>
        <w:spacing w:before="132" w:after="0" w:line="221" w:lineRule="exact"/>
        <w:ind w:left="166" w:right="0" w:firstLine="0"/>
        <w:jc w:val="left"/>
        <w:rPr>
          <w:rFonts w:ascii="Times New Roman"/>
          <w:color w:val="000000"/>
          <w:spacing w:val="0"/>
          <w:sz w:val="22"/>
        </w:rPr>
      </w:pPr>
      <w:r>
        <w:rPr>
          <w:rFonts w:ascii="宋体"/>
          <w:color w:val="000000"/>
          <w:spacing w:val="0"/>
          <w:sz w:val="22"/>
        </w:rPr>
        <w:t>2</w:t>
      </w:r>
    </w:p>
    <w:p w14:paraId="656E111A">
      <w:pPr>
        <w:framePr w:w="3334" w:wrap="auto" w:vAnchor="margin" w:hAnchor="text" w:x="1440" w:y="425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一、一般公共预算财政拨款收入</w:t>
      </w:r>
    </w:p>
    <w:p w14:paraId="5F4AD59C">
      <w:pPr>
        <w:framePr w:w="350" w:wrap="auto" w:vAnchor="margin" w:hAnchor="text" w:x="4829" w:y="42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5679631B">
      <w:pPr>
        <w:framePr w:w="350" w:wrap="auto" w:vAnchor="margin" w:hAnchor="text" w:x="4829" w:y="4259"/>
        <w:widowControl w:val="0"/>
        <w:autoSpaceDE w:val="0"/>
        <w:autoSpaceDN w:val="0"/>
        <w:spacing w:before="285" w:after="0" w:line="221" w:lineRule="exact"/>
        <w:ind w:left="0" w:right="0" w:firstLine="0"/>
        <w:jc w:val="left"/>
        <w:rPr>
          <w:rFonts w:ascii="Times New Roman"/>
          <w:color w:val="000000"/>
          <w:spacing w:val="0"/>
          <w:sz w:val="22"/>
        </w:rPr>
      </w:pPr>
      <w:r>
        <w:rPr>
          <w:rFonts w:ascii="宋体"/>
          <w:color w:val="000000"/>
          <w:spacing w:val="0"/>
          <w:sz w:val="22"/>
        </w:rPr>
        <w:t>2</w:t>
      </w:r>
    </w:p>
    <w:p w14:paraId="7879A9DA">
      <w:pPr>
        <w:framePr w:w="3351" w:wrap="auto" w:vAnchor="margin" w:hAnchor="text" w:x="7565" w:y="425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2"/>
          <w:sz w:val="22"/>
        </w:rPr>
        <w:t>2,481.18一、一般公共服务支出</w:t>
      </w:r>
    </w:p>
    <w:p w14:paraId="4F4AC1E8">
      <w:pPr>
        <w:framePr w:w="461" w:wrap="auto" w:vAnchor="margin" w:hAnchor="text" w:x="11808" w:y="42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29</w:t>
      </w:r>
    </w:p>
    <w:p w14:paraId="10B27A90">
      <w:pPr>
        <w:framePr w:w="461" w:wrap="auto" w:vAnchor="margin" w:hAnchor="text" w:x="11808" w:y="4259"/>
        <w:widowControl w:val="0"/>
        <w:autoSpaceDE w:val="0"/>
        <w:autoSpaceDN w:val="0"/>
        <w:spacing w:before="285" w:after="0" w:line="221" w:lineRule="exact"/>
        <w:ind w:left="0" w:right="0" w:firstLine="0"/>
        <w:jc w:val="left"/>
        <w:rPr>
          <w:rFonts w:ascii="Times New Roman"/>
          <w:color w:val="000000"/>
          <w:spacing w:val="0"/>
          <w:sz w:val="22"/>
        </w:rPr>
      </w:pPr>
      <w:r>
        <w:rPr>
          <w:rFonts w:ascii="宋体"/>
          <w:color w:val="000000"/>
          <w:spacing w:val="0"/>
          <w:sz w:val="22"/>
        </w:rPr>
        <w:t>30</w:t>
      </w:r>
    </w:p>
    <w:p w14:paraId="41BA6320">
      <w:pPr>
        <w:framePr w:w="682" w:wrap="auto" w:vAnchor="margin" w:hAnchor="text" w:x="15041" w:y="425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722D6D1">
      <w:pPr>
        <w:framePr w:w="682" w:wrap="auto" w:vAnchor="margin" w:hAnchor="text" w:x="15041" w:y="4259"/>
        <w:widowControl w:val="0"/>
        <w:autoSpaceDE w:val="0"/>
        <w:autoSpaceDN w:val="0"/>
        <w:spacing w:before="285" w:after="0" w:line="221" w:lineRule="exact"/>
        <w:ind w:left="0" w:right="0" w:firstLine="0"/>
        <w:jc w:val="left"/>
        <w:rPr>
          <w:rFonts w:ascii="Times New Roman"/>
          <w:color w:val="000000"/>
          <w:spacing w:val="0"/>
          <w:sz w:val="22"/>
        </w:rPr>
      </w:pPr>
      <w:r>
        <w:rPr>
          <w:rFonts w:ascii="宋体"/>
          <w:color w:val="000000"/>
          <w:spacing w:val="0"/>
          <w:sz w:val="22"/>
        </w:rPr>
        <w:t>0.00</w:t>
      </w:r>
    </w:p>
    <w:p w14:paraId="324B47E0">
      <w:pPr>
        <w:framePr w:w="3334" w:wrap="auto" w:vAnchor="margin" w:hAnchor="text" w:x="1440" w:y="461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二、政府性基金预算财政拨款收</w:t>
      </w:r>
    </w:p>
    <w:p w14:paraId="46C638E4">
      <w:pPr>
        <w:framePr w:w="3334" w:wrap="auto" w:vAnchor="margin" w:hAnchor="text" w:x="1440" w:y="4610"/>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入</w:t>
      </w:r>
    </w:p>
    <w:p w14:paraId="067359BF">
      <w:pPr>
        <w:framePr w:w="2031" w:wrap="auto" w:vAnchor="margin" w:hAnchor="text" w:x="8004" w:y="476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3"/>
          <w:sz w:val="22"/>
        </w:rPr>
        <w:t>0.00二、外交支出</w:t>
      </w:r>
    </w:p>
    <w:p w14:paraId="6417B231">
      <w:pPr>
        <w:framePr w:w="2008" w:wrap="auto" w:vAnchor="margin" w:hAnchor="text" w:x="1440" w:y="527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三、上级补助收入</w:t>
      </w:r>
    </w:p>
    <w:p w14:paraId="3EBC3993">
      <w:pPr>
        <w:framePr w:w="2008" w:wrap="auto" w:vAnchor="margin" w:hAnchor="text" w:x="1440"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四、事业收入</w:t>
      </w:r>
    </w:p>
    <w:p w14:paraId="765D6800">
      <w:pPr>
        <w:framePr w:w="350" w:wrap="auto" w:vAnchor="margin" w:hAnchor="text" w:x="4829" w:y="527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4DB130D0">
      <w:pPr>
        <w:framePr w:w="350" w:wrap="auto" w:vAnchor="margin" w:hAnchor="text" w:x="4829"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w:t>
      </w:r>
    </w:p>
    <w:p w14:paraId="771013D6">
      <w:pPr>
        <w:framePr w:w="2031" w:wrap="auto" w:vAnchor="margin" w:hAnchor="text" w:x="8004" w:y="527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3"/>
          <w:sz w:val="22"/>
        </w:rPr>
        <w:t>0.00三、国防支出</w:t>
      </w:r>
    </w:p>
    <w:p w14:paraId="68AB2CD7">
      <w:pPr>
        <w:framePr w:w="461" w:wrap="auto" w:vAnchor="margin" w:hAnchor="text" w:x="11808" w:y="527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31</w:t>
      </w:r>
    </w:p>
    <w:p w14:paraId="7B8D1D1E">
      <w:pPr>
        <w:framePr w:w="461" w:wrap="auto" w:vAnchor="margin" w:hAnchor="text" w:x="11808"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32</w:t>
      </w:r>
    </w:p>
    <w:p w14:paraId="12B6910D">
      <w:pPr>
        <w:framePr w:w="461" w:wrap="auto" w:vAnchor="margin" w:hAnchor="text" w:x="11808" w:y="527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33</w:t>
      </w:r>
    </w:p>
    <w:p w14:paraId="4C2133A4">
      <w:pPr>
        <w:framePr w:w="461" w:wrap="auto" w:vAnchor="margin" w:hAnchor="text" w:x="11808"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34</w:t>
      </w:r>
    </w:p>
    <w:p w14:paraId="7186CFCB">
      <w:pPr>
        <w:framePr w:w="461" w:wrap="auto" w:vAnchor="margin" w:hAnchor="text" w:x="11808"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35</w:t>
      </w:r>
    </w:p>
    <w:p w14:paraId="2F75D616">
      <w:pPr>
        <w:framePr w:w="461" w:wrap="auto" w:vAnchor="margin" w:hAnchor="text" w:x="11808" w:y="527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36</w:t>
      </w:r>
    </w:p>
    <w:p w14:paraId="7455CCFD">
      <w:pPr>
        <w:framePr w:w="461" w:wrap="auto" w:vAnchor="margin" w:hAnchor="text" w:x="11808"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37</w:t>
      </w:r>
    </w:p>
    <w:p w14:paraId="79EA7462">
      <w:pPr>
        <w:framePr w:w="461" w:wrap="auto" w:vAnchor="margin" w:hAnchor="text" w:x="11808"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38</w:t>
      </w:r>
    </w:p>
    <w:p w14:paraId="07FB735E">
      <w:pPr>
        <w:framePr w:w="461" w:wrap="auto" w:vAnchor="margin" w:hAnchor="text" w:x="11808" w:y="527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39</w:t>
      </w:r>
    </w:p>
    <w:p w14:paraId="0E6A20A1">
      <w:pPr>
        <w:framePr w:w="461" w:wrap="auto" w:vAnchor="margin" w:hAnchor="text" w:x="11808"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40</w:t>
      </w:r>
    </w:p>
    <w:p w14:paraId="3343B8E2">
      <w:pPr>
        <w:framePr w:w="461" w:wrap="auto" w:vAnchor="margin" w:hAnchor="text" w:x="11808"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41</w:t>
      </w:r>
    </w:p>
    <w:p w14:paraId="0B39F2BE">
      <w:pPr>
        <w:framePr w:w="461" w:wrap="auto" w:vAnchor="margin" w:hAnchor="text" w:x="11808" w:y="527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42</w:t>
      </w:r>
    </w:p>
    <w:p w14:paraId="41597EBA">
      <w:pPr>
        <w:framePr w:w="461" w:wrap="auto" w:vAnchor="margin" w:hAnchor="text" w:x="11808"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43</w:t>
      </w:r>
    </w:p>
    <w:p w14:paraId="33B4E99E">
      <w:pPr>
        <w:framePr w:w="1124" w:wrap="auto" w:vAnchor="margin" w:hAnchor="text" w:x="14599" w:y="5275"/>
        <w:widowControl w:val="0"/>
        <w:autoSpaceDE w:val="0"/>
        <w:autoSpaceDN w:val="0"/>
        <w:spacing w:before="0" w:after="0" w:line="221" w:lineRule="exact"/>
        <w:ind w:left="442" w:right="0" w:firstLine="0"/>
        <w:jc w:val="left"/>
        <w:rPr>
          <w:rFonts w:ascii="Times New Roman"/>
          <w:color w:val="000000"/>
          <w:spacing w:val="0"/>
          <w:sz w:val="22"/>
        </w:rPr>
      </w:pPr>
      <w:r>
        <w:rPr>
          <w:rFonts w:ascii="宋体"/>
          <w:color w:val="000000"/>
          <w:spacing w:val="0"/>
          <w:sz w:val="22"/>
        </w:rPr>
        <w:t>0.00</w:t>
      </w:r>
    </w:p>
    <w:p w14:paraId="4A1DC385">
      <w:pPr>
        <w:framePr w:w="1124" w:wrap="auto" w:vAnchor="margin" w:hAnchor="text" w:x="14599" w:y="527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2,073.66</w:t>
      </w:r>
    </w:p>
    <w:p w14:paraId="13566F30">
      <w:pPr>
        <w:framePr w:w="1124" w:wrap="auto" w:vAnchor="margin" w:hAnchor="text" w:x="14599" w:y="5275"/>
        <w:widowControl w:val="0"/>
        <w:autoSpaceDE w:val="0"/>
        <w:autoSpaceDN w:val="0"/>
        <w:spacing w:before="129" w:after="0" w:line="221" w:lineRule="exact"/>
        <w:ind w:left="442" w:right="0" w:firstLine="0"/>
        <w:jc w:val="left"/>
        <w:rPr>
          <w:rFonts w:ascii="Times New Roman"/>
          <w:color w:val="000000"/>
          <w:spacing w:val="0"/>
          <w:sz w:val="22"/>
        </w:rPr>
      </w:pPr>
      <w:r>
        <w:rPr>
          <w:rFonts w:ascii="宋体"/>
          <w:color w:val="000000"/>
          <w:spacing w:val="0"/>
          <w:sz w:val="22"/>
        </w:rPr>
        <w:t>0.00</w:t>
      </w:r>
    </w:p>
    <w:p w14:paraId="289F6F89">
      <w:pPr>
        <w:framePr w:w="2472" w:wrap="auto" w:vAnchor="margin" w:hAnchor="text" w:x="8004" w:y="562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3"/>
          <w:sz w:val="22"/>
        </w:rPr>
        <w:t>0.00四、公共安全支出</w:t>
      </w:r>
    </w:p>
    <w:p w14:paraId="7D3089E8">
      <w:pPr>
        <w:framePr w:w="2472" w:wrap="auto" w:vAnchor="margin" w:hAnchor="text" w:x="8004" w:y="5627"/>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3"/>
          <w:sz w:val="22"/>
        </w:rPr>
        <w:t>0.00五、教育支出</w:t>
      </w:r>
    </w:p>
    <w:p w14:paraId="7CE9F959">
      <w:pPr>
        <w:framePr w:w="1566" w:wrap="auto" w:vAnchor="margin" w:hAnchor="text" w:x="1440" w:y="597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五、经营收入</w:t>
      </w:r>
    </w:p>
    <w:p w14:paraId="68EB5749">
      <w:pPr>
        <w:framePr w:w="350" w:wrap="auto" w:vAnchor="margin" w:hAnchor="text" w:x="4829" w:y="597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w:t>
      </w:r>
    </w:p>
    <w:p w14:paraId="01B5477F">
      <w:pPr>
        <w:framePr w:w="2450" w:wrap="auto" w:vAnchor="margin" w:hAnchor="text" w:x="1440" w:y="633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六、附属单位上缴收入</w:t>
      </w:r>
    </w:p>
    <w:p w14:paraId="7847A1F5">
      <w:pPr>
        <w:framePr w:w="2450" w:wrap="auto" w:vAnchor="margin" w:hAnchor="text" w:x="1440" w:y="6331"/>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七、其他收入</w:t>
      </w:r>
    </w:p>
    <w:p w14:paraId="6DF7C2E4">
      <w:pPr>
        <w:framePr w:w="350" w:wrap="auto" w:vAnchor="margin" w:hAnchor="text" w:x="4829" w:y="633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21D63BD9">
      <w:pPr>
        <w:framePr w:w="3571" w:wrap="auto" w:vAnchor="margin" w:hAnchor="text" w:x="8004" w:y="633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3"/>
          <w:sz w:val="22"/>
        </w:rPr>
        <w:t>0.00六、科学技术支出</w:t>
      </w:r>
    </w:p>
    <w:p w14:paraId="3B0B70F4">
      <w:pPr>
        <w:framePr w:w="3571" w:wrap="auto" w:vAnchor="margin" w:hAnchor="text" w:x="8004" w:y="6331"/>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2"/>
          <w:sz w:val="22"/>
        </w:rPr>
        <w:t>0.20七、文化旅游体育与传媒支出</w:t>
      </w:r>
    </w:p>
    <w:p w14:paraId="4E35611B">
      <w:pPr>
        <w:framePr w:w="3571" w:wrap="auto" w:vAnchor="margin" w:hAnchor="text" w:x="8004" w:y="6331"/>
        <w:widowControl w:val="0"/>
        <w:autoSpaceDE w:val="0"/>
        <w:autoSpaceDN w:val="0"/>
        <w:spacing w:before="129" w:after="0" w:line="221" w:lineRule="exact"/>
        <w:ind w:left="470" w:right="0" w:firstLine="0"/>
        <w:jc w:val="left"/>
        <w:rPr>
          <w:rFonts w:ascii="Times New Roman"/>
          <w:color w:val="000000"/>
          <w:spacing w:val="0"/>
          <w:sz w:val="22"/>
        </w:rPr>
      </w:pPr>
      <w:r>
        <w:rPr>
          <w:rFonts w:ascii="宋体" w:hAnsi="宋体" w:cs="宋体"/>
          <w:color w:val="000000"/>
          <w:spacing w:val="0"/>
          <w:sz w:val="22"/>
        </w:rPr>
        <w:t>八、社会保障和就业支出</w:t>
      </w:r>
    </w:p>
    <w:p w14:paraId="71AAC780">
      <w:pPr>
        <w:framePr w:w="3571" w:wrap="auto" w:vAnchor="margin" w:hAnchor="text" w:x="8004" w:y="6331"/>
        <w:widowControl w:val="0"/>
        <w:autoSpaceDE w:val="0"/>
        <w:autoSpaceDN w:val="0"/>
        <w:spacing w:before="132" w:after="0" w:line="221" w:lineRule="exact"/>
        <w:ind w:left="470" w:right="0" w:firstLine="0"/>
        <w:jc w:val="left"/>
        <w:rPr>
          <w:rFonts w:ascii="Times New Roman"/>
          <w:color w:val="000000"/>
          <w:spacing w:val="0"/>
          <w:sz w:val="22"/>
        </w:rPr>
      </w:pPr>
      <w:r>
        <w:rPr>
          <w:rFonts w:ascii="宋体" w:hAnsi="宋体" w:cs="宋体"/>
          <w:color w:val="000000"/>
          <w:spacing w:val="0"/>
          <w:sz w:val="22"/>
        </w:rPr>
        <w:t>九、卫生健康支出</w:t>
      </w:r>
    </w:p>
    <w:p w14:paraId="01C19144">
      <w:pPr>
        <w:framePr w:w="682" w:wrap="auto" w:vAnchor="margin" w:hAnchor="text" w:x="15041" w:y="633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A6AF79A">
      <w:pPr>
        <w:framePr w:w="350" w:wrap="auto" w:vAnchor="margin" w:hAnchor="text" w:x="4829" w:y="66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w:t>
      </w:r>
    </w:p>
    <w:p w14:paraId="0E756299">
      <w:pPr>
        <w:framePr w:w="682" w:wrap="auto" w:vAnchor="margin" w:hAnchor="text" w:x="15041" w:y="66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7E1D0E9">
      <w:pPr>
        <w:framePr w:w="350" w:wrap="auto" w:vAnchor="margin" w:hAnchor="text" w:x="4829" w:y="703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8</w:t>
      </w:r>
    </w:p>
    <w:p w14:paraId="38366AA0">
      <w:pPr>
        <w:framePr w:w="903" w:wrap="auto" w:vAnchor="margin" w:hAnchor="text" w:x="14820" w:y="703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113.74</w:t>
      </w:r>
    </w:p>
    <w:p w14:paraId="12EEA2F0">
      <w:pPr>
        <w:framePr w:w="903" w:wrap="auto" w:vAnchor="margin" w:hAnchor="text" w:x="14820" w:y="703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45.90</w:t>
      </w:r>
    </w:p>
    <w:p w14:paraId="5B56D129">
      <w:pPr>
        <w:framePr w:w="903" w:wrap="auto" w:vAnchor="margin" w:hAnchor="text" w:x="14820" w:y="7034"/>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0.00</w:t>
      </w:r>
    </w:p>
    <w:p w14:paraId="501D1C3C">
      <w:pPr>
        <w:framePr w:w="350" w:wrap="auto" w:vAnchor="margin" w:hAnchor="text" w:x="4829" w:y="738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w:t>
      </w:r>
    </w:p>
    <w:p w14:paraId="048AF49B">
      <w:pPr>
        <w:framePr w:w="461" w:wrap="auto" w:vAnchor="margin" w:hAnchor="text" w:x="4774" w:y="773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w:t>
      </w:r>
    </w:p>
    <w:p w14:paraId="6FD31E67">
      <w:pPr>
        <w:framePr w:w="461" w:wrap="auto" w:vAnchor="margin" w:hAnchor="text" w:x="4774" w:y="7739"/>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11</w:t>
      </w:r>
    </w:p>
    <w:p w14:paraId="20456458">
      <w:pPr>
        <w:framePr w:w="461" w:wrap="auto" w:vAnchor="margin" w:hAnchor="text" w:x="4774" w:y="7739"/>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12</w:t>
      </w:r>
    </w:p>
    <w:p w14:paraId="3C6268E4">
      <w:pPr>
        <w:framePr w:w="461" w:wrap="auto" w:vAnchor="margin" w:hAnchor="text" w:x="4774" w:y="7739"/>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13</w:t>
      </w:r>
    </w:p>
    <w:p w14:paraId="1B71F642">
      <w:pPr>
        <w:framePr w:w="461" w:wrap="auto" w:vAnchor="margin" w:hAnchor="text" w:x="4774" w:y="7739"/>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14</w:t>
      </w:r>
    </w:p>
    <w:p w14:paraId="648AE13E">
      <w:pPr>
        <w:framePr w:w="461" w:wrap="auto" w:vAnchor="margin" w:hAnchor="text" w:x="4774" w:y="7739"/>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15</w:t>
      </w:r>
    </w:p>
    <w:p w14:paraId="6B15DA14">
      <w:pPr>
        <w:framePr w:w="2008" w:wrap="auto" w:vAnchor="margin" w:hAnchor="text" w:x="8474" w:y="773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十、节能环保支出</w:t>
      </w:r>
    </w:p>
    <w:p w14:paraId="02D4A3BD">
      <w:pPr>
        <w:framePr w:w="2229" w:wrap="auto" w:vAnchor="margin" w:hAnchor="text" w:x="8474" w:y="809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十一、城乡社区支出</w:t>
      </w:r>
    </w:p>
    <w:p w14:paraId="3C3093A0">
      <w:pPr>
        <w:framePr w:w="2229" w:wrap="auto" w:vAnchor="margin" w:hAnchor="text" w:x="8474" w:y="809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十二、农林水支出</w:t>
      </w:r>
    </w:p>
    <w:p w14:paraId="55EC206C">
      <w:pPr>
        <w:framePr w:w="682" w:wrap="auto" w:vAnchor="margin" w:hAnchor="text" w:x="15041" w:y="80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5D66AE6">
      <w:pPr>
        <w:framePr w:w="682" w:wrap="auto" w:vAnchor="margin" w:hAnchor="text" w:x="15041" w:y="844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C017D35">
      <w:pPr>
        <w:framePr w:w="2892" w:wrap="auto" w:vAnchor="margin" w:hAnchor="text" w:x="8474" w:y="879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十三、交通运输支出</w:t>
      </w:r>
    </w:p>
    <w:p w14:paraId="42181FF0">
      <w:pPr>
        <w:framePr w:w="2892" w:wrap="auto" w:vAnchor="margin" w:hAnchor="text" w:x="8474" w:y="8795"/>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十四、资源勘探信息等支出</w:t>
      </w:r>
    </w:p>
    <w:p w14:paraId="5B7EC725">
      <w:pPr>
        <w:framePr w:w="2892" w:wrap="auto" w:vAnchor="margin" w:hAnchor="text" w:x="8474" w:y="8795"/>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十五、商业服务业等支出</w:t>
      </w:r>
    </w:p>
    <w:p w14:paraId="48DDF74E">
      <w:pPr>
        <w:framePr w:w="682" w:wrap="auto" w:vAnchor="margin" w:hAnchor="text" w:x="15041" w:y="879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BE49A6E">
      <w:pPr>
        <w:framePr w:w="682" w:wrap="auto" w:vAnchor="margin" w:hAnchor="text" w:x="15041" w:y="914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263EC6B">
      <w:pPr>
        <w:framePr w:w="682" w:wrap="auto" w:vAnchor="margin" w:hAnchor="text" w:x="15041" w:y="949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9AA035B">
      <w:pPr>
        <w:framePr w:w="523" w:wrap="auto" w:vAnchor="margin" w:hAnchor="text" w:x="8278"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7</w:t>
      </w:r>
      <w:r>
        <w:rPr>
          <w:rFonts w:ascii="Times New Roman"/>
          <w:color w:val="000000"/>
          <w:spacing w:val="-4"/>
          <w:sz w:val="18"/>
        </w:rPr>
        <w:t xml:space="preserve"> </w:t>
      </w:r>
      <w:r>
        <w:rPr>
          <w:rFonts w:ascii="Calibri"/>
          <w:color w:val="000000"/>
          <w:spacing w:val="0"/>
          <w:sz w:val="18"/>
        </w:rPr>
        <w:t>-</w:t>
      </w:r>
    </w:p>
    <w:p w14:paraId="21B8AB3A">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70pt;margin-top:155.6pt;height:335.5pt;width:706.7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14:paraId="135374F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C1B9996">
      <w:pPr>
        <w:framePr w:w="461" w:wrap="auto" w:vAnchor="margin" w:hAnchor="text" w:x="4774"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16</w:t>
      </w:r>
    </w:p>
    <w:p w14:paraId="2E9E17A4">
      <w:pPr>
        <w:framePr w:w="461" w:wrap="auto" w:vAnchor="margin" w:hAnchor="text" w:x="477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17</w:t>
      </w:r>
    </w:p>
    <w:p w14:paraId="7331AD72">
      <w:pPr>
        <w:framePr w:w="461" w:wrap="auto" w:vAnchor="margin" w:hAnchor="text" w:x="477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18</w:t>
      </w:r>
    </w:p>
    <w:p w14:paraId="3B67FE12">
      <w:pPr>
        <w:framePr w:w="461" w:wrap="auto" w:vAnchor="margin" w:hAnchor="text" w:x="4774"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19</w:t>
      </w:r>
    </w:p>
    <w:p w14:paraId="0EFBD3DD">
      <w:pPr>
        <w:framePr w:w="461" w:wrap="auto" w:vAnchor="margin" w:hAnchor="text" w:x="477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w:t>
      </w:r>
    </w:p>
    <w:p w14:paraId="09D6E1FF">
      <w:pPr>
        <w:framePr w:w="1787" w:wrap="auto" w:vAnchor="margin" w:hAnchor="text" w:x="8474"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十六、金融支出</w:t>
      </w:r>
    </w:p>
    <w:p w14:paraId="3F9B3AA5">
      <w:pPr>
        <w:framePr w:w="461" w:wrap="auto" w:vAnchor="margin" w:hAnchor="text" w:x="11808"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44</w:t>
      </w:r>
    </w:p>
    <w:p w14:paraId="7920C7F4">
      <w:pPr>
        <w:framePr w:w="461" w:wrap="auto" w:vAnchor="margin" w:hAnchor="text" w:x="11808"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45</w:t>
      </w:r>
    </w:p>
    <w:p w14:paraId="55540AA9">
      <w:pPr>
        <w:framePr w:w="792" w:wrap="auto" w:vAnchor="margin" w:hAnchor="text" w:x="14930" w:y="1864"/>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0.00</w:t>
      </w:r>
    </w:p>
    <w:p w14:paraId="54DA58DB">
      <w:pPr>
        <w:framePr w:w="792" w:wrap="auto" w:vAnchor="margin" w:hAnchor="text" w:x="14930"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34BBF8C3">
      <w:pPr>
        <w:framePr w:w="792" w:wrap="auto" w:vAnchor="margin" w:hAnchor="text" w:x="14930"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40B2D21B">
      <w:pPr>
        <w:framePr w:w="792" w:wrap="auto" w:vAnchor="margin" w:hAnchor="text" w:x="1493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71.49</w:t>
      </w:r>
    </w:p>
    <w:p w14:paraId="648D8CDC">
      <w:pPr>
        <w:framePr w:w="792" w:wrap="auto" w:vAnchor="margin" w:hAnchor="text" w:x="14930"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66AD6DA7">
      <w:pPr>
        <w:framePr w:w="2671" w:wrap="auto" w:vAnchor="margin" w:hAnchor="text" w:x="8474" w:y="221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十七、援助其他地区支出</w:t>
      </w:r>
    </w:p>
    <w:p w14:paraId="72314C8E">
      <w:pPr>
        <w:framePr w:w="3794" w:wrap="auto" w:vAnchor="margin" w:hAnchor="text" w:x="8474" w:y="257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十八、自然资源海洋气象等支出</w:t>
      </w:r>
      <w:r>
        <w:rPr>
          <w:rFonts w:ascii="Times New Roman"/>
          <w:color w:val="000000"/>
          <w:spacing w:val="198"/>
          <w:sz w:val="22"/>
        </w:rPr>
        <w:t xml:space="preserve"> </w:t>
      </w:r>
      <w:r>
        <w:rPr>
          <w:rFonts w:ascii="宋体"/>
          <w:color w:val="000000"/>
          <w:spacing w:val="0"/>
          <w:sz w:val="22"/>
        </w:rPr>
        <w:t>46</w:t>
      </w:r>
    </w:p>
    <w:p w14:paraId="63AB924F">
      <w:pPr>
        <w:framePr w:w="2229" w:wrap="auto" w:vAnchor="margin" w:hAnchor="text" w:x="8474" w:y="29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十九、住房保障支出</w:t>
      </w:r>
    </w:p>
    <w:p w14:paraId="4D40808D">
      <w:pPr>
        <w:framePr w:w="461" w:wrap="auto" w:vAnchor="margin" w:hAnchor="text" w:x="11808" w:y="29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47</w:t>
      </w:r>
    </w:p>
    <w:p w14:paraId="3CC3860E">
      <w:pPr>
        <w:framePr w:w="461" w:wrap="auto" w:vAnchor="margin" w:hAnchor="text" w:x="11808" w:y="292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48</w:t>
      </w:r>
    </w:p>
    <w:p w14:paraId="27ECDA0D">
      <w:pPr>
        <w:framePr w:w="2671" w:wrap="auto" w:vAnchor="margin" w:hAnchor="text" w:x="8474" w:y="327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二十、粮油物资储备支出</w:t>
      </w:r>
    </w:p>
    <w:p w14:paraId="7EF36748">
      <w:pPr>
        <w:framePr w:w="3334" w:wrap="auto" w:vAnchor="margin" w:hAnchor="text" w:x="8474" w:y="362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二十一、灾害防治及应急管理支</w:t>
      </w:r>
    </w:p>
    <w:p w14:paraId="0A2AE00B">
      <w:pPr>
        <w:framePr w:w="3334" w:wrap="auto" w:vAnchor="margin" w:hAnchor="text" w:x="8474" w:y="3626"/>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483B0569">
      <w:pPr>
        <w:framePr w:w="461" w:wrap="auto" w:vAnchor="margin" w:hAnchor="text" w:x="4774"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w:t>
      </w:r>
    </w:p>
    <w:p w14:paraId="1BD210D9">
      <w:pPr>
        <w:framePr w:w="461" w:wrap="auto" w:vAnchor="margin" w:hAnchor="text" w:x="11808"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49</w:t>
      </w:r>
    </w:p>
    <w:p w14:paraId="164D568A">
      <w:pPr>
        <w:framePr w:w="682" w:wrap="auto" w:vAnchor="margin" w:hAnchor="text" w:x="15041" w:y="378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D0E1723">
      <w:pPr>
        <w:framePr w:w="682" w:wrap="auto" w:vAnchor="margin" w:hAnchor="text" w:x="15041" w:y="3782"/>
        <w:widowControl w:val="0"/>
        <w:autoSpaceDE w:val="0"/>
        <w:autoSpaceDN w:val="0"/>
        <w:spacing w:before="285" w:after="0" w:line="221" w:lineRule="exact"/>
        <w:ind w:left="0" w:right="0" w:firstLine="0"/>
        <w:jc w:val="left"/>
        <w:rPr>
          <w:rFonts w:ascii="Times New Roman"/>
          <w:color w:val="000000"/>
          <w:spacing w:val="0"/>
          <w:sz w:val="22"/>
        </w:rPr>
      </w:pPr>
      <w:r>
        <w:rPr>
          <w:rFonts w:ascii="宋体"/>
          <w:color w:val="000000"/>
          <w:spacing w:val="0"/>
          <w:sz w:val="22"/>
        </w:rPr>
        <w:t>0.00</w:t>
      </w:r>
    </w:p>
    <w:p w14:paraId="3F992D05">
      <w:pPr>
        <w:framePr w:w="461" w:wrap="auto" w:vAnchor="margin" w:hAnchor="text" w:x="4774" w:y="428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w:t>
      </w:r>
    </w:p>
    <w:p w14:paraId="663DB9D4">
      <w:pPr>
        <w:framePr w:w="461" w:wrap="auto" w:vAnchor="margin" w:hAnchor="text" w:x="4774" w:y="428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23</w:t>
      </w:r>
    </w:p>
    <w:p w14:paraId="07C955F4">
      <w:pPr>
        <w:framePr w:w="461" w:wrap="auto" w:vAnchor="margin" w:hAnchor="text" w:x="4774" w:y="428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24</w:t>
      </w:r>
    </w:p>
    <w:p w14:paraId="069BC0A5">
      <w:pPr>
        <w:framePr w:w="461" w:wrap="auto" w:vAnchor="margin" w:hAnchor="text" w:x="4774" w:y="4288"/>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25</w:t>
      </w:r>
    </w:p>
    <w:p w14:paraId="3C3EBDF4">
      <w:pPr>
        <w:framePr w:w="461" w:wrap="auto" w:vAnchor="margin" w:hAnchor="text" w:x="4774" w:y="428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26</w:t>
      </w:r>
    </w:p>
    <w:p w14:paraId="5CBED89E">
      <w:pPr>
        <w:framePr w:w="461" w:wrap="auto" w:vAnchor="margin" w:hAnchor="text" w:x="4774" w:y="428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27</w:t>
      </w:r>
    </w:p>
    <w:p w14:paraId="6064E051">
      <w:pPr>
        <w:framePr w:w="461" w:wrap="auto" w:vAnchor="margin" w:hAnchor="text" w:x="4774" w:y="4288"/>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28</w:t>
      </w:r>
    </w:p>
    <w:p w14:paraId="431CDCAF">
      <w:pPr>
        <w:framePr w:w="2008" w:wrap="auto" w:vAnchor="margin" w:hAnchor="text" w:x="8474" w:y="428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二十二、其他支出</w:t>
      </w:r>
    </w:p>
    <w:p w14:paraId="13E8F13C">
      <w:pPr>
        <w:framePr w:w="461" w:wrap="auto" w:vAnchor="margin" w:hAnchor="text" w:x="11808" w:y="428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50</w:t>
      </w:r>
    </w:p>
    <w:p w14:paraId="5127FEFF">
      <w:pPr>
        <w:framePr w:w="461" w:wrap="auto" w:vAnchor="margin" w:hAnchor="text" w:x="11808" w:y="428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51</w:t>
      </w:r>
    </w:p>
    <w:p w14:paraId="0D6B030D">
      <w:pPr>
        <w:framePr w:w="461" w:wrap="auto" w:vAnchor="margin" w:hAnchor="text" w:x="11808" w:y="428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52</w:t>
      </w:r>
    </w:p>
    <w:p w14:paraId="78B2790A">
      <w:pPr>
        <w:framePr w:w="461" w:wrap="auto" w:vAnchor="margin" w:hAnchor="text" w:x="11808" w:y="4288"/>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53</w:t>
      </w:r>
    </w:p>
    <w:p w14:paraId="7B7DE0ED">
      <w:pPr>
        <w:framePr w:w="461" w:wrap="auto" w:vAnchor="margin" w:hAnchor="text" w:x="11808" w:y="428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54</w:t>
      </w:r>
    </w:p>
    <w:p w14:paraId="1F7A10A0">
      <w:pPr>
        <w:framePr w:w="461" w:wrap="auto" w:vAnchor="margin" w:hAnchor="text" w:x="11808" w:y="428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55</w:t>
      </w:r>
    </w:p>
    <w:p w14:paraId="0B8C5A6A">
      <w:pPr>
        <w:framePr w:w="461" w:wrap="auto" w:vAnchor="margin" w:hAnchor="text" w:x="11808" w:y="4288"/>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56</w:t>
      </w:r>
    </w:p>
    <w:p w14:paraId="3BFF85C3">
      <w:pPr>
        <w:framePr w:w="2671" w:wrap="auto" w:vAnchor="margin" w:hAnchor="text" w:x="1440" w:y="4994"/>
        <w:widowControl w:val="0"/>
        <w:autoSpaceDE w:val="0"/>
        <w:autoSpaceDN w:val="0"/>
        <w:spacing w:before="0" w:after="0" w:line="221" w:lineRule="exact"/>
        <w:ind w:left="934" w:right="0" w:firstLine="0"/>
        <w:jc w:val="left"/>
        <w:rPr>
          <w:rFonts w:ascii="Times New Roman"/>
          <w:color w:val="000000"/>
          <w:spacing w:val="0"/>
          <w:sz w:val="22"/>
        </w:rPr>
      </w:pPr>
      <w:r>
        <w:rPr>
          <w:rFonts w:ascii="宋体" w:hAnsi="宋体" w:cs="宋体"/>
          <w:color w:val="000000"/>
          <w:spacing w:val="1"/>
          <w:sz w:val="22"/>
        </w:rPr>
        <w:t>本年收入合计</w:t>
      </w:r>
    </w:p>
    <w:p w14:paraId="492CC916">
      <w:pPr>
        <w:framePr w:w="2671" w:wrap="auto" w:vAnchor="margin" w:hAnchor="text" w:x="1440" w:y="4994"/>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用事业基金弥补收支差额</w:t>
      </w:r>
    </w:p>
    <w:p w14:paraId="5D6C59DF">
      <w:pPr>
        <w:framePr w:w="2671" w:wrap="auto" w:vAnchor="margin" w:hAnchor="text" w:x="1440" w:y="499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年初结转和结余</w:t>
      </w:r>
    </w:p>
    <w:p w14:paraId="2850DA0F">
      <w:pPr>
        <w:framePr w:w="1124" w:wrap="auto" w:vAnchor="margin" w:hAnchor="text" w:x="7565" w:y="499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2,481.38</w:t>
      </w:r>
    </w:p>
    <w:p w14:paraId="78E0330C">
      <w:pPr>
        <w:framePr w:w="1566" w:wrap="auto" w:vAnchor="margin" w:hAnchor="text" w:x="9408" w:y="499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本年支出合计</w:t>
      </w:r>
    </w:p>
    <w:p w14:paraId="76490560">
      <w:pPr>
        <w:framePr w:w="1124" w:wrap="auto" w:vAnchor="margin" w:hAnchor="text" w:x="14599" w:y="499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2,304.79</w:t>
      </w:r>
    </w:p>
    <w:p w14:paraId="2ACB5894">
      <w:pPr>
        <w:framePr w:w="1124" w:wrap="auto" w:vAnchor="margin" w:hAnchor="text" w:x="14599" w:y="4994"/>
        <w:widowControl w:val="0"/>
        <w:autoSpaceDE w:val="0"/>
        <w:autoSpaceDN w:val="0"/>
        <w:spacing w:before="129" w:after="0" w:line="221" w:lineRule="exact"/>
        <w:ind w:left="442" w:right="0" w:firstLine="0"/>
        <w:jc w:val="left"/>
        <w:rPr>
          <w:rFonts w:ascii="Times New Roman"/>
          <w:color w:val="000000"/>
          <w:spacing w:val="0"/>
          <w:sz w:val="22"/>
        </w:rPr>
      </w:pPr>
      <w:r>
        <w:rPr>
          <w:rFonts w:ascii="宋体"/>
          <w:color w:val="000000"/>
          <w:spacing w:val="0"/>
          <w:sz w:val="22"/>
        </w:rPr>
        <w:t>0.00</w:t>
      </w:r>
    </w:p>
    <w:p w14:paraId="68199186">
      <w:pPr>
        <w:framePr w:w="2470" w:wrap="auto" w:vAnchor="margin" w:hAnchor="text" w:x="7786" w:y="5344"/>
        <w:widowControl w:val="0"/>
        <w:autoSpaceDE w:val="0"/>
        <w:autoSpaceDN w:val="0"/>
        <w:spacing w:before="0" w:after="0" w:line="221" w:lineRule="exact"/>
        <w:ind w:left="218"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26"/>
          <w:sz w:val="22"/>
        </w:rPr>
        <w:t xml:space="preserve"> </w:t>
      </w:r>
      <w:r>
        <w:rPr>
          <w:rFonts w:ascii="宋体" w:hAnsi="宋体" w:cs="宋体"/>
          <w:color w:val="000000"/>
          <w:spacing w:val="0"/>
          <w:sz w:val="22"/>
        </w:rPr>
        <w:t>结余分配</w:t>
      </w:r>
    </w:p>
    <w:p w14:paraId="75FA314C">
      <w:pPr>
        <w:framePr w:w="2470" w:wrap="auto" w:vAnchor="margin" w:hAnchor="text" w:x="7786" w:y="534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2"/>
          <w:sz w:val="22"/>
        </w:rPr>
        <w:t>408.77年末结转和结余</w:t>
      </w:r>
    </w:p>
    <w:p w14:paraId="51541FB8">
      <w:pPr>
        <w:framePr w:w="903" w:wrap="auto" w:vAnchor="margin" w:hAnchor="text" w:x="14820" w:y="56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585.36</w:t>
      </w:r>
    </w:p>
    <w:p w14:paraId="6B641BF5">
      <w:pPr>
        <w:framePr w:w="682" w:wrap="auto" w:vAnchor="margin" w:hAnchor="text" w:x="2813" w:y="640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总计</w:t>
      </w:r>
    </w:p>
    <w:p w14:paraId="777CD200">
      <w:pPr>
        <w:framePr w:w="1124" w:wrap="auto" w:vAnchor="margin" w:hAnchor="text" w:x="7565" w:y="640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2,890.15</w:t>
      </w:r>
    </w:p>
    <w:p w14:paraId="77A75507">
      <w:pPr>
        <w:framePr w:w="682" w:wrap="auto" w:vAnchor="margin" w:hAnchor="text" w:x="9847" w:y="640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总计</w:t>
      </w:r>
    </w:p>
    <w:p w14:paraId="09DD4AFD">
      <w:pPr>
        <w:framePr w:w="1124" w:wrap="auto" w:vAnchor="margin" w:hAnchor="text" w:x="14599" w:y="640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2,890.15</w:t>
      </w:r>
    </w:p>
    <w:p w14:paraId="34D40348">
      <w:pPr>
        <w:framePr w:w="10848" w:wrap="auto" w:vAnchor="margin" w:hAnchor="text" w:x="1440" w:y="675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注：本表反映部门本年度的总收支和年末结转结余情况。本表金额转换为万元时，因四舍五入可能存在尾差。</w:t>
      </w:r>
    </w:p>
    <w:p w14:paraId="5DE42669">
      <w:pPr>
        <w:framePr w:w="523" w:wrap="auto" w:vAnchor="margin" w:hAnchor="text" w:x="8278"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8</w:t>
      </w:r>
      <w:r>
        <w:rPr>
          <w:rFonts w:ascii="Times New Roman"/>
          <w:color w:val="000000"/>
          <w:spacing w:val="-4"/>
          <w:sz w:val="18"/>
        </w:rPr>
        <w:t xml:space="preserve"> </w:t>
      </w:r>
      <w:r>
        <w:rPr>
          <w:rFonts w:ascii="Calibri"/>
          <w:color w:val="000000"/>
          <w:spacing w:val="0"/>
          <w:sz w:val="18"/>
        </w:rPr>
        <w:t>-</w:t>
      </w:r>
    </w:p>
    <w:p w14:paraId="4D771D53">
      <w:pPr>
        <w:spacing w:before="0" w:after="0" w:line="0" w:lineRule="exact"/>
        <w:ind w:left="0" w:right="0" w:firstLine="0"/>
        <w:jc w:val="left"/>
        <w:rPr>
          <w:rFonts w:ascii="Arial"/>
          <w:color w:val="FF0000"/>
          <w:spacing w:val="0"/>
          <w:sz w:val="2"/>
        </w:rPr>
      </w:pPr>
      <w:r>
        <w:pict>
          <v:shape id="_x00001" o:spid="_x0000_s1027" o:spt="75" type="#_x0000_t75" style="position:absolute;left:0pt;margin-left:70pt;margin-top:88.55pt;height:247.75pt;width:706.7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color w:val="FF0000"/>
          <w:spacing w:val="0"/>
          <w:sz w:val="2"/>
        </w:rPr>
        <w:br w:type="page"/>
      </w:r>
    </w:p>
    <w:p w14:paraId="75CBC383">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C6A393A">
      <w:pPr>
        <w:framePr w:w="1740" w:wrap="auto" w:vAnchor="margin" w:hAnchor="text" w:x="7546" w:y="2384"/>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收入决算表</w:t>
      </w:r>
    </w:p>
    <w:p w14:paraId="3D3A249F">
      <w:pPr>
        <w:framePr w:w="1140" w:wrap="auto" w:vAnchor="margin" w:hAnchor="text" w:x="14249" w:y="293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3"/>
          <w:sz w:val="20"/>
        </w:rPr>
        <w:t xml:space="preserve"> </w:t>
      </w:r>
      <w:r>
        <w:rPr>
          <w:rFonts w:ascii="宋体"/>
          <w:color w:val="000000"/>
          <w:spacing w:val="1"/>
          <w:sz w:val="20"/>
        </w:rPr>
        <w:t>02</w:t>
      </w:r>
      <w:r>
        <w:rPr>
          <w:rFonts w:ascii="Times New Roman"/>
          <w:color w:val="000000"/>
          <w:spacing w:val="-2"/>
          <w:sz w:val="20"/>
        </w:rPr>
        <w:t xml:space="preserve"> </w:t>
      </w:r>
      <w:r>
        <w:rPr>
          <w:rFonts w:ascii="宋体" w:hAnsi="宋体" w:cs="宋体"/>
          <w:color w:val="000000"/>
          <w:spacing w:val="0"/>
          <w:sz w:val="20"/>
        </w:rPr>
        <w:t>表</w:t>
      </w:r>
    </w:p>
    <w:p w14:paraId="57BC6A63">
      <w:pPr>
        <w:framePr w:w="2239" w:wrap="auto" w:vAnchor="margin" w:hAnchor="text" w:x="1440" w:y="327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部门：滑县人民检察院</w:t>
      </w:r>
    </w:p>
    <w:p w14:paraId="7612C9BD">
      <w:pPr>
        <w:framePr w:w="2239" w:wrap="auto" w:vAnchor="margin" w:hAnchor="text" w:x="1440" w:y="3275"/>
        <w:widowControl w:val="0"/>
        <w:autoSpaceDE w:val="0"/>
        <w:autoSpaceDN w:val="0"/>
        <w:spacing w:before="1160" w:after="0" w:line="221" w:lineRule="exact"/>
        <w:ind w:left="134" w:right="0" w:firstLine="0"/>
        <w:jc w:val="left"/>
        <w:rPr>
          <w:rFonts w:ascii="Times New Roman"/>
          <w:color w:val="000000"/>
          <w:spacing w:val="0"/>
          <w:sz w:val="22"/>
        </w:rPr>
      </w:pPr>
      <w:r>
        <w:rPr>
          <w:rFonts w:ascii="宋体" w:hAnsi="宋体" w:cs="宋体"/>
          <w:color w:val="000000"/>
          <w:spacing w:val="0"/>
          <w:sz w:val="22"/>
        </w:rPr>
        <w:t>功能分类科目编码</w:t>
      </w:r>
    </w:p>
    <w:p w14:paraId="58A13E9E">
      <w:pPr>
        <w:framePr w:w="1639" w:wrap="auto" w:vAnchor="margin" w:hAnchor="text" w:x="13750" w:y="327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14:paraId="60BEB7F2">
      <w:pPr>
        <w:framePr w:w="2587" w:wrap="auto" w:vAnchor="margin" w:hAnchor="text" w:x="7380" w:y="361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本年收入合</w:t>
      </w:r>
      <w:r>
        <w:rPr>
          <w:rFonts w:ascii="Times New Roman"/>
          <w:color w:val="000000"/>
          <w:spacing w:val="90"/>
          <w:sz w:val="22"/>
        </w:rPr>
        <w:t xml:space="preserve"> </w:t>
      </w:r>
      <w:r>
        <w:rPr>
          <w:rFonts w:ascii="宋体" w:hAnsi="宋体" w:cs="宋体"/>
          <w:color w:val="000000"/>
          <w:spacing w:val="0"/>
          <w:sz w:val="22"/>
        </w:rPr>
        <w:t>财政拨款收</w:t>
      </w:r>
    </w:p>
    <w:p w14:paraId="140EED4D">
      <w:pPr>
        <w:framePr w:w="1124" w:wrap="auto" w:vAnchor="margin" w:hAnchor="text" w:x="13284" w:y="361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附属单位</w:t>
      </w:r>
    </w:p>
    <w:p w14:paraId="703B5F3C">
      <w:pPr>
        <w:framePr w:w="682" w:wrap="auto" w:vAnchor="margin" w:hAnchor="text" w:x="4123" w:y="377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5F827D06">
      <w:pPr>
        <w:framePr w:w="3567" w:wrap="auto" w:vAnchor="margin" w:hAnchor="text" w:x="9878" w:y="377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上级补助收入</w:t>
      </w:r>
      <w:r>
        <w:rPr>
          <w:rFonts w:ascii="Times New Roman"/>
          <w:color w:val="000000"/>
          <w:spacing w:val="112"/>
          <w:sz w:val="22"/>
        </w:rPr>
        <w:t xml:space="preserve"> </w:t>
      </w:r>
      <w:r>
        <w:rPr>
          <w:rFonts w:ascii="宋体" w:hAnsi="宋体" w:cs="宋体"/>
          <w:color w:val="000000"/>
          <w:spacing w:val="0"/>
          <w:sz w:val="22"/>
        </w:rPr>
        <w:t>事业收入</w:t>
      </w:r>
      <w:r>
        <w:rPr>
          <w:rFonts w:ascii="Times New Roman"/>
          <w:color w:val="000000"/>
          <w:spacing w:val="25"/>
          <w:sz w:val="22"/>
        </w:rPr>
        <w:t xml:space="preserve"> </w:t>
      </w:r>
      <w:r>
        <w:rPr>
          <w:rFonts w:ascii="宋体" w:hAnsi="宋体" w:cs="宋体"/>
          <w:color w:val="000000"/>
          <w:spacing w:val="0"/>
          <w:sz w:val="22"/>
        </w:rPr>
        <w:t>经营收入</w:t>
      </w:r>
    </w:p>
    <w:p w14:paraId="61DF6654">
      <w:pPr>
        <w:framePr w:w="1124" w:wrap="auto" w:vAnchor="margin" w:hAnchor="text" w:x="14244" w:y="377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其他收入</w:t>
      </w:r>
    </w:p>
    <w:p w14:paraId="046A97E2">
      <w:pPr>
        <w:framePr w:w="461" w:wrap="auto" w:vAnchor="margin" w:hAnchor="text" w:x="7822" w:y="392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计</w:t>
      </w:r>
    </w:p>
    <w:p w14:paraId="2F50DB08">
      <w:pPr>
        <w:framePr w:w="461" w:wrap="auto" w:vAnchor="margin" w:hAnchor="text" w:x="9065" w:y="392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入</w:t>
      </w:r>
    </w:p>
    <w:p w14:paraId="55915F5C">
      <w:pPr>
        <w:framePr w:w="1124" w:wrap="auto" w:vAnchor="margin" w:hAnchor="text" w:x="13284" w:y="392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上缴收入</w:t>
      </w:r>
    </w:p>
    <w:p w14:paraId="225FBEA3">
      <w:pPr>
        <w:framePr w:w="1124" w:wrap="auto" w:vAnchor="margin" w:hAnchor="text" w:x="4932" w:y="463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科目名称</w:t>
      </w:r>
    </w:p>
    <w:p w14:paraId="56E522C9">
      <w:pPr>
        <w:framePr w:w="682" w:wrap="auto" w:vAnchor="margin" w:hAnchor="text" w:x="4123" w:y="533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1D6D6FFD">
      <w:pPr>
        <w:framePr w:w="682" w:wrap="auto" w:vAnchor="margin" w:hAnchor="text" w:x="4123" w:y="5337"/>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7A7D1080">
      <w:pPr>
        <w:framePr w:w="350" w:wrap="auto" w:vAnchor="margin" w:hAnchor="text" w:x="7877" w:y="533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12ADFCA7">
      <w:pPr>
        <w:framePr w:w="350" w:wrap="auto" w:vAnchor="margin" w:hAnchor="text" w:x="9120" w:y="533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w:t>
      </w:r>
    </w:p>
    <w:p w14:paraId="7D4C8F76">
      <w:pPr>
        <w:framePr w:w="350" w:wrap="auto" w:vAnchor="margin" w:hAnchor="text" w:x="10483" w:y="533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150909D8">
      <w:pPr>
        <w:framePr w:w="350" w:wrap="auto" w:vAnchor="margin" w:hAnchor="text" w:x="11750" w:y="533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w:t>
      </w:r>
    </w:p>
    <w:p w14:paraId="6F8DAD21">
      <w:pPr>
        <w:framePr w:w="350" w:wrap="auto" w:vAnchor="margin" w:hAnchor="text" w:x="12710" w:y="533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w:t>
      </w:r>
    </w:p>
    <w:p w14:paraId="6EB750FC">
      <w:pPr>
        <w:framePr w:w="350" w:wrap="auto" w:vAnchor="margin" w:hAnchor="text" w:x="13670" w:y="533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674C7F6C">
      <w:pPr>
        <w:framePr w:w="350" w:wrap="auto" w:vAnchor="margin" w:hAnchor="text" w:x="14630" w:y="533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w:t>
      </w:r>
    </w:p>
    <w:p w14:paraId="201AB268">
      <w:pPr>
        <w:framePr w:w="2282" w:wrap="auto" w:vAnchor="margin" w:hAnchor="text" w:x="7704" w:y="56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2,481.38</w:t>
      </w:r>
      <w:r>
        <w:rPr>
          <w:rFonts w:ascii="Times New Roman"/>
          <w:color w:val="000000"/>
          <w:spacing w:val="211"/>
          <w:sz w:val="22"/>
        </w:rPr>
        <w:t xml:space="preserve"> </w:t>
      </w:r>
      <w:r>
        <w:rPr>
          <w:rFonts w:ascii="宋体"/>
          <w:color w:val="000000"/>
          <w:spacing w:val="1"/>
          <w:sz w:val="22"/>
        </w:rPr>
        <w:t>2,481.18</w:t>
      </w:r>
    </w:p>
    <w:p w14:paraId="227445AF">
      <w:pPr>
        <w:framePr w:w="2282" w:wrap="auto" w:vAnchor="margin" w:hAnchor="text" w:x="7704"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2,250.26</w:t>
      </w:r>
      <w:r>
        <w:rPr>
          <w:rFonts w:ascii="Times New Roman"/>
          <w:color w:val="000000"/>
          <w:spacing w:val="219"/>
          <w:sz w:val="22"/>
        </w:rPr>
        <w:t xml:space="preserve"> </w:t>
      </w:r>
      <w:r>
        <w:rPr>
          <w:rFonts w:ascii="宋体"/>
          <w:color w:val="000000"/>
          <w:spacing w:val="0"/>
          <w:sz w:val="22"/>
        </w:rPr>
        <w:t>2,250.06</w:t>
      </w:r>
    </w:p>
    <w:p w14:paraId="141F6C78">
      <w:pPr>
        <w:framePr w:w="2282" w:wrap="auto" w:vAnchor="margin" w:hAnchor="text" w:x="7704"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2,250.26</w:t>
      </w:r>
      <w:r>
        <w:rPr>
          <w:rFonts w:ascii="Times New Roman"/>
          <w:color w:val="000000"/>
          <w:spacing w:val="219"/>
          <w:sz w:val="22"/>
        </w:rPr>
        <w:t xml:space="preserve"> </w:t>
      </w:r>
      <w:r>
        <w:rPr>
          <w:rFonts w:ascii="宋体"/>
          <w:color w:val="000000"/>
          <w:spacing w:val="0"/>
          <w:sz w:val="22"/>
        </w:rPr>
        <w:t>2,250.06</w:t>
      </w:r>
    </w:p>
    <w:p w14:paraId="3DE17E5C">
      <w:pPr>
        <w:framePr w:w="2282" w:wrap="auto" w:vAnchor="margin" w:hAnchor="text" w:x="7704"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1,488.01</w:t>
      </w:r>
      <w:r>
        <w:rPr>
          <w:rFonts w:ascii="Times New Roman"/>
          <w:color w:val="000000"/>
          <w:spacing w:val="219"/>
          <w:sz w:val="22"/>
        </w:rPr>
        <w:t xml:space="preserve"> </w:t>
      </w:r>
      <w:r>
        <w:rPr>
          <w:rFonts w:ascii="宋体"/>
          <w:color w:val="000000"/>
          <w:spacing w:val="0"/>
          <w:sz w:val="22"/>
        </w:rPr>
        <w:t>1,487.81</w:t>
      </w:r>
    </w:p>
    <w:p w14:paraId="5510D996">
      <w:pPr>
        <w:framePr w:w="684" w:wrap="auto" w:vAnchor="margin" w:hAnchor="text" w:x="10870" w:y="56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3D7AB62A">
      <w:pPr>
        <w:framePr w:w="684" w:wrap="auto" w:vAnchor="margin" w:hAnchor="text" w:x="1087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6507B4D">
      <w:pPr>
        <w:framePr w:w="684" w:wrap="auto" w:vAnchor="margin" w:hAnchor="text" w:x="1087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C3F5C90">
      <w:pPr>
        <w:framePr w:w="684" w:wrap="auto" w:vAnchor="margin" w:hAnchor="text" w:x="1087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49CB807D">
      <w:pPr>
        <w:framePr w:w="684" w:wrap="auto" w:vAnchor="margin" w:hAnchor="text" w:x="1087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3C7DD32">
      <w:pPr>
        <w:framePr w:w="684" w:wrap="auto" w:vAnchor="margin" w:hAnchor="text" w:x="1087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7521F48">
      <w:pPr>
        <w:framePr w:w="684" w:wrap="auto" w:vAnchor="margin" w:hAnchor="text" w:x="1087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4F088AA">
      <w:pPr>
        <w:framePr w:w="684" w:wrap="auto" w:vAnchor="margin" w:hAnchor="text" w:x="1087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0F8ABA62">
      <w:pPr>
        <w:framePr w:w="684" w:wrap="auto" w:vAnchor="margin" w:hAnchor="text" w:x="1087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47B12CEF">
      <w:pPr>
        <w:framePr w:w="684" w:wrap="auto" w:vAnchor="margin" w:hAnchor="text" w:x="1087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2266354">
      <w:pPr>
        <w:framePr w:w="684" w:wrap="auto" w:vAnchor="margin" w:hAnchor="text" w:x="1087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130E30E">
      <w:pPr>
        <w:framePr w:w="684" w:wrap="auto" w:vAnchor="margin" w:hAnchor="text" w:x="1087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F53B46B">
      <w:pPr>
        <w:framePr w:w="684" w:wrap="auto" w:vAnchor="margin" w:hAnchor="text" w:x="11830" w:y="56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2334FEF5">
      <w:pPr>
        <w:framePr w:w="684" w:wrap="auto" w:vAnchor="margin" w:hAnchor="text" w:x="12790" w:y="56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1B6FC7E0">
      <w:pPr>
        <w:framePr w:w="684" w:wrap="auto" w:vAnchor="margin" w:hAnchor="text" w:x="13750" w:y="56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17181296">
      <w:pPr>
        <w:framePr w:w="684" w:wrap="auto" w:vAnchor="margin" w:hAnchor="text" w:x="1375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934B634">
      <w:pPr>
        <w:framePr w:w="684" w:wrap="auto" w:vAnchor="margin" w:hAnchor="text" w:x="1375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4CD33BE0">
      <w:pPr>
        <w:framePr w:w="684" w:wrap="auto" w:vAnchor="margin" w:hAnchor="text" w:x="1375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08C9210">
      <w:pPr>
        <w:framePr w:w="684" w:wrap="auto" w:vAnchor="margin" w:hAnchor="text" w:x="1375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4BEF0A26">
      <w:pPr>
        <w:framePr w:w="684" w:wrap="auto" w:vAnchor="margin" w:hAnchor="text" w:x="1375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F688265">
      <w:pPr>
        <w:framePr w:w="684" w:wrap="auto" w:vAnchor="margin" w:hAnchor="text" w:x="1375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D0B3A9E">
      <w:pPr>
        <w:framePr w:w="684" w:wrap="auto" w:vAnchor="margin" w:hAnchor="text" w:x="1375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77991FF3">
      <w:pPr>
        <w:framePr w:w="684" w:wrap="auto" w:vAnchor="margin" w:hAnchor="text" w:x="1375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9F6720B">
      <w:pPr>
        <w:framePr w:w="684" w:wrap="auto" w:vAnchor="margin" w:hAnchor="text" w:x="1375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812D8DF">
      <w:pPr>
        <w:framePr w:w="684" w:wrap="auto" w:vAnchor="margin" w:hAnchor="text" w:x="1375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27DCCEF">
      <w:pPr>
        <w:framePr w:w="684" w:wrap="auto" w:vAnchor="margin" w:hAnchor="text" w:x="1375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9C48E44">
      <w:pPr>
        <w:framePr w:w="684" w:wrap="auto" w:vAnchor="margin" w:hAnchor="text" w:x="14710" w:y="569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0.20</w:t>
      </w:r>
    </w:p>
    <w:p w14:paraId="54243B60">
      <w:pPr>
        <w:framePr w:w="684" w:wrap="auto" w:vAnchor="margin" w:hAnchor="text" w:x="1471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0.20</w:t>
      </w:r>
    </w:p>
    <w:p w14:paraId="1B676BA2">
      <w:pPr>
        <w:framePr w:w="684" w:wrap="auto" w:vAnchor="margin" w:hAnchor="text" w:x="1471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0.20</w:t>
      </w:r>
    </w:p>
    <w:p w14:paraId="6E21D8E9">
      <w:pPr>
        <w:framePr w:w="684" w:wrap="auto" w:vAnchor="margin" w:hAnchor="text" w:x="1471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0.20</w:t>
      </w:r>
    </w:p>
    <w:p w14:paraId="1DF1A9FA">
      <w:pPr>
        <w:framePr w:w="684" w:wrap="auto" w:vAnchor="margin" w:hAnchor="text" w:x="1471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E9D5430">
      <w:pPr>
        <w:framePr w:w="684" w:wrap="auto" w:vAnchor="margin" w:hAnchor="text" w:x="1471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2D19AAD">
      <w:pPr>
        <w:framePr w:w="684" w:wrap="auto" w:vAnchor="margin" w:hAnchor="text" w:x="1471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189AB2E">
      <w:pPr>
        <w:framePr w:w="684" w:wrap="auto" w:vAnchor="margin" w:hAnchor="text" w:x="1471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3FD64F0">
      <w:pPr>
        <w:framePr w:w="684" w:wrap="auto" w:vAnchor="margin" w:hAnchor="text" w:x="1471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42814280">
      <w:pPr>
        <w:framePr w:w="684" w:wrap="auto" w:vAnchor="margin" w:hAnchor="text" w:x="1471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8C7588D">
      <w:pPr>
        <w:framePr w:w="684" w:wrap="auto" w:vAnchor="margin" w:hAnchor="text" w:x="14710" w:y="569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504B795F">
      <w:pPr>
        <w:framePr w:w="684" w:wrap="auto" w:vAnchor="margin" w:hAnchor="text" w:x="14710" w:y="569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CFABF0F">
      <w:pPr>
        <w:framePr w:w="571" w:wrap="auto" w:vAnchor="margin" w:hAnchor="text" w:x="1440" w:y="604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204</w:t>
      </w:r>
    </w:p>
    <w:p w14:paraId="2A7D8F92">
      <w:pPr>
        <w:framePr w:w="1566" w:wrap="auto" w:vAnchor="margin" w:hAnchor="text" w:x="3497" w:y="604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公共安全支出</w:t>
      </w:r>
    </w:p>
    <w:p w14:paraId="06A935B0">
      <w:pPr>
        <w:framePr w:w="1566" w:wrap="auto" w:vAnchor="margin" w:hAnchor="text" w:x="3497"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1"/>
          <w:sz w:val="22"/>
        </w:rPr>
        <w:t>检察</w:t>
      </w:r>
    </w:p>
    <w:p w14:paraId="528AAC8C">
      <w:pPr>
        <w:framePr w:w="682" w:wrap="auto" w:vAnchor="margin" w:hAnchor="text" w:x="11830" w:y="604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E0153ED">
      <w:pPr>
        <w:framePr w:w="682" w:wrap="auto" w:vAnchor="margin" w:hAnchor="text" w:x="1183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46987704">
      <w:pPr>
        <w:framePr w:w="682" w:wrap="auto" w:vAnchor="margin" w:hAnchor="text" w:x="1183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652AD87">
      <w:pPr>
        <w:framePr w:w="682" w:wrap="auto" w:vAnchor="margin" w:hAnchor="text" w:x="11830" w:y="604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2CEBFA1C">
      <w:pPr>
        <w:framePr w:w="682" w:wrap="auto" w:vAnchor="margin" w:hAnchor="text" w:x="1183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931F656">
      <w:pPr>
        <w:framePr w:w="682" w:wrap="auto" w:vAnchor="margin" w:hAnchor="text" w:x="1183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711035B">
      <w:pPr>
        <w:framePr w:w="682" w:wrap="auto" w:vAnchor="margin" w:hAnchor="text" w:x="11830" w:y="604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3733BB25">
      <w:pPr>
        <w:framePr w:w="682" w:wrap="auto" w:vAnchor="margin" w:hAnchor="text" w:x="1183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1694790">
      <w:pPr>
        <w:framePr w:w="682" w:wrap="auto" w:vAnchor="margin" w:hAnchor="text" w:x="1183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99B37A1">
      <w:pPr>
        <w:framePr w:w="682" w:wrap="auto" w:vAnchor="margin" w:hAnchor="text" w:x="11830" w:y="604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854A42C">
      <w:pPr>
        <w:framePr w:w="682" w:wrap="auto" w:vAnchor="margin" w:hAnchor="text" w:x="1183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4AAEE298">
      <w:pPr>
        <w:framePr w:w="682" w:wrap="auto" w:vAnchor="margin" w:hAnchor="text" w:x="12790" w:y="604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E68886C">
      <w:pPr>
        <w:framePr w:w="682" w:wrap="auto" w:vAnchor="margin" w:hAnchor="text" w:x="1279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4B1599EB">
      <w:pPr>
        <w:framePr w:w="682" w:wrap="auto" w:vAnchor="margin" w:hAnchor="text" w:x="1279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37D4166">
      <w:pPr>
        <w:framePr w:w="682" w:wrap="auto" w:vAnchor="margin" w:hAnchor="text" w:x="12790" w:y="604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4943143B">
      <w:pPr>
        <w:framePr w:w="682" w:wrap="auto" w:vAnchor="margin" w:hAnchor="text" w:x="1279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2975410">
      <w:pPr>
        <w:framePr w:w="682" w:wrap="auto" w:vAnchor="margin" w:hAnchor="text" w:x="1279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70362C2">
      <w:pPr>
        <w:framePr w:w="682" w:wrap="auto" w:vAnchor="margin" w:hAnchor="text" w:x="12790" w:y="604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28E079C">
      <w:pPr>
        <w:framePr w:w="682" w:wrap="auto" w:vAnchor="margin" w:hAnchor="text" w:x="1279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C9C1330">
      <w:pPr>
        <w:framePr w:w="682" w:wrap="auto" w:vAnchor="margin" w:hAnchor="text" w:x="1279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EED6F28">
      <w:pPr>
        <w:framePr w:w="682" w:wrap="auto" w:vAnchor="margin" w:hAnchor="text" w:x="12790" w:y="604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48422DD2">
      <w:pPr>
        <w:framePr w:w="682" w:wrap="auto" w:vAnchor="margin" w:hAnchor="text" w:x="12790" w:y="604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3F24404">
      <w:pPr>
        <w:framePr w:w="792" w:wrap="auto" w:vAnchor="margin" w:hAnchor="text" w:x="1440" w:y="639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20404</w:t>
      </w:r>
    </w:p>
    <w:p w14:paraId="7F1947CB">
      <w:pPr>
        <w:framePr w:w="1013" w:wrap="auto" w:vAnchor="margin" w:hAnchor="text" w:x="1440" w:y="674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2040401</w:t>
      </w:r>
    </w:p>
    <w:p w14:paraId="6035C1C0">
      <w:pPr>
        <w:framePr w:w="1013" w:wrap="auto" w:vAnchor="margin" w:hAnchor="text" w:x="1440" w:y="6746"/>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2040402</w:t>
      </w:r>
    </w:p>
    <w:p w14:paraId="29DE2B4D">
      <w:pPr>
        <w:framePr w:w="1013" w:wrap="auto" w:vAnchor="margin" w:hAnchor="text" w:x="1440" w:y="674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2040499</w:t>
      </w:r>
    </w:p>
    <w:p w14:paraId="6402A0DF">
      <w:pPr>
        <w:framePr w:w="1013" w:wrap="auto" w:vAnchor="margin" w:hAnchor="text" w:x="1440" w:y="674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w:t>
      </w:r>
    </w:p>
    <w:p w14:paraId="25C1BA50">
      <w:pPr>
        <w:framePr w:w="1124" w:wrap="auto" w:vAnchor="margin" w:hAnchor="text" w:x="3718" w:y="674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行政运行</w:t>
      </w:r>
    </w:p>
    <w:p w14:paraId="1508B23C">
      <w:pPr>
        <w:framePr w:w="2008" w:wrap="auto" w:vAnchor="margin" w:hAnchor="text" w:x="3718" w:y="709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一般行政管理事务</w:t>
      </w:r>
    </w:p>
    <w:p w14:paraId="25C4C01D">
      <w:pPr>
        <w:framePr w:w="903" w:wrap="auto" w:vAnchor="margin" w:hAnchor="text" w:x="7925" w:y="709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412.00</w:t>
      </w:r>
    </w:p>
    <w:p w14:paraId="1BF8807B">
      <w:pPr>
        <w:framePr w:w="903" w:wrap="auto" w:vAnchor="margin" w:hAnchor="text" w:x="7925" w:y="709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350.25</w:t>
      </w:r>
    </w:p>
    <w:p w14:paraId="132EF731">
      <w:pPr>
        <w:framePr w:w="903" w:wrap="auto" w:vAnchor="margin" w:hAnchor="text" w:x="7925" w:y="709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113.74</w:t>
      </w:r>
    </w:p>
    <w:p w14:paraId="32024C0B">
      <w:pPr>
        <w:framePr w:w="903" w:wrap="auto" w:vAnchor="margin" w:hAnchor="text" w:x="7925" w:y="7096"/>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113.39</w:t>
      </w:r>
    </w:p>
    <w:p w14:paraId="7A2E277E">
      <w:pPr>
        <w:framePr w:w="903" w:wrap="auto" w:vAnchor="margin" w:hAnchor="text" w:x="7925" w:y="7096"/>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0"/>
          <w:sz w:val="22"/>
        </w:rPr>
        <w:t>9.72</w:t>
      </w:r>
    </w:p>
    <w:p w14:paraId="4DF208D1">
      <w:pPr>
        <w:framePr w:w="903" w:wrap="auto" w:vAnchor="margin" w:hAnchor="text" w:x="9079" w:y="709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412.00</w:t>
      </w:r>
    </w:p>
    <w:p w14:paraId="72C4F7A5">
      <w:pPr>
        <w:framePr w:w="903" w:wrap="auto" w:vAnchor="margin" w:hAnchor="text" w:x="9079" w:y="709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350.25</w:t>
      </w:r>
    </w:p>
    <w:p w14:paraId="5A12776F">
      <w:pPr>
        <w:framePr w:w="903" w:wrap="auto" w:vAnchor="margin" w:hAnchor="text" w:x="9079" w:y="709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113.74</w:t>
      </w:r>
    </w:p>
    <w:p w14:paraId="53CD264C">
      <w:pPr>
        <w:framePr w:w="903" w:wrap="auto" w:vAnchor="margin" w:hAnchor="text" w:x="9079" w:y="7096"/>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113.39</w:t>
      </w:r>
    </w:p>
    <w:p w14:paraId="04CED911">
      <w:pPr>
        <w:framePr w:w="903" w:wrap="auto" w:vAnchor="margin" w:hAnchor="text" w:x="9079" w:y="7096"/>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9.72</w:t>
      </w:r>
    </w:p>
    <w:p w14:paraId="5D5FB56D">
      <w:pPr>
        <w:framePr w:w="1566" w:wrap="auto" w:vAnchor="margin" w:hAnchor="text" w:x="3718" w:y="744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其他检察支出</w:t>
      </w:r>
    </w:p>
    <w:p w14:paraId="3AAA6455">
      <w:pPr>
        <w:framePr w:w="2229" w:wrap="auto" w:vAnchor="margin" w:hAnchor="text" w:x="3497" w:y="780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社会保障和就业支出</w:t>
      </w:r>
    </w:p>
    <w:p w14:paraId="395BE154">
      <w:pPr>
        <w:framePr w:w="792" w:wrap="auto" w:vAnchor="margin" w:hAnchor="text" w:x="1440" w:y="815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w:t>
      </w:r>
    </w:p>
    <w:p w14:paraId="6571D88A">
      <w:pPr>
        <w:framePr w:w="2229" w:wrap="auto" w:vAnchor="margin" w:hAnchor="text" w:x="3497" w:y="815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行政事业单位离退休</w:t>
      </w:r>
    </w:p>
    <w:p w14:paraId="1BC64242">
      <w:pPr>
        <w:framePr w:w="1013" w:wrap="auto" w:vAnchor="margin" w:hAnchor="text" w:x="1440" w:y="850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2080501</w:t>
      </w:r>
    </w:p>
    <w:p w14:paraId="7282B437">
      <w:pPr>
        <w:framePr w:w="1013" w:wrap="auto" w:vAnchor="margin" w:hAnchor="text" w:x="1440" w:y="850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2080505</w:t>
      </w:r>
    </w:p>
    <w:p w14:paraId="7D93FB62">
      <w:pPr>
        <w:framePr w:w="1013" w:wrap="auto" w:vAnchor="margin" w:hAnchor="text" w:x="1440" w:y="850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20899</w:t>
      </w:r>
    </w:p>
    <w:p w14:paraId="441B6D56">
      <w:pPr>
        <w:framePr w:w="3982" w:wrap="auto" w:vAnchor="margin" w:hAnchor="text" w:x="3497" w:y="8505"/>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归口管理的行政单位离退休</w:t>
      </w:r>
    </w:p>
    <w:p w14:paraId="08877989">
      <w:pPr>
        <w:framePr w:w="3982" w:wrap="auto" w:vAnchor="margin" w:hAnchor="text" w:x="3497" w:y="8505"/>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机关事业单位基本养老保险缴费支出</w:t>
      </w:r>
    </w:p>
    <w:p w14:paraId="614CA2DD">
      <w:pPr>
        <w:framePr w:w="3982" w:wrap="auto" w:vAnchor="margin" w:hAnchor="text" w:x="3497" w:y="8505"/>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6E5019ED">
      <w:pPr>
        <w:framePr w:w="3982" w:wrap="auto" w:vAnchor="margin" w:hAnchor="text" w:x="3497" w:y="8505"/>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14B72743">
      <w:pPr>
        <w:framePr w:w="903" w:wrap="auto" w:vAnchor="margin" w:hAnchor="text" w:x="7925" w:y="885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103.67</w:t>
      </w:r>
    </w:p>
    <w:p w14:paraId="7F54F298">
      <w:pPr>
        <w:framePr w:w="903" w:wrap="auto" w:vAnchor="margin" w:hAnchor="text" w:x="7925" w:y="8858"/>
        <w:widowControl w:val="0"/>
        <w:autoSpaceDE w:val="0"/>
        <w:autoSpaceDN w:val="0"/>
        <w:spacing w:before="129" w:after="0" w:line="221" w:lineRule="exact"/>
        <w:ind w:left="218" w:right="0" w:firstLine="0"/>
        <w:jc w:val="left"/>
        <w:rPr>
          <w:rFonts w:ascii="Times New Roman"/>
          <w:color w:val="000000"/>
          <w:spacing w:val="0"/>
          <w:sz w:val="22"/>
        </w:rPr>
      </w:pPr>
      <w:r>
        <w:rPr>
          <w:rFonts w:ascii="宋体"/>
          <w:color w:val="000000"/>
          <w:spacing w:val="0"/>
          <w:sz w:val="22"/>
        </w:rPr>
        <w:t>0.35</w:t>
      </w:r>
    </w:p>
    <w:p w14:paraId="6F656FCF">
      <w:pPr>
        <w:framePr w:w="903" w:wrap="auto" w:vAnchor="margin" w:hAnchor="text" w:x="9079" w:y="885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103.67</w:t>
      </w:r>
    </w:p>
    <w:p w14:paraId="49DA6AF9">
      <w:pPr>
        <w:framePr w:w="903" w:wrap="auto" w:vAnchor="margin" w:hAnchor="text" w:x="9079" w:y="8858"/>
        <w:widowControl w:val="0"/>
        <w:autoSpaceDE w:val="0"/>
        <w:autoSpaceDN w:val="0"/>
        <w:spacing w:before="129" w:after="0" w:line="221" w:lineRule="exact"/>
        <w:ind w:left="221" w:right="0" w:firstLine="0"/>
        <w:jc w:val="left"/>
        <w:rPr>
          <w:rFonts w:ascii="Times New Roman"/>
          <w:color w:val="000000"/>
          <w:spacing w:val="0"/>
          <w:sz w:val="22"/>
        </w:rPr>
      </w:pPr>
      <w:r>
        <w:rPr>
          <w:rFonts w:ascii="宋体"/>
          <w:color w:val="000000"/>
          <w:spacing w:val="0"/>
          <w:sz w:val="22"/>
        </w:rPr>
        <w:t>0.35</w:t>
      </w:r>
    </w:p>
    <w:p w14:paraId="023B1864">
      <w:pPr>
        <w:framePr w:w="1013" w:wrap="auto" w:vAnchor="margin" w:hAnchor="text" w:x="1440" w:y="956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2089901</w:t>
      </w:r>
    </w:p>
    <w:p w14:paraId="6C7087C0">
      <w:pPr>
        <w:framePr w:w="682" w:wrap="auto" w:vAnchor="margin" w:hAnchor="text" w:x="8143" w:y="956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0.35</w:t>
      </w:r>
    </w:p>
    <w:p w14:paraId="5CE135BF">
      <w:pPr>
        <w:framePr w:w="682" w:wrap="auto" w:vAnchor="margin" w:hAnchor="text" w:x="9300" w:y="956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0.35</w:t>
      </w:r>
    </w:p>
    <w:p w14:paraId="11C2C2B0">
      <w:pPr>
        <w:framePr w:w="523" w:wrap="auto" w:vAnchor="margin" w:hAnchor="text" w:x="8278"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9</w:t>
      </w:r>
      <w:r>
        <w:rPr>
          <w:rFonts w:ascii="Times New Roman"/>
          <w:color w:val="000000"/>
          <w:spacing w:val="-4"/>
          <w:sz w:val="18"/>
        </w:rPr>
        <w:t xml:space="preserve"> </w:t>
      </w:r>
      <w:r>
        <w:rPr>
          <w:rFonts w:ascii="Calibri"/>
          <w:color w:val="000000"/>
          <w:spacing w:val="0"/>
          <w:sz w:val="18"/>
        </w:rPr>
        <w:t>-</w:t>
      </w:r>
    </w:p>
    <w:p w14:paraId="6D94D7C1">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70pt;margin-top:176.3pt;height:317.95pt;width:690.2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Arial"/>
          <w:color w:val="FF0000"/>
          <w:spacing w:val="0"/>
          <w:sz w:val="2"/>
        </w:rPr>
        <w:br w:type="page"/>
      </w:r>
    </w:p>
    <w:p w14:paraId="76D32A7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98B8F8F">
      <w:pPr>
        <w:framePr w:w="571" w:wrap="auto" w:vAnchor="margin" w:hAnchor="text" w:x="144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210</w:t>
      </w:r>
    </w:p>
    <w:p w14:paraId="362BF7DB">
      <w:pPr>
        <w:framePr w:w="1566" w:wrap="auto" w:vAnchor="margin" w:hAnchor="text" w:x="3497"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卫生健康支出</w:t>
      </w:r>
    </w:p>
    <w:p w14:paraId="3BD7115C">
      <w:pPr>
        <w:framePr w:w="792" w:wrap="auto" w:vAnchor="margin" w:hAnchor="text" w:x="8033"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45.90</w:t>
      </w:r>
    </w:p>
    <w:p w14:paraId="0A924933">
      <w:pPr>
        <w:framePr w:w="792" w:wrap="auto" w:vAnchor="margin" w:hAnchor="text" w:x="803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45.90</w:t>
      </w:r>
    </w:p>
    <w:p w14:paraId="74B3629B">
      <w:pPr>
        <w:framePr w:w="792" w:wrap="auto" w:vAnchor="margin" w:hAnchor="text" w:x="803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41.71</w:t>
      </w:r>
    </w:p>
    <w:p w14:paraId="0DB6A333">
      <w:pPr>
        <w:framePr w:w="792" w:wrap="auto" w:vAnchor="margin" w:hAnchor="text" w:x="8033" w:y="1864"/>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0"/>
          <w:sz w:val="22"/>
        </w:rPr>
        <w:t>4.19</w:t>
      </w:r>
    </w:p>
    <w:p w14:paraId="700A95DB">
      <w:pPr>
        <w:framePr w:w="792" w:wrap="auto" w:vAnchor="margin" w:hAnchor="text" w:x="919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45.90</w:t>
      </w:r>
    </w:p>
    <w:p w14:paraId="522601AC">
      <w:pPr>
        <w:framePr w:w="792" w:wrap="auto" w:vAnchor="margin" w:hAnchor="text" w:x="919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45.90</w:t>
      </w:r>
    </w:p>
    <w:p w14:paraId="7C9A334B">
      <w:pPr>
        <w:framePr w:w="792" w:wrap="auto" w:vAnchor="margin" w:hAnchor="text" w:x="919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41.71</w:t>
      </w:r>
    </w:p>
    <w:p w14:paraId="149B00A2">
      <w:pPr>
        <w:framePr w:w="792" w:wrap="auto" w:vAnchor="margin" w:hAnchor="text" w:x="9190" w:y="1864"/>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0"/>
          <w:sz w:val="22"/>
        </w:rPr>
        <w:t>4.19</w:t>
      </w:r>
    </w:p>
    <w:p w14:paraId="7F309719">
      <w:pPr>
        <w:framePr w:w="682" w:wrap="auto" w:vAnchor="margin" w:hAnchor="text" w:x="1087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F3B62DB">
      <w:pPr>
        <w:framePr w:w="682" w:wrap="auto" w:vAnchor="margin" w:hAnchor="text" w:x="1087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5551A2F">
      <w:pPr>
        <w:framePr w:w="682" w:wrap="auto" w:vAnchor="margin" w:hAnchor="text" w:x="1087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A6E6E9D">
      <w:pPr>
        <w:framePr w:w="682" w:wrap="auto" w:vAnchor="margin" w:hAnchor="text" w:x="1087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F1DF2A0">
      <w:pPr>
        <w:framePr w:w="682" w:wrap="auto" w:vAnchor="margin" w:hAnchor="text" w:x="1087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945A12A">
      <w:pPr>
        <w:framePr w:w="682" w:wrap="auto" w:vAnchor="margin" w:hAnchor="text" w:x="1087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D0A6ABA">
      <w:pPr>
        <w:framePr w:w="682" w:wrap="auto" w:vAnchor="margin" w:hAnchor="text" w:x="1087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504052E">
      <w:pPr>
        <w:framePr w:w="682" w:wrap="auto" w:vAnchor="margin" w:hAnchor="text" w:x="1183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6E7A421">
      <w:pPr>
        <w:framePr w:w="682" w:wrap="auto" w:vAnchor="margin" w:hAnchor="text" w:x="11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55878FD">
      <w:pPr>
        <w:framePr w:w="682" w:wrap="auto" w:vAnchor="margin" w:hAnchor="text" w:x="11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0638398">
      <w:pPr>
        <w:framePr w:w="682" w:wrap="auto" w:vAnchor="margin" w:hAnchor="text" w:x="1183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4C519817">
      <w:pPr>
        <w:framePr w:w="682" w:wrap="auto" w:vAnchor="margin" w:hAnchor="text" w:x="11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0AFDB9B">
      <w:pPr>
        <w:framePr w:w="682" w:wrap="auto" w:vAnchor="margin" w:hAnchor="text" w:x="11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493E51D">
      <w:pPr>
        <w:framePr w:w="682" w:wrap="auto" w:vAnchor="margin" w:hAnchor="text" w:x="1183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2A7E0D6B">
      <w:pPr>
        <w:framePr w:w="682" w:wrap="auto" w:vAnchor="margin" w:hAnchor="text" w:x="1279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2142FF3">
      <w:pPr>
        <w:framePr w:w="682" w:wrap="auto" w:vAnchor="margin" w:hAnchor="text" w:x="1279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D9D5BC6">
      <w:pPr>
        <w:framePr w:w="682" w:wrap="auto" w:vAnchor="margin" w:hAnchor="text" w:x="1279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532F51C">
      <w:pPr>
        <w:framePr w:w="682" w:wrap="auto" w:vAnchor="margin" w:hAnchor="text" w:x="1279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539094BC">
      <w:pPr>
        <w:framePr w:w="682" w:wrap="auto" w:vAnchor="margin" w:hAnchor="text" w:x="1279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0C0254F">
      <w:pPr>
        <w:framePr w:w="682" w:wrap="auto" w:vAnchor="margin" w:hAnchor="text" w:x="1279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9D0C045">
      <w:pPr>
        <w:framePr w:w="682" w:wrap="auto" w:vAnchor="margin" w:hAnchor="text" w:x="1279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A1B1B55">
      <w:pPr>
        <w:framePr w:w="682" w:wrap="auto" w:vAnchor="margin" w:hAnchor="text" w:x="1375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AF3D5C0">
      <w:pPr>
        <w:framePr w:w="682" w:wrap="auto" w:vAnchor="margin" w:hAnchor="text" w:x="1375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0500FDF">
      <w:pPr>
        <w:framePr w:w="682" w:wrap="auto" w:vAnchor="margin" w:hAnchor="text" w:x="1375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4D31BFC1">
      <w:pPr>
        <w:framePr w:w="682" w:wrap="auto" w:vAnchor="margin" w:hAnchor="text" w:x="1375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3CA31732">
      <w:pPr>
        <w:framePr w:w="682" w:wrap="auto" w:vAnchor="margin" w:hAnchor="text" w:x="1375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362AF03">
      <w:pPr>
        <w:framePr w:w="682" w:wrap="auto" w:vAnchor="margin" w:hAnchor="text" w:x="1375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4C044B8">
      <w:pPr>
        <w:framePr w:w="682" w:wrap="auto" w:vAnchor="margin" w:hAnchor="text" w:x="1375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47E041A">
      <w:pPr>
        <w:framePr w:w="682" w:wrap="auto" w:vAnchor="margin" w:hAnchor="text" w:x="1471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02C7E26">
      <w:pPr>
        <w:framePr w:w="682" w:wrap="auto" w:vAnchor="margin" w:hAnchor="text" w:x="1471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F8EA929">
      <w:pPr>
        <w:framePr w:w="682" w:wrap="auto" w:vAnchor="margin" w:hAnchor="text" w:x="1471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E145F2E">
      <w:pPr>
        <w:framePr w:w="682" w:wrap="auto" w:vAnchor="margin" w:hAnchor="text" w:x="1471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70970702">
      <w:pPr>
        <w:framePr w:w="682" w:wrap="auto" w:vAnchor="margin" w:hAnchor="text" w:x="1471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BB405AE">
      <w:pPr>
        <w:framePr w:w="682" w:wrap="auto" w:vAnchor="margin" w:hAnchor="text" w:x="1471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349E05B">
      <w:pPr>
        <w:framePr w:w="682" w:wrap="auto" w:vAnchor="margin" w:hAnchor="text" w:x="1471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FF9AC70">
      <w:pPr>
        <w:framePr w:w="1013" w:wrap="auto" w:vAnchor="margin" w:hAnchor="text" w:x="1440" w:y="221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21011</w:t>
      </w:r>
    </w:p>
    <w:p w14:paraId="4E04F764">
      <w:pPr>
        <w:framePr w:w="1013" w:wrap="auto" w:vAnchor="margin" w:hAnchor="text" w:x="144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2101101</w:t>
      </w:r>
    </w:p>
    <w:p w14:paraId="5BC2EDB1">
      <w:pPr>
        <w:framePr w:w="1013" w:wrap="auto" w:vAnchor="margin" w:hAnchor="text" w:x="1440" w:y="221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2101199</w:t>
      </w:r>
    </w:p>
    <w:p w14:paraId="6C75B479">
      <w:pPr>
        <w:framePr w:w="1013" w:wrap="auto" w:vAnchor="margin" w:hAnchor="text" w:x="144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221</w:t>
      </w:r>
    </w:p>
    <w:p w14:paraId="66DD229F">
      <w:pPr>
        <w:framePr w:w="2008" w:wrap="auto" w:vAnchor="margin" w:hAnchor="text" w:x="3497" w:y="221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14:paraId="55F42DDB">
      <w:pPr>
        <w:framePr w:w="2008" w:wrap="auto" w:vAnchor="margin" w:hAnchor="text" w:x="3497" w:y="2217"/>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行政单位医疗</w:t>
      </w:r>
    </w:p>
    <w:p w14:paraId="46C92205">
      <w:pPr>
        <w:framePr w:w="3101" w:wrap="auto" w:vAnchor="margin" w:hAnchor="text" w:x="3497" w:y="2920"/>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其他行政事业单位医疗支出</w:t>
      </w:r>
    </w:p>
    <w:p w14:paraId="5C725D7D">
      <w:pPr>
        <w:framePr w:w="3101" w:wrap="auto" w:vAnchor="margin" w:hAnchor="text" w:x="3497" w:y="292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14:paraId="535F125E">
      <w:pPr>
        <w:framePr w:w="792" w:wrap="auto" w:vAnchor="margin" w:hAnchor="text" w:x="8033" w:y="32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71.49</w:t>
      </w:r>
    </w:p>
    <w:p w14:paraId="24682EC1">
      <w:pPr>
        <w:framePr w:w="792" w:wrap="auto" w:vAnchor="margin" w:hAnchor="text" w:x="8033" w:y="3273"/>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71.49</w:t>
      </w:r>
    </w:p>
    <w:p w14:paraId="3FCBF19E">
      <w:pPr>
        <w:framePr w:w="792" w:wrap="auto" w:vAnchor="margin" w:hAnchor="text" w:x="8033" w:y="3273"/>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71.49</w:t>
      </w:r>
    </w:p>
    <w:p w14:paraId="3F190BD2">
      <w:pPr>
        <w:framePr w:w="792" w:wrap="auto" w:vAnchor="margin" w:hAnchor="text" w:x="9190" w:y="32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71.49</w:t>
      </w:r>
    </w:p>
    <w:p w14:paraId="0F8D0D3C">
      <w:pPr>
        <w:framePr w:w="792" w:wrap="auto" w:vAnchor="margin" w:hAnchor="text" w:x="9190" w:y="3273"/>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71.49</w:t>
      </w:r>
    </w:p>
    <w:p w14:paraId="6D927440">
      <w:pPr>
        <w:framePr w:w="792" w:wrap="auto" w:vAnchor="margin" w:hAnchor="text" w:x="9190" w:y="3273"/>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71.49</w:t>
      </w:r>
    </w:p>
    <w:p w14:paraId="2749C2FB">
      <w:pPr>
        <w:framePr w:w="1013" w:wrap="auto" w:vAnchor="margin" w:hAnchor="text" w:x="1440" w:y="362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22102</w:t>
      </w:r>
    </w:p>
    <w:p w14:paraId="1EFC3517">
      <w:pPr>
        <w:framePr w:w="1013" w:wrap="auto" w:vAnchor="margin" w:hAnchor="text" w:x="1440" w:y="3626"/>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2210201</w:t>
      </w:r>
    </w:p>
    <w:p w14:paraId="786FAD17">
      <w:pPr>
        <w:framePr w:w="1566" w:wrap="auto" w:vAnchor="margin" w:hAnchor="text" w:x="3497" w:y="362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14:paraId="65441880">
      <w:pPr>
        <w:framePr w:w="1345" w:wrap="auto" w:vAnchor="margin" w:hAnchor="text" w:x="3718" w:y="397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14:paraId="2911C0F6">
      <w:pPr>
        <w:framePr w:w="9964" w:wrap="auto" w:vAnchor="margin" w:hAnchor="text" w:x="1440" w:y="432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注：本表反映部门本年度取得的各项收入情况。本表金额转换为万元时，因四舍五入可能存在尾差。</w:t>
      </w:r>
    </w:p>
    <w:p w14:paraId="4EE863BE">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10</w:t>
      </w:r>
      <w:r>
        <w:rPr>
          <w:rFonts w:ascii="Times New Roman"/>
          <w:color w:val="000000"/>
          <w:spacing w:val="-7"/>
          <w:sz w:val="18"/>
        </w:rPr>
        <w:t xml:space="preserve"> </w:t>
      </w:r>
      <w:r>
        <w:rPr>
          <w:rFonts w:ascii="Calibri"/>
          <w:color w:val="000000"/>
          <w:spacing w:val="0"/>
          <w:sz w:val="18"/>
        </w:rPr>
        <w:t>-</w:t>
      </w:r>
    </w:p>
    <w:p w14:paraId="397DCF14">
      <w:pPr>
        <w:spacing w:before="0" w:after="0" w:line="0" w:lineRule="exact"/>
        <w:ind w:left="0" w:right="0" w:firstLine="0"/>
        <w:jc w:val="left"/>
        <w:rPr>
          <w:rFonts w:ascii="Arial"/>
          <w:color w:val="FF0000"/>
          <w:spacing w:val="0"/>
          <w:sz w:val="2"/>
        </w:rPr>
      </w:pPr>
      <w:r>
        <w:pict>
          <v:shape id="_x00003" o:spid="_x0000_s1029" o:spt="75" type="#_x0000_t75" style="position:absolute;left:0pt;margin-left:70pt;margin-top:88.65pt;height:126.4pt;width:690.25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14:paraId="54AF88C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6034CEB">
      <w:pPr>
        <w:framePr w:w="1740" w:wrap="auto" w:vAnchor="margin" w:hAnchor="text" w:x="7591" w:y="1972"/>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支出决算表</w:t>
      </w:r>
    </w:p>
    <w:p w14:paraId="2447CCC0">
      <w:pPr>
        <w:framePr w:w="1137" w:wrap="auto" w:vAnchor="margin" w:hAnchor="text" w:x="14345" w:y="2519"/>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0"/>
          <w:sz w:val="20"/>
        </w:rPr>
        <w:t xml:space="preserve"> </w:t>
      </w:r>
      <w:r>
        <w:rPr>
          <w:rFonts w:ascii="宋体"/>
          <w:color w:val="000000"/>
          <w:spacing w:val="1"/>
          <w:sz w:val="20"/>
        </w:rPr>
        <w:t>03</w:t>
      </w:r>
      <w:r>
        <w:rPr>
          <w:rFonts w:ascii="Times New Roman"/>
          <w:color w:val="000000"/>
          <w:spacing w:val="-2"/>
          <w:sz w:val="20"/>
        </w:rPr>
        <w:t xml:space="preserve"> </w:t>
      </w:r>
      <w:r>
        <w:rPr>
          <w:rFonts w:ascii="宋体" w:hAnsi="宋体" w:cs="宋体"/>
          <w:color w:val="000000"/>
          <w:spacing w:val="0"/>
          <w:sz w:val="20"/>
        </w:rPr>
        <w:t>表</w:t>
      </w:r>
    </w:p>
    <w:p w14:paraId="3C1ACE0B">
      <w:pPr>
        <w:framePr w:w="2239" w:wrap="auto" w:vAnchor="margin" w:hAnchor="text" w:x="1440" w:y="28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部门：滑县人民检察院</w:t>
      </w:r>
    </w:p>
    <w:p w14:paraId="09D1154B">
      <w:pPr>
        <w:framePr w:w="2239" w:wrap="auto" w:vAnchor="margin" w:hAnchor="text" w:x="1440" w:y="2862"/>
        <w:widowControl w:val="0"/>
        <w:autoSpaceDE w:val="0"/>
        <w:autoSpaceDN w:val="0"/>
        <w:spacing w:before="828" w:after="0" w:line="221" w:lineRule="exact"/>
        <w:ind w:left="228" w:right="0" w:firstLine="0"/>
        <w:jc w:val="left"/>
        <w:rPr>
          <w:rFonts w:ascii="Times New Roman"/>
          <w:color w:val="000000"/>
          <w:spacing w:val="0"/>
          <w:sz w:val="22"/>
        </w:rPr>
      </w:pPr>
      <w:r>
        <w:rPr>
          <w:rFonts w:ascii="宋体" w:hAnsi="宋体" w:cs="宋体"/>
          <w:color w:val="000000"/>
          <w:spacing w:val="0"/>
          <w:sz w:val="22"/>
        </w:rPr>
        <w:t>功能分类科目编码</w:t>
      </w:r>
    </w:p>
    <w:p w14:paraId="0244B5EB">
      <w:pPr>
        <w:framePr w:w="1639" w:wrap="auto" w:vAnchor="margin" w:hAnchor="text" w:x="13843" w:y="28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14:paraId="3E81F363">
      <w:pPr>
        <w:framePr w:w="682" w:wrap="auto" w:vAnchor="margin" w:hAnchor="text" w:x="4260" w:y="320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072F1F5B">
      <w:pPr>
        <w:framePr w:w="2141" w:wrap="auto" w:vAnchor="margin" w:hAnchor="text" w:x="10826" w:y="355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项目支</w:t>
      </w:r>
      <w:r>
        <w:rPr>
          <w:rFonts w:ascii="Times New Roman"/>
          <w:color w:val="000000"/>
          <w:spacing w:val="85"/>
          <w:sz w:val="22"/>
        </w:rPr>
        <w:t xml:space="preserve"> </w:t>
      </w:r>
      <w:r>
        <w:rPr>
          <w:rFonts w:ascii="宋体" w:hAnsi="宋体" w:cs="宋体"/>
          <w:color w:val="000000"/>
          <w:spacing w:val="0"/>
          <w:sz w:val="22"/>
        </w:rPr>
        <w:t>上缴上级支</w:t>
      </w:r>
    </w:p>
    <w:p w14:paraId="7617DD14">
      <w:pPr>
        <w:framePr w:w="1566" w:wrap="auto" w:vAnchor="margin" w:hAnchor="text" w:x="13826" w:y="355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对附属单位补</w:t>
      </w:r>
    </w:p>
    <w:p w14:paraId="057658E8">
      <w:pPr>
        <w:framePr w:w="1566" w:wrap="auto" w:vAnchor="margin" w:hAnchor="text" w:x="13826" w:y="3556"/>
        <w:widowControl w:val="0"/>
        <w:autoSpaceDE w:val="0"/>
        <w:autoSpaceDN w:val="0"/>
        <w:spacing w:before="91" w:after="0" w:line="221" w:lineRule="exact"/>
        <w:ind w:left="329" w:right="0" w:firstLine="0"/>
        <w:jc w:val="left"/>
        <w:rPr>
          <w:rFonts w:ascii="Times New Roman"/>
          <w:color w:val="000000"/>
          <w:spacing w:val="0"/>
          <w:sz w:val="22"/>
        </w:rPr>
      </w:pPr>
      <w:r>
        <w:rPr>
          <w:rFonts w:ascii="宋体" w:hAnsi="宋体" w:cs="宋体"/>
          <w:color w:val="000000"/>
          <w:spacing w:val="0"/>
          <w:sz w:val="22"/>
        </w:rPr>
        <w:t>助支出</w:t>
      </w:r>
    </w:p>
    <w:p w14:paraId="0FFEA340">
      <w:pPr>
        <w:framePr w:w="1566" w:wrap="auto" w:vAnchor="margin" w:hAnchor="text" w:x="7646" w:y="371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本年支出合计</w:t>
      </w:r>
    </w:p>
    <w:p w14:paraId="37647C43">
      <w:pPr>
        <w:framePr w:w="1124" w:wrap="auto" w:vAnchor="margin" w:hAnchor="text" w:x="9470" w:y="371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基本支出</w:t>
      </w:r>
    </w:p>
    <w:p w14:paraId="1D8264C7">
      <w:pPr>
        <w:framePr w:w="1124" w:wrap="auto" w:vAnchor="margin" w:hAnchor="text" w:x="9470" w:y="3712"/>
        <w:widowControl w:val="0"/>
        <w:autoSpaceDE w:val="0"/>
        <w:autoSpaceDN w:val="0"/>
        <w:spacing w:before="641" w:after="0" w:line="221" w:lineRule="exact"/>
        <w:ind w:left="386" w:right="0" w:firstLine="0"/>
        <w:jc w:val="left"/>
        <w:rPr>
          <w:rFonts w:ascii="Times New Roman"/>
          <w:color w:val="000000"/>
          <w:spacing w:val="0"/>
          <w:sz w:val="22"/>
        </w:rPr>
      </w:pPr>
      <w:r>
        <w:rPr>
          <w:rFonts w:ascii="宋体"/>
          <w:color w:val="000000"/>
          <w:spacing w:val="0"/>
          <w:sz w:val="22"/>
        </w:rPr>
        <w:t>2</w:t>
      </w:r>
    </w:p>
    <w:p w14:paraId="6D733454">
      <w:pPr>
        <w:framePr w:w="1124" w:wrap="auto" w:vAnchor="margin" w:hAnchor="text" w:x="12809" w:y="371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经营支出</w:t>
      </w:r>
    </w:p>
    <w:p w14:paraId="1C475393">
      <w:pPr>
        <w:framePr w:w="1124" w:wrap="auto" w:vAnchor="margin" w:hAnchor="text" w:x="5165" w:y="389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科目名称</w:t>
      </w:r>
    </w:p>
    <w:p w14:paraId="1EE47A00">
      <w:pPr>
        <w:framePr w:w="461" w:wrap="auto" w:vAnchor="margin" w:hAnchor="text" w:x="11045" w:y="386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2B2DE813">
      <w:pPr>
        <w:framePr w:w="461" w:wrap="auto" w:vAnchor="margin" w:hAnchor="text" w:x="12065" w:y="386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4EBEBAA3">
      <w:pPr>
        <w:framePr w:w="682" w:wrap="auto" w:vAnchor="margin" w:hAnchor="text" w:x="4260" w:y="457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2B3DA3B9">
      <w:pPr>
        <w:framePr w:w="682" w:wrap="auto" w:vAnchor="margin" w:hAnchor="text" w:x="4260" w:y="457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2DD3D04D">
      <w:pPr>
        <w:framePr w:w="350" w:wrap="auto" w:vAnchor="margin" w:hAnchor="text" w:x="8251" w:y="457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3E4830BE">
      <w:pPr>
        <w:framePr w:w="350" w:wrap="auto" w:vAnchor="margin" w:hAnchor="text" w:x="11100" w:y="457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14005780">
      <w:pPr>
        <w:framePr w:w="350" w:wrap="auto" w:vAnchor="margin" w:hAnchor="text" w:x="12120" w:y="457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w:t>
      </w:r>
    </w:p>
    <w:p w14:paraId="58FB89AD">
      <w:pPr>
        <w:framePr w:w="350" w:wrap="auto" w:vAnchor="margin" w:hAnchor="text" w:x="13193" w:y="457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w:t>
      </w:r>
    </w:p>
    <w:p w14:paraId="79B3138A">
      <w:pPr>
        <w:framePr w:w="350" w:wrap="auto" w:vAnchor="margin" w:hAnchor="text" w:x="14431" w:y="457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1675563E">
      <w:pPr>
        <w:framePr w:w="1128" w:wrap="auto" w:vAnchor="margin" w:hAnchor="text" w:x="8184" w:y="492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2,304.79</w:t>
      </w:r>
    </w:p>
    <w:p w14:paraId="2F3C5E7B">
      <w:pPr>
        <w:framePr w:w="1128" w:wrap="auto" w:vAnchor="margin" w:hAnchor="text" w:x="8184"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2,073.66</w:t>
      </w:r>
    </w:p>
    <w:p w14:paraId="7D8E724B">
      <w:pPr>
        <w:framePr w:w="1128" w:wrap="auto" w:vAnchor="margin" w:hAnchor="text" w:x="8184"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2,073.66</w:t>
      </w:r>
    </w:p>
    <w:p w14:paraId="713F1C82">
      <w:pPr>
        <w:framePr w:w="1128" w:wrap="auto" w:vAnchor="margin" w:hAnchor="text" w:x="8184"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1,458.98</w:t>
      </w:r>
    </w:p>
    <w:p w14:paraId="2A16ED85">
      <w:pPr>
        <w:framePr w:w="1128" w:wrap="auto" w:vAnchor="margin" w:hAnchor="text" w:x="8184" w:y="4927"/>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264.44</w:t>
      </w:r>
    </w:p>
    <w:p w14:paraId="5B24670F">
      <w:pPr>
        <w:framePr w:w="1128" w:wrap="auto" w:vAnchor="margin" w:hAnchor="text" w:x="8184" w:y="4927"/>
        <w:widowControl w:val="0"/>
        <w:autoSpaceDE w:val="0"/>
        <w:autoSpaceDN w:val="0"/>
        <w:spacing w:before="129" w:after="0" w:line="221" w:lineRule="exact"/>
        <w:ind w:left="221" w:right="0" w:firstLine="0"/>
        <w:jc w:val="left"/>
        <w:rPr>
          <w:rFonts w:ascii="Times New Roman"/>
          <w:color w:val="000000"/>
          <w:spacing w:val="0"/>
          <w:sz w:val="22"/>
        </w:rPr>
      </w:pPr>
      <w:r>
        <w:rPr>
          <w:rFonts w:ascii="宋体"/>
          <w:color w:val="000000"/>
          <w:spacing w:val="0"/>
          <w:sz w:val="22"/>
        </w:rPr>
        <w:t>350.25</w:t>
      </w:r>
    </w:p>
    <w:p w14:paraId="3302D015">
      <w:pPr>
        <w:framePr w:w="1128" w:wrap="auto" w:vAnchor="margin" w:hAnchor="text" w:x="8184" w:y="4927"/>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113.74</w:t>
      </w:r>
    </w:p>
    <w:p w14:paraId="6A6395F7">
      <w:pPr>
        <w:framePr w:w="1128" w:wrap="auto" w:vAnchor="margin" w:hAnchor="text" w:x="8184" w:y="4927"/>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113.39</w:t>
      </w:r>
    </w:p>
    <w:p w14:paraId="559CB88D">
      <w:pPr>
        <w:framePr w:w="1128" w:wrap="auto" w:vAnchor="margin" w:hAnchor="text" w:x="8184" w:y="4927"/>
        <w:widowControl w:val="0"/>
        <w:autoSpaceDE w:val="0"/>
        <w:autoSpaceDN w:val="0"/>
        <w:spacing w:before="129" w:after="0" w:line="221" w:lineRule="exact"/>
        <w:ind w:left="439" w:right="0" w:firstLine="0"/>
        <w:jc w:val="left"/>
        <w:rPr>
          <w:rFonts w:ascii="Times New Roman"/>
          <w:color w:val="000000"/>
          <w:spacing w:val="0"/>
          <w:sz w:val="22"/>
        </w:rPr>
      </w:pPr>
      <w:r>
        <w:rPr>
          <w:rFonts w:ascii="宋体"/>
          <w:color w:val="000000"/>
          <w:spacing w:val="0"/>
          <w:sz w:val="22"/>
        </w:rPr>
        <w:t>9.72</w:t>
      </w:r>
    </w:p>
    <w:p w14:paraId="60AF71A9">
      <w:pPr>
        <w:framePr w:w="1949" w:wrap="auto" w:vAnchor="margin" w:hAnchor="text" w:x="9850" w:y="492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2,040.35</w:t>
      </w:r>
      <w:r>
        <w:rPr>
          <w:rFonts w:ascii="Times New Roman"/>
          <w:color w:val="000000"/>
          <w:spacing w:val="100"/>
          <w:sz w:val="22"/>
        </w:rPr>
        <w:t xml:space="preserve"> </w:t>
      </w:r>
      <w:r>
        <w:rPr>
          <w:rFonts w:ascii="宋体"/>
          <w:color w:val="000000"/>
          <w:spacing w:val="1"/>
          <w:sz w:val="22"/>
        </w:rPr>
        <w:t>264.44</w:t>
      </w:r>
    </w:p>
    <w:p w14:paraId="60BF2B0E">
      <w:pPr>
        <w:framePr w:w="1949" w:wrap="auto" w:vAnchor="margin" w:hAnchor="text" w:x="985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1,809.23</w:t>
      </w:r>
      <w:r>
        <w:rPr>
          <w:rFonts w:ascii="Times New Roman"/>
          <w:color w:val="000000"/>
          <w:spacing w:val="109"/>
          <w:sz w:val="22"/>
        </w:rPr>
        <w:t xml:space="preserve"> </w:t>
      </w:r>
      <w:r>
        <w:rPr>
          <w:rFonts w:ascii="宋体"/>
          <w:color w:val="000000"/>
          <w:spacing w:val="0"/>
          <w:sz w:val="22"/>
        </w:rPr>
        <w:t>264.44</w:t>
      </w:r>
    </w:p>
    <w:p w14:paraId="7183A172">
      <w:pPr>
        <w:framePr w:w="1949" w:wrap="auto" w:vAnchor="margin" w:hAnchor="text" w:x="9850"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1,809.23</w:t>
      </w:r>
      <w:r>
        <w:rPr>
          <w:rFonts w:ascii="Times New Roman"/>
          <w:color w:val="000000"/>
          <w:spacing w:val="109"/>
          <w:sz w:val="22"/>
        </w:rPr>
        <w:t xml:space="preserve"> </w:t>
      </w:r>
      <w:r>
        <w:rPr>
          <w:rFonts w:ascii="宋体"/>
          <w:color w:val="000000"/>
          <w:spacing w:val="0"/>
          <w:sz w:val="22"/>
        </w:rPr>
        <w:t>264.44</w:t>
      </w:r>
    </w:p>
    <w:p w14:paraId="31896FA6">
      <w:pPr>
        <w:framePr w:w="684" w:wrap="auto" w:vAnchor="margin" w:hAnchor="text" w:x="12329" w:y="492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5BF4831A">
      <w:pPr>
        <w:framePr w:w="684" w:wrap="auto" w:vAnchor="margin" w:hAnchor="text" w:x="12329"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40C1163">
      <w:pPr>
        <w:framePr w:w="684" w:wrap="auto" w:vAnchor="margin" w:hAnchor="text" w:x="12329"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34BA7A26">
      <w:pPr>
        <w:framePr w:w="684" w:wrap="auto" w:vAnchor="margin" w:hAnchor="text" w:x="12329"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3A3A5B5">
      <w:pPr>
        <w:framePr w:w="684" w:wrap="auto" w:vAnchor="margin" w:hAnchor="text" w:x="12329"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3BC0E2C">
      <w:pPr>
        <w:framePr w:w="684" w:wrap="auto" w:vAnchor="margin" w:hAnchor="text" w:x="12329"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52674FB0">
      <w:pPr>
        <w:framePr w:w="684" w:wrap="auto" w:vAnchor="margin" w:hAnchor="text" w:x="12329"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0F0EFF6">
      <w:pPr>
        <w:framePr w:w="684" w:wrap="auto" w:vAnchor="margin" w:hAnchor="text" w:x="12329"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B061A97">
      <w:pPr>
        <w:framePr w:w="684" w:wrap="auto" w:vAnchor="margin" w:hAnchor="text" w:x="12329"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49B6396C">
      <w:pPr>
        <w:framePr w:w="684" w:wrap="auto" w:vAnchor="margin" w:hAnchor="text" w:x="12329"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DC6CFF6">
      <w:pPr>
        <w:framePr w:w="684" w:wrap="auto" w:vAnchor="margin" w:hAnchor="text" w:x="12329"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350AFB1">
      <w:pPr>
        <w:framePr w:w="684" w:wrap="auto" w:vAnchor="margin" w:hAnchor="text" w:x="12329"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1C3DCF6">
      <w:pPr>
        <w:framePr w:w="684" w:wrap="auto" w:vAnchor="margin" w:hAnchor="text" w:x="12329"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FAAEAF0">
      <w:pPr>
        <w:framePr w:w="684" w:wrap="auto" w:vAnchor="margin" w:hAnchor="text" w:x="12329"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5A78803">
      <w:pPr>
        <w:framePr w:w="684" w:wrap="auto" w:vAnchor="margin" w:hAnchor="text" w:x="13260" w:y="492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2248F411">
      <w:pPr>
        <w:framePr w:w="684" w:wrap="auto" w:vAnchor="margin" w:hAnchor="text" w:x="1326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58A2EBE">
      <w:pPr>
        <w:framePr w:w="684" w:wrap="auto" w:vAnchor="margin" w:hAnchor="text" w:x="13260"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5F9FBB4C">
      <w:pPr>
        <w:framePr w:w="684" w:wrap="auto" w:vAnchor="margin" w:hAnchor="text" w:x="1326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5E73F30">
      <w:pPr>
        <w:framePr w:w="684" w:wrap="auto" w:vAnchor="margin" w:hAnchor="text" w:x="1326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60DA103">
      <w:pPr>
        <w:framePr w:w="684" w:wrap="auto" w:vAnchor="margin" w:hAnchor="text" w:x="13260"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E1457BF">
      <w:pPr>
        <w:framePr w:w="684" w:wrap="auto" w:vAnchor="margin" w:hAnchor="text" w:x="1326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CDEEABE">
      <w:pPr>
        <w:framePr w:w="684" w:wrap="auto" w:vAnchor="margin" w:hAnchor="text" w:x="1326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259FE45">
      <w:pPr>
        <w:framePr w:w="684" w:wrap="auto" w:vAnchor="margin" w:hAnchor="text" w:x="13260"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764B2B42">
      <w:pPr>
        <w:framePr w:w="684" w:wrap="auto" w:vAnchor="margin" w:hAnchor="text" w:x="1326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936729D">
      <w:pPr>
        <w:framePr w:w="684" w:wrap="auto" w:vAnchor="margin" w:hAnchor="text" w:x="1326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B60AED8">
      <w:pPr>
        <w:framePr w:w="684" w:wrap="auto" w:vAnchor="margin" w:hAnchor="text" w:x="13260"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385B8EC8">
      <w:pPr>
        <w:framePr w:w="684" w:wrap="auto" w:vAnchor="margin" w:hAnchor="text" w:x="1326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6017419">
      <w:pPr>
        <w:framePr w:w="684" w:wrap="auto" w:vAnchor="margin" w:hAnchor="text" w:x="13260"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03C54D8">
      <w:pPr>
        <w:framePr w:w="684" w:wrap="auto" w:vAnchor="margin" w:hAnchor="text" w:x="14803" w:y="492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0.00</w:t>
      </w:r>
    </w:p>
    <w:p w14:paraId="1F61F745">
      <w:pPr>
        <w:framePr w:w="684" w:wrap="auto" w:vAnchor="margin" w:hAnchor="text" w:x="14803"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9EBAEC5">
      <w:pPr>
        <w:framePr w:w="684" w:wrap="auto" w:vAnchor="margin" w:hAnchor="text" w:x="14803"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859257D">
      <w:pPr>
        <w:framePr w:w="684" w:wrap="auto" w:vAnchor="margin" w:hAnchor="text" w:x="14803"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BED5E5D">
      <w:pPr>
        <w:framePr w:w="684" w:wrap="auto" w:vAnchor="margin" w:hAnchor="text" w:x="14803"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A86BA20">
      <w:pPr>
        <w:framePr w:w="684" w:wrap="auto" w:vAnchor="margin" w:hAnchor="text" w:x="14803"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37940DA8">
      <w:pPr>
        <w:framePr w:w="684" w:wrap="auto" w:vAnchor="margin" w:hAnchor="text" w:x="14803"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D9B3182">
      <w:pPr>
        <w:framePr w:w="684" w:wrap="auto" w:vAnchor="margin" w:hAnchor="text" w:x="14803"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03F70F4">
      <w:pPr>
        <w:framePr w:w="684" w:wrap="auto" w:vAnchor="margin" w:hAnchor="text" w:x="14803"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2804B6C6">
      <w:pPr>
        <w:framePr w:w="684" w:wrap="auto" w:vAnchor="margin" w:hAnchor="text" w:x="14803"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FF6BE04">
      <w:pPr>
        <w:framePr w:w="684" w:wrap="auto" w:vAnchor="margin" w:hAnchor="text" w:x="14803"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5CEE59F">
      <w:pPr>
        <w:framePr w:w="684" w:wrap="auto" w:vAnchor="margin" w:hAnchor="text" w:x="14803" w:y="492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51A24877">
      <w:pPr>
        <w:framePr w:w="684" w:wrap="auto" w:vAnchor="margin" w:hAnchor="text" w:x="14803"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7EF687A">
      <w:pPr>
        <w:framePr w:w="684" w:wrap="auto" w:vAnchor="margin" w:hAnchor="text" w:x="14803" w:y="492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7EFF2F0">
      <w:pPr>
        <w:framePr w:w="571" w:wrap="auto" w:vAnchor="margin" w:hAnchor="text" w:x="1440" w:y="527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204</w:t>
      </w:r>
    </w:p>
    <w:p w14:paraId="1AF9EB32">
      <w:pPr>
        <w:framePr w:w="1566" w:wrap="auto" w:vAnchor="margin" w:hAnchor="text" w:x="3689" w:y="527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公共安全支出</w:t>
      </w:r>
    </w:p>
    <w:p w14:paraId="4A77D544">
      <w:pPr>
        <w:framePr w:w="1566" w:wrap="auto" w:vAnchor="margin" w:hAnchor="text" w:x="3689" w:y="5279"/>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1"/>
          <w:sz w:val="22"/>
        </w:rPr>
        <w:t>检察</w:t>
      </w:r>
    </w:p>
    <w:p w14:paraId="0CC77D3B">
      <w:pPr>
        <w:framePr w:w="1013" w:wrap="auto" w:vAnchor="margin" w:hAnchor="text" w:x="1440" w:y="56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20404</w:t>
      </w:r>
    </w:p>
    <w:p w14:paraId="73B3803D">
      <w:pPr>
        <w:framePr w:w="1013" w:wrap="auto" w:vAnchor="margin" w:hAnchor="text" w:x="1440" w:y="563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2040401</w:t>
      </w:r>
    </w:p>
    <w:p w14:paraId="1FAA67D3">
      <w:pPr>
        <w:framePr w:w="1013" w:wrap="auto" w:vAnchor="margin" w:hAnchor="text" w:x="1440" w:y="563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2040402</w:t>
      </w:r>
    </w:p>
    <w:p w14:paraId="47C144FC">
      <w:pPr>
        <w:framePr w:w="1013" w:wrap="auto" w:vAnchor="margin" w:hAnchor="text" w:x="1440" w:y="563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2040499</w:t>
      </w:r>
    </w:p>
    <w:p w14:paraId="12214408">
      <w:pPr>
        <w:framePr w:w="1013" w:wrap="auto" w:vAnchor="margin" w:hAnchor="text" w:x="1440" w:y="563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w:t>
      </w:r>
    </w:p>
    <w:p w14:paraId="14075CBC">
      <w:pPr>
        <w:framePr w:w="1124" w:wrap="auto" w:vAnchor="margin" w:hAnchor="text" w:x="3910" w:y="598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行政运行</w:t>
      </w:r>
    </w:p>
    <w:p w14:paraId="4B575BFE">
      <w:pPr>
        <w:framePr w:w="1124" w:wrap="auto" w:vAnchor="margin" w:hAnchor="text" w:x="9850" w:y="59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1,458.98</w:t>
      </w:r>
    </w:p>
    <w:p w14:paraId="2B5B1391">
      <w:pPr>
        <w:framePr w:w="682" w:wrap="auto" w:vAnchor="margin" w:hAnchor="text" w:x="11114" w:y="59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7717E9A">
      <w:pPr>
        <w:framePr w:w="2008" w:wrap="auto" w:vAnchor="margin" w:hAnchor="text" w:x="3910" w:y="633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一般行政管理事务</w:t>
      </w:r>
    </w:p>
    <w:p w14:paraId="7CE05666">
      <w:pPr>
        <w:framePr w:w="2008" w:wrap="auto" w:vAnchor="margin" w:hAnchor="text" w:x="3910" w:y="6335"/>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其他检察支出</w:t>
      </w:r>
    </w:p>
    <w:p w14:paraId="624C6B8E">
      <w:pPr>
        <w:framePr w:w="1507" w:wrap="auto" w:vAnchor="margin" w:hAnchor="text" w:x="10289" w:y="633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108"/>
          <w:sz w:val="22"/>
        </w:rPr>
        <w:t xml:space="preserve"> </w:t>
      </w:r>
      <w:r>
        <w:rPr>
          <w:rFonts w:ascii="宋体"/>
          <w:color w:val="000000"/>
          <w:spacing w:val="0"/>
          <w:sz w:val="22"/>
        </w:rPr>
        <w:t>264.44</w:t>
      </w:r>
    </w:p>
    <w:p w14:paraId="0B1F1084">
      <w:pPr>
        <w:framePr w:w="903" w:wrap="auto" w:vAnchor="margin" w:hAnchor="text" w:x="10068" w:y="668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350.25</w:t>
      </w:r>
    </w:p>
    <w:p w14:paraId="6307B55E">
      <w:pPr>
        <w:framePr w:w="682" w:wrap="auto" w:vAnchor="margin" w:hAnchor="text" w:x="11114" w:y="668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5421B9B">
      <w:pPr>
        <w:framePr w:w="682" w:wrap="auto" w:vAnchor="margin" w:hAnchor="text" w:x="11114" w:y="668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F9C2819">
      <w:pPr>
        <w:framePr w:w="682" w:wrap="auto" w:vAnchor="margin" w:hAnchor="text" w:x="11114" w:y="668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DBB9BCF">
      <w:pPr>
        <w:framePr w:w="682" w:wrap="auto" w:vAnchor="margin" w:hAnchor="text" w:x="11114" w:y="6686"/>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5A74BDD8">
      <w:pPr>
        <w:framePr w:w="682" w:wrap="auto" w:vAnchor="margin" w:hAnchor="text" w:x="11114" w:y="668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3A3AF16">
      <w:pPr>
        <w:framePr w:w="682" w:wrap="auto" w:vAnchor="margin" w:hAnchor="text" w:x="11114" w:y="668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5793C4A">
      <w:pPr>
        <w:framePr w:w="682" w:wrap="auto" w:vAnchor="margin" w:hAnchor="text" w:x="11114" w:y="6686"/>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4FF20E9B">
      <w:pPr>
        <w:framePr w:w="682" w:wrap="auto" w:vAnchor="margin" w:hAnchor="text" w:x="11114" w:y="668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E362F13">
      <w:pPr>
        <w:framePr w:w="682" w:wrap="auto" w:vAnchor="margin" w:hAnchor="text" w:x="11114" w:y="6686"/>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2D4EFC8">
      <w:pPr>
        <w:framePr w:w="3982" w:wrap="auto" w:vAnchor="margin" w:hAnchor="text" w:x="3689" w:y="703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社会保障和就业支出</w:t>
      </w:r>
    </w:p>
    <w:p w14:paraId="58A9CCFE">
      <w:pPr>
        <w:framePr w:w="3982" w:wrap="auto" w:vAnchor="margin" w:hAnchor="text" w:x="3689" w:y="7039"/>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行政事业单位离退休</w:t>
      </w:r>
    </w:p>
    <w:p w14:paraId="51E22E90">
      <w:pPr>
        <w:framePr w:w="3982" w:wrap="auto" w:vAnchor="margin" w:hAnchor="text" w:x="3689" w:y="7039"/>
        <w:widowControl w:val="0"/>
        <w:autoSpaceDE w:val="0"/>
        <w:autoSpaceDN w:val="0"/>
        <w:spacing w:before="129" w:after="0" w:line="221" w:lineRule="exact"/>
        <w:ind w:left="221" w:right="0" w:firstLine="0"/>
        <w:jc w:val="left"/>
        <w:rPr>
          <w:rFonts w:ascii="Times New Roman"/>
          <w:color w:val="000000"/>
          <w:spacing w:val="0"/>
          <w:sz w:val="22"/>
        </w:rPr>
      </w:pPr>
      <w:r>
        <w:rPr>
          <w:rFonts w:ascii="宋体" w:hAnsi="宋体" w:cs="宋体"/>
          <w:color w:val="000000"/>
          <w:spacing w:val="0"/>
          <w:sz w:val="22"/>
        </w:rPr>
        <w:t>归口管理的行政单位离退休</w:t>
      </w:r>
    </w:p>
    <w:p w14:paraId="61E7A4FB">
      <w:pPr>
        <w:framePr w:w="3982" w:wrap="auto" w:vAnchor="margin" w:hAnchor="text" w:x="3689" w:y="7039"/>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机关事业单位基本养老保险缴费支出</w:t>
      </w:r>
    </w:p>
    <w:p w14:paraId="65580241">
      <w:pPr>
        <w:framePr w:w="3982" w:wrap="auto" w:vAnchor="margin" w:hAnchor="text" w:x="3689" w:y="7039"/>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6AD1BEF5">
      <w:pPr>
        <w:framePr w:w="3982" w:wrap="auto" w:vAnchor="margin" w:hAnchor="text" w:x="3689" w:y="7039"/>
        <w:widowControl w:val="0"/>
        <w:autoSpaceDE w:val="0"/>
        <w:autoSpaceDN w:val="0"/>
        <w:spacing w:before="129" w:after="0" w:line="221" w:lineRule="exact"/>
        <w:ind w:left="221"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02AF00BC">
      <w:pPr>
        <w:framePr w:w="3982" w:wrap="auto" w:vAnchor="margin" w:hAnchor="text" w:x="3689" w:y="7039"/>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卫生健康支出</w:t>
      </w:r>
    </w:p>
    <w:p w14:paraId="622126F7">
      <w:pPr>
        <w:framePr w:w="903" w:wrap="auto" w:vAnchor="margin" w:hAnchor="text" w:x="10068" w:y="703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113.74</w:t>
      </w:r>
    </w:p>
    <w:p w14:paraId="7938A140">
      <w:pPr>
        <w:framePr w:w="903" w:wrap="auto" w:vAnchor="margin" w:hAnchor="text" w:x="10068" w:y="7039"/>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113.39</w:t>
      </w:r>
    </w:p>
    <w:p w14:paraId="6FA23C9A">
      <w:pPr>
        <w:framePr w:w="903" w:wrap="auto" w:vAnchor="margin" w:hAnchor="text" w:x="10068" w:y="7039"/>
        <w:widowControl w:val="0"/>
        <w:autoSpaceDE w:val="0"/>
        <w:autoSpaceDN w:val="0"/>
        <w:spacing w:before="129" w:after="0" w:line="221" w:lineRule="exact"/>
        <w:ind w:left="221" w:right="0" w:firstLine="0"/>
        <w:jc w:val="left"/>
        <w:rPr>
          <w:rFonts w:ascii="Times New Roman"/>
          <w:color w:val="000000"/>
          <w:spacing w:val="0"/>
          <w:sz w:val="22"/>
        </w:rPr>
      </w:pPr>
      <w:r>
        <w:rPr>
          <w:rFonts w:ascii="宋体"/>
          <w:color w:val="000000"/>
          <w:spacing w:val="0"/>
          <w:sz w:val="22"/>
        </w:rPr>
        <w:t>9.72</w:t>
      </w:r>
    </w:p>
    <w:p w14:paraId="2934E9C4">
      <w:pPr>
        <w:framePr w:w="1013" w:wrap="auto" w:vAnchor="margin" w:hAnchor="text" w:x="1440" w:y="739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w:t>
      </w:r>
    </w:p>
    <w:p w14:paraId="7C948B7F">
      <w:pPr>
        <w:framePr w:w="1013" w:wrap="auto" w:vAnchor="margin" w:hAnchor="text" w:x="1440" w:y="7391"/>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2080501</w:t>
      </w:r>
    </w:p>
    <w:p w14:paraId="66D8A483">
      <w:pPr>
        <w:framePr w:w="1013" w:wrap="auto" w:vAnchor="margin" w:hAnchor="text" w:x="1440" w:y="739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2080505</w:t>
      </w:r>
    </w:p>
    <w:p w14:paraId="7534C79A">
      <w:pPr>
        <w:framePr w:w="1013" w:wrap="auto" w:vAnchor="margin" w:hAnchor="text" w:x="1440" w:y="739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20899</w:t>
      </w:r>
    </w:p>
    <w:p w14:paraId="1442018B">
      <w:pPr>
        <w:framePr w:w="1013" w:wrap="auto" w:vAnchor="margin" w:hAnchor="text" w:x="1440" w:y="7391"/>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2089901</w:t>
      </w:r>
    </w:p>
    <w:p w14:paraId="6F8DE856">
      <w:pPr>
        <w:framePr w:w="1013" w:wrap="auto" w:vAnchor="margin" w:hAnchor="text" w:x="1440" w:y="739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210</w:t>
      </w:r>
    </w:p>
    <w:p w14:paraId="16BADDA5">
      <w:pPr>
        <w:framePr w:w="903" w:wrap="auto" w:vAnchor="margin" w:hAnchor="text" w:x="8405" w:y="809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103.67</w:t>
      </w:r>
    </w:p>
    <w:p w14:paraId="2D2C2D80">
      <w:pPr>
        <w:framePr w:w="903" w:wrap="auto" w:vAnchor="margin" w:hAnchor="text" w:x="8405" w:y="8095"/>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0"/>
          <w:sz w:val="22"/>
        </w:rPr>
        <w:t>0.35</w:t>
      </w:r>
    </w:p>
    <w:p w14:paraId="71E4721D">
      <w:pPr>
        <w:framePr w:w="903" w:wrap="auto" w:vAnchor="margin" w:hAnchor="text" w:x="10068" w:y="809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103.67</w:t>
      </w:r>
    </w:p>
    <w:p w14:paraId="4964AD60">
      <w:pPr>
        <w:framePr w:w="903" w:wrap="auto" w:vAnchor="margin" w:hAnchor="text" w:x="10068" w:y="8095"/>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0.35</w:t>
      </w:r>
    </w:p>
    <w:p w14:paraId="33874479">
      <w:pPr>
        <w:framePr w:w="682" w:wrap="auto" w:vAnchor="margin" w:hAnchor="text" w:x="8623" w:y="879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0.35</w:t>
      </w:r>
    </w:p>
    <w:p w14:paraId="65E444FB">
      <w:pPr>
        <w:framePr w:w="682" w:wrap="auto" w:vAnchor="margin" w:hAnchor="text" w:x="10289" w:y="879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0.35</w:t>
      </w:r>
    </w:p>
    <w:p w14:paraId="72671526">
      <w:pPr>
        <w:framePr w:w="792" w:wrap="auto" w:vAnchor="margin" w:hAnchor="text" w:x="8513" w:y="91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45.90</w:t>
      </w:r>
    </w:p>
    <w:p w14:paraId="2AC15942">
      <w:pPr>
        <w:framePr w:w="792" w:wrap="auto" w:vAnchor="margin" w:hAnchor="text" w:x="10178" w:y="915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45.90</w:t>
      </w:r>
    </w:p>
    <w:p w14:paraId="783466C8">
      <w:pPr>
        <w:framePr w:w="792" w:wrap="auto" w:vAnchor="margin" w:hAnchor="text" w:x="10178" w:y="9151"/>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45.90</w:t>
      </w:r>
    </w:p>
    <w:p w14:paraId="1339EFE1">
      <w:pPr>
        <w:framePr w:w="792" w:wrap="auto" w:vAnchor="margin" w:hAnchor="text" w:x="1440" w:y="950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21011</w:t>
      </w:r>
    </w:p>
    <w:p w14:paraId="6194B1C5">
      <w:pPr>
        <w:framePr w:w="2008" w:wrap="auto" w:vAnchor="margin" w:hAnchor="text" w:x="3689" w:y="950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14:paraId="29E254D0">
      <w:pPr>
        <w:framePr w:w="792" w:wrap="auto" w:vAnchor="margin" w:hAnchor="text" w:x="8513" w:y="950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45.90</w:t>
      </w:r>
    </w:p>
    <w:p w14:paraId="1DEDB39C">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11</w:t>
      </w:r>
      <w:r>
        <w:rPr>
          <w:rFonts w:ascii="Times New Roman"/>
          <w:color w:val="000000"/>
          <w:spacing w:val="-7"/>
          <w:sz w:val="18"/>
        </w:rPr>
        <w:t xml:space="preserve"> </w:t>
      </w:r>
      <w:r>
        <w:rPr>
          <w:rFonts w:ascii="Calibri"/>
          <w:color w:val="000000"/>
          <w:spacing w:val="0"/>
          <w:sz w:val="18"/>
        </w:rPr>
        <w:t>-</w:t>
      </w:r>
    </w:p>
    <w:p w14:paraId="571B90EE">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70pt;margin-top:155.6pt;height:335.75pt;width:694.95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14:paraId="4A9E019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4820F87">
      <w:pPr>
        <w:framePr w:w="1013" w:wrap="auto" w:vAnchor="margin" w:hAnchor="text" w:x="144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2101101</w:t>
      </w:r>
    </w:p>
    <w:p w14:paraId="429B7A77">
      <w:pPr>
        <w:framePr w:w="1013" w:wrap="auto" w:vAnchor="margin" w:hAnchor="text" w:x="144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2101199</w:t>
      </w:r>
    </w:p>
    <w:p w14:paraId="24439C99">
      <w:pPr>
        <w:framePr w:w="1013" w:wrap="auto" w:vAnchor="margin" w:hAnchor="text" w:x="144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221</w:t>
      </w:r>
    </w:p>
    <w:p w14:paraId="27D6E568">
      <w:pPr>
        <w:framePr w:w="3101" w:wrap="auto" w:vAnchor="margin" w:hAnchor="text" w:x="3689" w:y="1864"/>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行政单位医疗</w:t>
      </w:r>
    </w:p>
    <w:p w14:paraId="0422CB4D">
      <w:pPr>
        <w:framePr w:w="3101" w:wrap="auto" w:vAnchor="margin" w:hAnchor="text" w:x="3689" w:y="1864"/>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其他行政事业单位医疗支出</w:t>
      </w:r>
    </w:p>
    <w:p w14:paraId="4D1441E1">
      <w:pPr>
        <w:framePr w:w="3101" w:wrap="auto" w:vAnchor="margin" w:hAnchor="text" w:x="368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14:paraId="05D379A9">
      <w:pPr>
        <w:framePr w:w="792" w:wrap="auto" w:vAnchor="margin" w:hAnchor="text" w:x="8513"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41.71</w:t>
      </w:r>
    </w:p>
    <w:p w14:paraId="22CE092F">
      <w:pPr>
        <w:framePr w:w="792" w:wrap="auto" w:vAnchor="margin" w:hAnchor="text" w:x="8513"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4.19</w:t>
      </w:r>
    </w:p>
    <w:p w14:paraId="1BBF81DC">
      <w:pPr>
        <w:framePr w:w="792" w:wrap="auto" w:vAnchor="margin" w:hAnchor="text" w:x="10178"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41.71</w:t>
      </w:r>
    </w:p>
    <w:p w14:paraId="3D155262">
      <w:pPr>
        <w:framePr w:w="792" w:wrap="auto" w:vAnchor="margin" w:hAnchor="text" w:x="10178"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4.19</w:t>
      </w:r>
    </w:p>
    <w:p w14:paraId="2BABBA5E">
      <w:pPr>
        <w:framePr w:w="682" w:wrap="auto" w:vAnchor="margin" w:hAnchor="text" w:x="11114"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390FDC0">
      <w:pPr>
        <w:framePr w:w="682" w:wrap="auto" w:vAnchor="margin" w:hAnchor="text" w:x="1111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E7E0313">
      <w:pPr>
        <w:framePr w:w="682" w:wrap="auto" w:vAnchor="margin" w:hAnchor="text" w:x="1111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ABB7487">
      <w:pPr>
        <w:framePr w:w="682" w:wrap="auto" w:vAnchor="margin" w:hAnchor="text" w:x="11114"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0400947">
      <w:pPr>
        <w:framePr w:w="682" w:wrap="auto" w:vAnchor="margin" w:hAnchor="text" w:x="11114"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D85E97C">
      <w:pPr>
        <w:framePr w:w="682" w:wrap="auto" w:vAnchor="margin" w:hAnchor="text" w:x="12329"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CAB04F9">
      <w:pPr>
        <w:framePr w:w="682" w:wrap="auto" w:vAnchor="margin" w:hAnchor="text" w:x="1232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F52ADA1">
      <w:pPr>
        <w:framePr w:w="682" w:wrap="auto" w:vAnchor="margin" w:hAnchor="text" w:x="1232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69BDCEF">
      <w:pPr>
        <w:framePr w:w="682" w:wrap="auto" w:vAnchor="margin" w:hAnchor="text" w:x="12329"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36B8098">
      <w:pPr>
        <w:framePr w:w="682" w:wrap="auto" w:vAnchor="margin" w:hAnchor="text" w:x="1232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FA240AF">
      <w:pPr>
        <w:framePr w:w="682" w:wrap="auto" w:vAnchor="margin" w:hAnchor="text" w:x="1326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52D44BD">
      <w:pPr>
        <w:framePr w:w="682" w:wrap="auto" w:vAnchor="margin" w:hAnchor="text" w:x="1326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8F8F62A">
      <w:pPr>
        <w:framePr w:w="682" w:wrap="auto" w:vAnchor="margin" w:hAnchor="text" w:x="1326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EB08F1E">
      <w:pPr>
        <w:framePr w:w="682" w:wrap="auto" w:vAnchor="margin" w:hAnchor="text" w:x="1326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08367653">
      <w:pPr>
        <w:framePr w:w="682" w:wrap="auto" w:vAnchor="margin" w:hAnchor="text" w:x="1326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861BB8D">
      <w:pPr>
        <w:framePr w:w="682" w:wrap="auto" w:vAnchor="margin" w:hAnchor="text" w:x="14803"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2AE3E15">
      <w:pPr>
        <w:framePr w:w="682" w:wrap="auto" w:vAnchor="margin" w:hAnchor="text" w:x="1480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909B458">
      <w:pPr>
        <w:framePr w:w="682" w:wrap="auto" w:vAnchor="margin" w:hAnchor="text" w:x="1480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1226408">
      <w:pPr>
        <w:framePr w:w="682" w:wrap="auto" w:vAnchor="margin" w:hAnchor="text" w:x="14803"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98C9295">
      <w:pPr>
        <w:framePr w:w="682" w:wrap="auto" w:vAnchor="margin" w:hAnchor="text" w:x="1480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4A5A524F">
      <w:pPr>
        <w:framePr w:w="792" w:wrap="auto" w:vAnchor="margin" w:hAnchor="text" w:x="8513" w:y="257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71.49</w:t>
      </w:r>
    </w:p>
    <w:p w14:paraId="36EC4AFB">
      <w:pPr>
        <w:framePr w:w="792" w:wrap="auto" w:vAnchor="margin" w:hAnchor="text" w:x="8513" w:y="257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71.49</w:t>
      </w:r>
    </w:p>
    <w:p w14:paraId="02231ED7">
      <w:pPr>
        <w:framePr w:w="792" w:wrap="auto" w:vAnchor="margin" w:hAnchor="text" w:x="8513" w:y="257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71.49</w:t>
      </w:r>
    </w:p>
    <w:p w14:paraId="12E51D21">
      <w:pPr>
        <w:framePr w:w="792" w:wrap="auto" w:vAnchor="margin" w:hAnchor="text" w:x="10178" w:y="257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71.49</w:t>
      </w:r>
    </w:p>
    <w:p w14:paraId="7AA27644">
      <w:pPr>
        <w:framePr w:w="792" w:wrap="auto" w:vAnchor="margin" w:hAnchor="text" w:x="10178" w:y="257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71.49</w:t>
      </w:r>
    </w:p>
    <w:p w14:paraId="775AC40F">
      <w:pPr>
        <w:framePr w:w="792" w:wrap="auto" w:vAnchor="margin" w:hAnchor="text" w:x="10178" w:y="257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71.49</w:t>
      </w:r>
    </w:p>
    <w:p w14:paraId="4B188459">
      <w:pPr>
        <w:framePr w:w="792" w:wrap="auto" w:vAnchor="margin" w:hAnchor="text" w:x="1440" w:y="29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22102</w:t>
      </w:r>
    </w:p>
    <w:p w14:paraId="12FE0D59">
      <w:pPr>
        <w:framePr w:w="1566" w:wrap="auto" w:vAnchor="margin" w:hAnchor="text" w:x="3689" w:y="29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14:paraId="28CC6486">
      <w:pPr>
        <w:framePr w:w="1013" w:wrap="auto" w:vAnchor="margin" w:hAnchor="text" w:x="1440" w:y="32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2210201</w:t>
      </w:r>
    </w:p>
    <w:p w14:paraId="2CC0FE7D">
      <w:pPr>
        <w:framePr w:w="1345" w:wrap="auto" w:vAnchor="margin" w:hAnchor="text" w:x="3910" w:y="327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14:paraId="5A28ADF1">
      <w:pPr>
        <w:framePr w:w="9301" w:wrap="auto" w:vAnchor="margin" w:hAnchor="text" w:x="1440" w:y="362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注：本表反映部门本年度各项支出情况。本表金额转换为万元时，因四舍五入可能存在尾差。</w:t>
      </w:r>
    </w:p>
    <w:p w14:paraId="4B1E96FB">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12</w:t>
      </w:r>
      <w:r>
        <w:rPr>
          <w:rFonts w:ascii="Times New Roman"/>
          <w:color w:val="000000"/>
          <w:spacing w:val="-7"/>
          <w:sz w:val="18"/>
        </w:rPr>
        <w:t xml:space="preserve"> </w:t>
      </w:r>
      <w:r>
        <w:rPr>
          <w:rFonts w:ascii="Calibri"/>
          <w:color w:val="000000"/>
          <w:spacing w:val="0"/>
          <w:sz w:val="18"/>
        </w:rPr>
        <w:t>-</w:t>
      </w:r>
    </w:p>
    <w:p w14:paraId="77E5C4B6">
      <w:pPr>
        <w:spacing w:before="0" w:after="0" w:line="0" w:lineRule="exact"/>
        <w:ind w:left="0" w:right="0" w:firstLine="0"/>
        <w:jc w:val="left"/>
        <w:rPr>
          <w:rFonts w:ascii="Arial"/>
          <w:color w:val="FF0000"/>
          <w:spacing w:val="0"/>
          <w:sz w:val="2"/>
        </w:rPr>
      </w:pPr>
      <w:r>
        <w:pict>
          <v:shape id="_x00005" o:spid="_x0000_s1031" o:spt="75" type="#_x0000_t75" style="position:absolute;left:0pt;margin-left:70pt;margin-top:88.65pt;height:91.25pt;width:694.95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color w:val="FF0000"/>
          <w:spacing w:val="0"/>
          <w:sz w:val="2"/>
        </w:rPr>
        <w:br w:type="page"/>
      </w:r>
    </w:p>
    <w:p w14:paraId="28E16BB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F8883A1">
      <w:pPr>
        <w:framePr w:w="3840" w:wrap="auto" w:vAnchor="margin" w:hAnchor="text" w:x="6593" w:y="1972"/>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财政拨款收入支出决算总表</w:t>
      </w:r>
    </w:p>
    <w:p w14:paraId="0F37ECB7">
      <w:pPr>
        <w:framePr w:w="1140" w:wrap="auto" w:vAnchor="margin" w:hAnchor="text" w:x="14448" w:y="2519"/>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3"/>
          <w:sz w:val="20"/>
        </w:rPr>
        <w:t xml:space="preserve"> </w:t>
      </w:r>
      <w:r>
        <w:rPr>
          <w:rFonts w:ascii="宋体"/>
          <w:color w:val="000000"/>
          <w:spacing w:val="1"/>
          <w:sz w:val="20"/>
        </w:rPr>
        <w:t>04</w:t>
      </w:r>
      <w:r>
        <w:rPr>
          <w:rFonts w:ascii="Times New Roman"/>
          <w:color w:val="000000"/>
          <w:spacing w:val="-2"/>
          <w:sz w:val="20"/>
        </w:rPr>
        <w:t xml:space="preserve"> </w:t>
      </w:r>
      <w:r>
        <w:rPr>
          <w:rFonts w:ascii="宋体" w:hAnsi="宋体" w:cs="宋体"/>
          <w:color w:val="000000"/>
          <w:spacing w:val="0"/>
          <w:sz w:val="20"/>
        </w:rPr>
        <w:t>表</w:t>
      </w:r>
    </w:p>
    <w:p w14:paraId="3C653565">
      <w:pPr>
        <w:framePr w:w="2239" w:wrap="auto" w:vAnchor="margin" w:hAnchor="text" w:x="1440" w:y="28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部门：滑县人民检察院</w:t>
      </w:r>
    </w:p>
    <w:p w14:paraId="74C9DC05">
      <w:pPr>
        <w:framePr w:w="2239" w:wrap="auto" w:vAnchor="margin" w:hAnchor="text" w:x="1440" w:y="2862"/>
        <w:widowControl w:val="0"/>
        <w:autoSpaceDE w:val="0"/>
        <w:autoSpaceDN w:val="0"/>
        <w:spacing w:before="142" w:after="0" w:line="221" w:lineRule="exact"/>
        <w:ind w:left="1613" w:right="0" w:firstLine="0"/>
        <w:jc w:val="left"/>
        <w:rPr>
          <w:rFonts w:ascii="Times New Roman"/>
          <w:color w:val="000000"/>
          <w:spacing w:val="0"/>
          <w:sz w:val="22"/>
        </w:rPr>
      </w:pPr>
      <w:r>
        <w:rPr>
          <w:rFonts w:ascii="宋体" w:hAnsi="宋体" w:cs="宋体"/>
          <w:color w:val="000000"/>
          <w:spacing w:val="0"/>
          <w:sz w:val="22"/>
        </w:rPr>
        <w:t>收</w:t>
      </w:r>
    </w:p>
    <w:p w14:paraId="5CBECDFA">
      <w:pPr>
        <w:framePr w:w="1639" w:wrap="auto" w:vAnchor="margin" w:hAnchor="text" w:x="13949" w:y="28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14:paraId="09586B5B">
      <w:pPr>
        <w:framePr w:w="461" w:wrap="auto" w:vAnchor="margin" w:hAnchor="text" w:x="3823" w:y="320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入</w:t>
      </w:r>
    </w:p>
    <w:p w14:paraId="03D9521A">
      <w:pPr>
        <w:framePr w:w="461" w:wrap="auto" w:vAnchor="margin" w:hAnchor="text" w:x="10025" w:y="320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支</w:t>
      </w:r>
    </w:p>
    <w:p w14:paraId="3B108635">
      <w:pPr>
        <w:framePr w:w="461" w:wrap="auto" w:vAnchor="margin" w:hAnchor="text" w:x="10793" w:y="320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出</w:t>
      </w:r>
    </w:p>
    <w:p w14:paraId="4695D299">
      <w:pPr>
        <w:framePr w:w="461" w:wrap="auto" w:vAnchor="margin" w:hAnchor="text" w:x="3893" w:y="371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w:t>
      </w:r>
    </w:p>
    <w:p w14:paraId="03A82B4F">
      <w:pPr>
        <w:framePr w:w="461" w:wrap="auto" w:vAnchor="margin" w:hAnchor="text" w:x="9456" w:y="371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w:t>
      </w:r>
    </w:p>
    <w:p w14:paraId="517A78F8">
      <w:pPr>
        <w:framePr w:w="1345" w:wrap="auto" w:vAnchor="margin" w:hAnchor="text" w:x="11678" w:y="371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一般公共预</w:t>
      </w:r>
    </w:p>
    <w:p w14:paraId="0A777E8A">
      <w:pPr>
        <w:framePr w:w="1345" w:wrap="auto" w:vAnchor="margin" w:hAnchor="text" w:x="11678" w:y="3712"/>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算财政拨款</w:t>
      </w:r>
    </w:p>
    <w:p w14:paraId="595C734B">
      <w:pPr>
        <w:framePr w:w="682" w:wrap="auto" w:vAnchor="margin" w:hAnchor="text" w:x="2378" w:y="386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58E41A49">
      <w:pPr>
        <w:framePr w:w="682" w:wrap="auto" w:vAnchor="margin" w:hAnchor="text" w:x="2378" w:y="3868"/>
        <w:widowControl w:val="0"/>
        <w:autoSpaceDE w:val="0"/>
        <w:autoSpaceDN w:val="0"/>
        <w:spacing w:before="446"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40A49691">
      <w:pPr>
        <w:framePr w:w="682" w:wrap="auto" w:vAnchor="margin" w:hAnchor="text" w:x="4733" w:y="386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金额</w:t>
      </w:r>
    </w:p>
    <w:p w14:paraId="6E38A2BE">
      <w:pPr>
        <w:framePr w:w="682" w:wrap="auto" w:vAnchor="margin" w:hAnchor="text" w:x="4733" w:y="3868"/>
        <w:widowControl w:val="0"/>
        <w:autoSpaceDE w:val="0"/>
        <w:autoSpaceDN w:val="0"/>
        <w:spacing w:before="446" w:after="0" w:line="221" w:lineRule="exact"/>
        <w:ind w:left="166" w:right="0" w:firstLine="0"/>
        <w:jc w:val="left"/>
        <w:rPr>
          <w:rFonts w:ascii="Times New Roman"/>
          <w:color w:val="000000"/>
          <w:spacing w:val="0"/>
          <w:sz w:val="22"/>
        </w:rPr>
      </w:pPr>
      <w:r>
        <w:rPr>
          <w:rFonts w:ascii="宋体"/>
          <w:color w:val="000000"/>
          <w:spacing w:val="0"/>
          <w:sz w:val="22"/>
        </w:rPr>
        <w:t>1</w:t>
      </w:r>
    </w:p>
    <w:p w14:paraId="19FB062F">
      <w:pPr>
        <w:framePr w:w="682" w:wrap="auto" w:vAnchor="margin" w:hAnchor="text" w:x="7284" w:y="386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17D70E1F">
      <w:pPr>
        <w:framePr w:w="682" w:wrap="auto" w:vAnchor="margin" w:hAnchor="text" w:x="7284" w:y="3868"/>
        <w:widowControl w:val="0"/>
        <w:autoSpaceDE w:val="0"/>
        <w:autoSpaceDN w:val="0"/>
        <w:spacing w:before="446"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595378BE">
      <w:pPr>
        <w:framePr w:w="682" w:wrap="auto" w:vAnchor="margin" w:hAnchor="text" w:x="10471" w:y="386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75F09922">
      <w:pPr>
        <w:framePr w:w="2671" w:wrap="auto" w:vAnchor="margin" w:hAnchor="text" w:x="12910" w:y="386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政府性基金预算财政拨款</w:t>
      </w:r>
    </w:p>
    <w:p w14:paraId="7D85D356">
      <w:pPr>
        <w:framePr w:w="461" w:wrap="auto" w:vAnchor="margin" w:hAnchor="text" w:x="3893" w:y="402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次</w:t>
      </w:r>
    </w:p>
    <w:p w14:paraId="46254F72">
      <w:pPr>
        <w:framePr w:w="461" w:wrap="auto" w:vAnchor="margin" w:hAnchor="text" w:x="9456" w:y="402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次</w:t>
      </w:r>
    </w:p>
    <w:p w14:paraId="20E52E92">
      <w:pPr>
        <w:framePr w:w="350" w:wrap="auto" w:vAnchor="margin" w:hAnchor="text" w:x="10637" w:y="453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w:t>
      </w:r>
    </w:p>
    <w:p w14:paraId="55180983">
      <w:pPr>
        <w:framePr w:w="350" w:wrap="auto" w:vAnchor="margin" w:hAnchor="text" w:x="12173" w:y="453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308CF4AC">
      <w:pPr>
        <w:framePr w:w="350" w:wrap="auto" w:vAnchor="margin" w:hAnchor="text" w:x="14064" w:y="453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w:t>
      </w:r>
    </w:p>
    <w:p w14:paraId="3096FF07">
      <w:pPr>
        <w:framePr w:w="2671" w:wrap="auto" w:vAnchor="margin" w:hAnchor="text" w:x="1440" w:y="488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0"/>
          <w:sz w:val="22"/>
        </w:rPr>
        <w:t>一、一般公共预算财政拨</w:t>
      </w:r>
    </w:p>
    <w:p w14:paraId="387E2BBF">
      <w:pPr>
        <w:framePr w:w="2671" w:wrap="auto" w:vAnchor="margin" w:hAnchor="text" w:x="1440" w:y="4886"/>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款</w:t>
      </w:r>
    </w:p>
    <w:p w14:paraId="47D4F5D7">
      <w:pPr>
        <w:framePr w:w="350" w:wrap="auto" w:vAnchor="margin" w:hAnchor="text" w:x="3948" w:y="50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w:t>
      </w:r>
    </w:p>
    <w:p w14:paraId="2366846D">
      <w:pPr>
        <w:framePr w:w="350" w:wrap="auto" w:vAnchor="margin" w:hAnchor="text" w:x="3948" w:y="5042"/>
        <w:widowControl w:val="0"/>
        <w:autoSpaceDE w:val="0"/>
        <w:autoSpaceDN w:val="0"/>
        <w:spacing w:before="444" w:after="0" w:line="221" w:lineRule="exact"/>
        <w:ind w:left="0" w:right="0" w:firstLine="0"/>
        <w:jc w:val="left"/>
        <w:rPr>
          <w:rFonts w:ascii="Times New Roman"/>
          <w:color w:val="000000"/>
          <w:spacing w:val="0"/>
          <w:sz w:val="22"/>
        </w:rPr>
      </w:pPr>
      <w:r>
        <w:rPr>
          <w:rFonts w:ascii="宋体"/>
          <w:color w:val="000000"/>
          <w:spacing w:val="0"/>
          <w:sz w:val="22"/>
        </w:rPr>
        <w:t>2</w:t>
      </w:r>
    </w:p>
    <w:p w14:paraId="12C53561">
      <w:pPr>
        <w:framePr w:w="3351" w:wrap="auto" w:vAnchor="margin" w:hAnchor="text" w:x="4778" w:y="504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2"/>
          <w:sz w:val="22"/>
        </w:rPr>
        <w:t>2,481.18一、一般公共服务支出</w:t>
      </w:r>
    </w:p>
    <w:p w14:paraId="45C5F9C7">
      <w:pPr>
        <w:framePr w:w="3351" w:wrap="auto" w:vAnchor="margin" w:hAnchor="text" w:x="4778" w:y="5042"/>
        <w:widowControl w:val="0"/>
        <w:autoSpaceDE w:val="0"/>
        <w:autoSpaceDN w:val="0"/>
        <w:spacing w:before="444" w:after="0" w:line="221" w:lineRule="exact"/>
        <w:ind w:left="442" w:right="0" w:firstLine="0"/>
        <w:jc w:val="left"/>
        <w:rPr>
          <w:rFonts w:ascii="Times New Roman"/>
          <w:color w:val="000000"/>
          <w:spacing w:val="0"/>
          <w:sz w:val="22"/>
        </w:rPr>
      </w:pPr>
      <w:r>
        <w:rPr>
          <w:rFonts w:ascii="宋体" w:hAnsi="宋体" w:cs="宋体"/>
          <w:color w:val="000000"/>
          <w:spacing w:val="3"/>
          <w:sz w:val="22"/>
        </w:rPr>
        <w:t>0.00二、外交支出</w:t>
      </w:r>
    </w:p>
    <w:p w14:paraId="04C12F27">
      <w:pPr>
        <w:framePr w:w="461" w:wrap="auto" w:vAnchor="margin" w:hAnchor="text" w:x="9456" w:y="50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w:t>
      </w:r>
    </w:p>
    <w:p w14:paraId="795C9E5D">
      <w:pPr>
        <w:framePr w:w="461" w:wrap="auto" w:vAnchor="margin" w:hAnchor="text" w:x="9456" w:y="5042"/>
        <w:widowControl w:val="0"/>
        <w:autoSpaceDE w:val="0"/>
        <w:autoSpaceDN w:val="0"/>
        <w:spacing w:before="444" w:after="0" w:line="221" w:lineRule="exact"/>
        <w:ind w:left="0" w:right="0" w:firstLine="0"/>
        <w:jc w:val="left"/>
        <w:rPr>
          <w:rFonts w:ascii="Times New Roman"/>
          <w:color w:val="000000"/>
          <w:spacing w:val="0"/>
          <w:sz w:val="22"/>
        </w:rPr>
      </w:pPr>
      <w:r>
        <w:rPr>
          <w:rFonts w:ascii="宋体"/>
          <w:color w:val="000000"/>
          <w:spacing w:val="0"/>
          <w:sz w:val="22"/>
        </w:rPr>
        <w:t>31</w:t>
      </w:r>
    </w:p>
    <w:p w14:paraId="3BCCAD55">
      <w:pPr>
        <w:framePr w:w="682" w:wrap="auto" w:vAnchor="margin" w:hAnchor="text" w:x="11129" w:y="50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59EAB1F">
      <w:pPr>
        <w:framePr w:w="682" w:wrap="auto" w:vAnchor="margin" w:hAnchor="text" w:x="12420" w:y="50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3775FFA">
      <w:pPr>
        <w:framePr w:w="682" w:wrap="auto" w:vAnchor="margin" w:hAnchor="text" w:x="14909" w:y="504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B43FC54">
      <w:pPr>
        <w:framePr w:w="2671" w:wrap="auto" w:vAnchor="margin" w:hAnchor="text" w:x="1440" w:y="555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0"/>
          <w:sz w:val="22"/>
        </w:rPr>
        <w:t>二、政府性基金预算财政</w:t>
      </w:r>
    </w:p>
    <w:p w14:paraId="022DA0A0">
      <w:pPr>
        <w:framePr w:w="2671" w:wrap="auto" w:vAnchor="margin" w:hAnchor="text" w:x="1440" w:y="5551"/>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拨款</w:t>
      </w:r>
    </w:p>
    <w:p w14:paraId="08988276">
      <w:pPr>
        <w:framePr w:w="682" w:wrap="auto" w:vAnchor="margin" w:hAnchor="text" w:x="11129" w:y="570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F58D7E0">
      <w:pPr>
        <w:framePr w:w="682" w:wrap="auto" w:vAnchor="margin" w:hAnchor="text" w:x="11129" w:y="5707"/>
        <w:widowControl w:val="0"/>
        <w:autoSpaceDE w:val="0"/>
        <w:autoSpaceDN w:val="0"/>
        <w:spacing w:before="288" w:after="0" w:line="221" w:lineRule="exact"/>
        <w:ind w:left="0" w:right="0" w:firstLine="0"/>
        <w:jc w:val="left"/>
        <w:rPr>
          <w:rFonts w:ascii="Times New Roman"/>
          <w:color w:val="000000"/>
          <w:spacing w:val="0"/>
          <w:sz w:val="22"/>
        </w:rPr>
      </w:pPr>
      <w:r>
        <w:rPr>
          <w:rFonts w:ascii="宋体"/>
          <w:color w:val="000000"/>
          <w:spacing w:val="0"/>
          <w:sz w:val="22"/>
        </w:rPr>
        <w:t>0.00</w:t>
      </w:r>
    </w:p>
    <w:p w14:paraId="03AD10FE">
      <w:pPr>
        <w:framePr w:w="682" w:wrap="auto" w:vAnchor="margin" w:hAnchor="text" w:x="12420" w:y="570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C1EE151">
      <w:pPr>
        <w:framePr w:w="682" w:wrap="auto" w:vAnchor="margin" w:hAnchor="text" w:x="14909" w:y="570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5FF45F2">
      <w:pPr>
        <w:framePr w:w="350" w:wrap="auto" w:vAnchor="margin" w:hAnchor="text" w:x="3948" w:y="621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56B00821">
      <w:pPr>
        <w:framePr w:w="350" w:wrap="auto" w:vAnchor="margin" w:hAnchor="text" w:x="3948"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4</w:t>
      </w:r>
    </w:p>
    <w:p w14:paraId="0CEA68AF">
      <w:pPr>
        <w:framePr w:w="1566" w:wrap="auto" w:vAnchor="margin" w:hAnchor="text" w:x="5688" w:y="621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三、国防支出</w:t>
      </w:r>
    </w:p>
    <w:p w14:paraId="0BD6FDDC">
      <w:pPr>
        <w:framePr w:w="461" w:wrap="auto" w:vAnchor="margin" w:hAnchor="text" w:x="9456" w:y="621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32</w:t>
      </w:r>
    </w:p>
    <w:p w14:paraId="3E0A83CB">
      <w:pPr>
        <w:framePr w:w="461" w:wrap="auto" w:vAnchor="margin" w:hAnchor="text" w:x="9456"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33</w:t>
      </w:r>
    </w:p>
    <w:p w14:paraId="3E028159">
      <w:pPr>
        <w:framePr w:w="461" w:wrap="auto" w:vAnchor="margin" w:hAnchor="text" w:x="9456"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34</w:t>
      </w:r>
    </w:p>
    <w:p w14:paraId="614E0360">
      <w:pPr>
        <w:framePr w:w="461" w:wrap="auto" w:vAnchor="margin" w:hAnchor="text" w:x="9456"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35</w:t>
      </w:r>
    </w:p>
    <w:p w14:paraId="7F09822F">
      <w:pPr>
        <w:framePr w:w="461" w:wrap="auto" w:vAnchor="margin" w:hAnchor="text" w:x="9456"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36</w:t>
      </w:r>
    </w:p>
    <w:p w14:paraId="75E9D268">
      <w:pPr>
        <w:framePr w:w="461" w:wrap="auto" w:vAnchor="margin" w:hAnchor="text" w:x="9456"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37</w:t>
      </w:r>
    </w:p>
    <w:p w14:paraId="46C4035F">
      <w:pPr>
        <w:framePr w:w="461" w:wrap="auto" w:vAnchor="margin" w:hAnchor="text" w:x="9456"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38</w:t>
      </w:r>
    </w:p>
    <w:p w14:paraId="03DF4EA3">
      <w:pPr>
        <w:framePr w:w="461" w:wrap="auto" w:vAnchor="margin" w:hAnchor="text" w:x="9456"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39</w:t>
      </w:r>
    </w:p>
    <w:p w14:paraId="7EC6CF60">
      <w:pPr>
        <w:framePr w:w="461" w:wrap="auto" w:vAnchor="margin" w:hAnchor="text" w:x="9456"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40</w:t>
      </w:r>
    </w:p>
    <w:p w14:paraId="070E3202">
      <w:pPr>
        <w:framePr w:w="461" w:wrap="auto" w:vAnchor="margin" w:hAnchor="text" w:x="9456"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41</w:t>
      </w:r>
    </w:p>
    <w:p w14:paraId="3D822435">
      <w:pPr>
        <w:framePr w:w="461" w:wrap="auto" w:vAnchor="margin" w:hAnchor="text" w:x="9456"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42</w:t>
      </w:r>
    </w:p>
    <w:p w14:paraId="399E6EC0">
      <w:pPr>
        <w:framePr w:w="1124" w:wrap="auto" w:vAnchor="margin" w:hAnchor="text" w:x="11978" w:y="6215"/>
        <w:widowControl w:val="0"/>
        <w:autoSpaceDE w:val="0"/>
        <w:autoSpaceDN w:val="0"/>
        <w:spacing w:before="0" w:after="0" w:line="221" w:lineRule="exact"/>
        <w:ind w:left="442" w:right="0" w:firstLine="0"/>
        <w:jc w:val="left"/>
        <w:rPr>
          <w:rFonts w:ascii="Times New Roman"/>
          <w:color w:val="000000"/>
          <w:spacing w:val="0"/>
          <w:sz w:val="22"/>
        </w:rPr>
      </w:pPr>
      <w:r>
        <w:rPr>
          <w:rFonts w:ascii="宋体"/>
          <w:color w:val="000000"/>
          <w:spacing w:val="0"/>
          <w:sz w:val="22"/>
        </w:rPr>
        <w:t>0.00</w:t>
      </w:r>
    </w:p>
    <w:p w14:paraId="147F6840">
      <w:pPr>
        <w:framePr w:w="1124" w:wrap="auto" w:vAnchor="margin" w:hAnchor="text" w:x="11978"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2,073.46</w:t>
      </w:r>
    </w:p>
    <w:p w14:paraId="4B7DD0FF">
      <w:pPr>
        <w:framePr w:w="1124" w:wrap="auto" w:vAnchor="margin" w:hAnchor="text" w:x="11978" w:y="6215"/>
        <w:widowControl w:val="0"/>
        <w:autoSpaceDE w:val="0"/>
        <w:autoSpaceDN w:val="0"/>
        <w:spacing w:before="132" w:after="0" w:line="221" w:lineRule="exact"/>
        <w:ind w:left="442" w:right="0" w:firstLine="0"/>
        <w:jc w:val="left"/>
        <w:rPr>
          <w:rFonts w:ascii="Times New Roman"/>
          <w:color w:val="000000"/>
          <w:spacing w:val="0"/>
          <w:sz w:val="22"/>
        </w:rPr>
      </w:pPr>
      <w:r>
        <w:rPr>
          <w:rFonts w:ascii="宋体"/>
          <w:color w:val="000000"/>
          <w:spacing w:val="0"/>
          <w:sz w:val="22"/>
        </w:rPr>
        <w:t>0.00</w:t>
      </w:r>
    </w:p>
    <w:p w14:paraId="6D9CB62F">
      <w:pPr>
        <w:framePr w:w="682" w:wrap="auto" w:vAnchor="margin" w:hAnchor="text" w:x="14909" w:y="621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7B4EA6C">
      <w:pPr>
        <w:framePr w:w="682" w:wrap="auto" w:vAnchor="margin" w:hAnchor="text" w:x="14909"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9602EB1">
      <w:pPr>
        <w:framePr w:w="682" w:wrap="auto" w:vAnchor="margin" w:hAnchor="text" w:x="14909"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6024C99">
      <w:pPr>
        <w:framePr w:w="682" w:wrap="auto" w:vAnchor="margin" w:hAnchor="text" w:x="14909"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BB48EE8">
      <w:pPr>
        <w:framePr w:w="682" w:wrap="auto" w:vAnchor="margin" w:hAnchor="text" w:x="14909"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74CFD66B">
      <w:pPr>
        <w:framePr w:w="682" w:wrap="auto" w:vAnchor="margin" w:hAnchor="text" w:x="14909"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9A23F3F">
      <w:pPr>
        <w:framePr w:w="682" w:wrap="auto" w:vAnchor="margin" w:hAnchor="text" w:x="14909"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3F25D4F">
      <w:pPr>
        <w:framePr w:w="682" w:wrap="auto" w:vAnchor="margin" w:hAnchor="text" w:x="14909"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3F2CF0D5">
      <w:pPr>
        <w:framePr w:w="682" w:wrap="auto" w:vAnchor="margin" w:hAnchor="text" w:x="14909"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A82E77E">
      <w:pPr>
        <w:framePr w:w="682" w:wrap="auto" w:vAnchor="margin" w:hAnchor="text" w:x="14909" w:y="6215"/>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B4A997A">
      <w:pPr>
        <w:framePr w:w="682" w:wrap="auto" w:vAnchor="margin" w:hAnchor="text" w:x="14909" w:y="6215"/>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4B3CB483">
      <w:pPr>
        <w:framePr w:w="2008" w:wrap="auto" w:vAnchor="margin" w:hAnchor="text" w:x="5688" w:y="656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四、公共安全支出</w:t>
      </w:r>
    </w:p>
    <w:p w14:paraId="45BA857C">
      <w:pPr>
        <w:framePr w:w="2008" w:wrap="auto" w:vAnchor="margin" w:hAnchor="text" w:x="5688" w:y="6566"/>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五、教育支出</w:t>
      </w:r>
    </w:p>
    <w:p w14:paraId="175F50D8">
      <w:pPr>
        <w:framePr w:w="1124" w:wrap="auto" w:vAnchor="margin" w:hAnchor="text" w:x="10690" w:y="656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2,073.46</w:t>
      </w:r>
    </w:p>
    <w:p w14:paraId="3E51DED4">
      <w:pPr>
        <w:framePr w:w="1124" w:wrap="auto" w:vAnchor="margin" w:hAnchor="text" w:x="10690" w:y="6566"/>
        <w:widowControl w:val="0"/>
        <w:autoSpaceDE w:val="0"/>
        <w:autoSpaceDN w:val="0"/>
        <w:spacing w:before="132" w:after="0" w:line="221" w:lineRule="exact"/>
        <w:ind w:left="439" w:right="0" w:firstLine="0"/>
        <w:jc w:val="left"/>
        <w:rPr>
          <w:rFonts w:ascii="Times New Roman"/>
          <w:color w:val="000000"/>
          <w:spacing w:val="0"/>
          <w:sz w:val="22"/>
        </w:rPr>
      </w:pPr>
      <w:r>
        <w:rPr>
          <w:rFonts w:ascii="宋体"/>
          <w:color w:val="000000"/>
          <w:spacing w:val="0"/>
          <w:sz w:val="22"/>
        </w:rPr>
        <w:t>0.00</w:t>
      </w:r>
    </w:p>
    <w:p w14:paraId="6FF8312A">
      <w:pPr>
        <w:framePr w:w="350" w:wrap="auto" w:vAnchor="margin" w:hAnchor="text" w:x="3948" w:y="69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w:t>
      </w:r>
    </w:p>
    <w:p w14:paraId="6F770EE0">
      <w:pPr>
        <w:framePr w:w="350" w:wrap="auto" w:vAnchor="margin" w:hAnchor="text" w:x="3948" w:y="727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6</w:t>
      </w:r>
    </w:p>
    <w:p w14:paraId="25E9B78A">
      <w:pPr>
        <w:framePr w:w="3113" w:wrap="auto" w:vAnchor="margin" w:hAnchor="text" w:x="5688" w:y="727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六、科学技术支出</w:t>
      </w:r>
    </w:p>
    <w:p w14:paraId="165323E8">
      <w:pPr>
        <w:framePr w:w="3113" w:wrap="auto" w:vAnchor="margin" w:hAnchor="text" w:x="5688" w:y="7271"/>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七、文化旅游体育与传媒支出</w:t>
      </w:r>
    </w:p>
    <w:p w14:paraId="55DC9F42">
      <w:pPr>
        <w:framePr w:w="3113" w:wrap="auto" w:vAnchor="margin" w:hAnchor="text" w:x="5688" w:y="7271"/>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八、社会保障和就业支出</w:t>
      </w:r>
    </w:p>
    <w:p w14:paraId="30AE273F">
      <w:pPr>
        <w:framePr w:w="3113" w:wrap="auto" w:vAnchor="margin" w:hAnchor="text" w:x="5688" w:y="7271"/>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九、卫生健康支出</w:t>
      </w:r>
    </w:p>
    <w:p w14:paraId="0505BF8A">
      <w:pPr>
        <w:framePr w:w="3113" w:wrap="auto" w:vAnchor="margin" w:hAnchor="text" w:x="5688" w:y="7271"/>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十、节能环保支出</w:t>
      </w:r>
    </w:p>
    <w:p w14:paraId="47C3FE17">
      <w:pPr>
        <w:framePr w:w="3113" w:wrap="auto" w:vAnchor="margin" w:hAnchor="text" w:x="5688" w:y="7271"/>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十一、城乡社区支出</w:t>
      </w:r>
    </w:p>
    <w:p w14:paraId="75BB2597">
      <w:pPr>
        <w:framePr w:w="3113" w:wrap="auto" w:vAnchor="margin" w:hAnchor="text" w:x="5688" w:y="7271"/>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十二、农林水支出</w:t>
      </w:r>
    </w:p>
    <w:p w14:paraId="17D74B70">
      <w:pPr>
        <w:framePr w:w="3113" w:wrap="auto" w:vAnchor="margin" w:hAnchor="text" w:x="5688" w:y="7271"/>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十三、交通运输支出</w:t>
      </w:r>
    </w:p>
    <w:p w14:paraId="0499A591">
      <w:pPr>
        <w:framePr w:w="682" w:wrap="auto" w:vAnchor="margin" w:hAnchor="text" w:x="11129" w:y="727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30645AA">
      <w:pPr>
        <w:framePr w:w="682" w:wrap="auto" w:vAnchor="margin" w:hAnchor="text" w:x="12420" w:y="727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1774060">
      <w:pPr>
        <w:framePr w:w="350" w:wrap="auto" w:vAnchor="margin" w:hAnchor="text" w:x="3948" w:y="762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w:t>
      </w:r>
    </w:p>
    <w:p w14:paraId="1CBA6314">
      <w:pPr>
        <w:framePr w:w="682" w:wrap="auto" w:vAnchor="margin" w:hAnchor="text" w:x="11129" w:y="762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8798949">
      <w:pPr>
        <w:framePr w:w="682" w:wrap="auto" w:vAnchor="margin" w:hAnchor="text" w:x="12420" w:y="762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763B0ED">
      <w:pPr>
        <w:framePr w:w="350" w:wrap="auto" w:vAnchor="margin" w:hAnchor="text" w:x="3948" w:y="797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8</w:t>
      </w:r>
    </w:p>
    <w:p w14:paraId="5F46CACE">
      <w:pPr>
        <w:framePr w:w="903" w:wrap="auto" w:vAnchor="margin" w:hAnchor="text" w:x="10908" w:y="797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113.74</w:t>
      </w:r>
    </w:p>
    <w:p w14:paraId="5327251C">
      <w:pPr>
        <w:framePr w:w="903" w:wrap="auto" w:vAnchor="margin" w:hAnchor="text" w:x="10908" w:y="7975"/>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45.90</w:t>
      </w:r>
    </w:p>
    <w:p w14:paraId="51CE1625">
      <w:pPr>
        <w:framePr w:w="903" w:wrap="auto" w:vAnchor="margin" w:hAnchor="text" w:x="10908" w:y="7975"/>
        <w:widowControl w:val="0"/>
        <w:autoSpaceDE w:val="0"/>
        <w:autoSpaceDN w:val="0"/>
        <w:spacing w:before="129" w:after="0" w:line="221" w:lineRule="exact"/>
        <w:ind w:left="221" w:right="0" w:firstLine="0"/>
        <w:jc w:val="left"/>
        <w:rPr>
          <w:rFonts w:ascii="Times New Roman"/>
          <w:color w:val="000000"/>
          <w:spacing w:val="0"/>
          <w:sz w:val="22"/>
        </w:rPr>
      </w:pPr>
      <w:r>
        <w:rPr>
          <w:rFonts w:ascii="宋体"/>
          <w:color w:val="000000"/>
          <w:spacing w:val="0"/>
          <w:sz w:val="22"/>
        </w:rPr>
        <w:t>0.00</w:t>
      </w:r>
    </w:p>
    <w:p w14:paraId="2ADC4CD7">
      <w:pPr>
        <w:framePr w:w="903" w:wrap="auto" w:vAnchor="margin" w:hAnchor="text" w:x="12199" w:y="797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113.74</w:t>
      </w:r>
    </w:p>
    <w:p w14:paraId="3F792675">
      <w:pPr>
        <w:framePr w:w="903" w:wrap="auto" w:vAnchor="margin" w:hAnchor="text" w:x="12199" w:y="7975"/>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45.90</w:t>
      </w:r>
    </w:p>
    <w:p w14:paraId="39B05394">
      <w:pPr>
        <w:framePr w:w="903" w:wrap="auto" w:vAnchor="margin" w:hAnchor="text" w:x="12199" w:y="7975"/>
        <w:widowControl w:val="0"/>
        <w:autoSpaceDE w:val="0"/>
        <w:autoSpaceDN w:val="0"/>
        <w:spacing w:before="129" w:after="0" w:line="221" w:lineRule="exact"/>
        <w:ind w:left="221" w:right="0" w:firstLine="0"/>
        <w:jc w:val="left"/>
        <w:rPr>
          <w:rFonts w:ascii="Times New Roman"/>
          <w:color w:val="000000"/>
          <w:spacing w:val="0"/>
          <w:sz w:val="22"/>
        </w:rPr>
      </w:pPr>
      <w:r>
        <w:rPr>
          <w:rFonts w:ascii="宋体"/>
          <w:color w:val="000000"/>
          <w:spacing w:val="0"/>
          <w:sz w:val="22"/>
        </w:rPr>
        <w:t>0.00</w:t>
      </w:r>
    </w:p>
    <w:p w14:paraId="3B4B2B5A">
      <w:pPr>
        <w:framePr w:w="350" w:wrap="auto" w:vAnchor="margin" w:hAnchor="text" w:x="3948" w:y="832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9</w:t>
      </w:r>
    </w:p>
    <w:p w14:paraId="561C420F">
      <w:pPr>
        <w:framePr w:w="461" w:wrap="auto" w:vAnchor="margin" w:hAnchor="text" w:x="3893" w:y="867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w:t>
      </w:r>
    </w:p>
    <w:p w14:paraId="526A9928">
      <w:pPr>
        <w:framePr w:w="461" w:wrap="auto" w:vAnchor="margin" w:hAnchor="text" w:x="3893" w:y="867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11</w:t>
      </w:r>
    </w:p>
    <w:p w14:paraId="5EC668B0">
      <w:pPr>
        <w:framePr w:w="461" w:wrap="auto" w:vAnchor="margin" w:hAnchor="text" w:x="3893" w:y="8678"/>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12</w:t>
      </w:r>
    </w:p>
    <w:p w14:paraId="367EBE84">
      <w:pPr>
        <w:framePr w:w="461" w:wrap="auto" w:vAnchor="margin" w:hAnchor="text" w:x="3893" w:y="8678"/>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13</w:t>
      </w:r>
    </w:p>
    <w:p w14:paraId="0D211D06">
      <w:pPr>
        <w:framePr w:w="682" w:wrap="auto" w:vAnchor="margin" w:hAnchor="text" w:x="11129" w:y="903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052C64E5">
      <w:pPr>
        <w:framePr w:w="682" w:wrap="auto" w:vAnchor="margin" w:hAnchor="text" w:x="12420" w:y="903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17DCF14">
      <w:pPr>
        <w:framePr w:w="682" w:wrap="auto" w:vAnchor="margin" w:hAnchor="text" w:x="11129" w:y="93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F24C18E">
      <w:pPr>
        <w:framePr w:w="682" w:wrap="auto" w:vAnchor="margin" w:hAnchor="text" w:x="12420" w:y="938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CCA438A">
      <w:pPr>
        <w:framePr w:w="682" w:wrap="auto" w:vAnchor="margin" w:hAnchor="text" w:x="11129" w:y="973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5069508">
      <w:pPr>
        <w:framePr w:w="682" w:wrap="auto" w:vAnchor="margin" w:hAnchor="text" w:x="12420" w:y="973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6425B422">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13</w:t>
      </w:r>
      <w:r>
        <w:rPr>
          <w:rFonts w:ascii="Times New Roman"/>
          <w:color w:val="000000"/>
          <w:spacing w:val="-7"/>
          <w:sz w:val="18"/>
        </w:rPr>
        <w:t xml:space="preserve"> </w:t>
      </w:r>
      <w:r>
        <w:rPr>
          <w:rFonts w:ascii="Calibri"/>
          <w:color w:val="000000"/>
          <w:spacing w:val="0"/>
          <w:sz w:val="18"/>
        </w:rPr>
        <w:t>-</w:t>
      </w:r>
    </w:p>
    <w:p w14:paraId="308021C6">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70pt;margin-top:155.6pt;height:347.35pt;width:700.2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color w:val="FF0000"/>
          <w:spacing w:val="0"/>
          <w:sz w:val="2"/>
        </w:rPr>
        <w:br w:type="page"/>
      </w:r>
    </w:p>
    <w:p w14:paraId="6F0A8DA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F3C8BAC">
      <w:pPr>
        <w:framePr w:w="461" w:wrap="auto" w:vAnchor="margin" w:hAnchor="text" w:x="3893"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14</w:t>
      </w:r>
    </w:p>
    <w:p w14:paraId="34ECE048">
      <w:pPr>
        <w:framePr w:w="461" w:wrap="auto" w:vAnchor="margin" w:hAnchor="text" w:x="389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15</w:t>
      </w:r>
    </w:p>
    <w:p w14:paraId="77E79A05">
      <w:pPr>
        <w:framePr w:w="461" w:wrap="auto" w:vAnchor="margin" w:hAnchor="text" w:x="389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16</w:t>
      </w:r>
    </w:p>
    <w:p w14:paraId="4BEF758A">
      <w:pPr>
        <w:framePr w:w="461" w:wrap="auto" w:vAnchor="margin" w:hAnchor="text" w:x="3893"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17</w:t>
      </w:r>
    </w:p>
    <w:p w14:paraId="1C9BF19A">
      <w:pPr>
        <w:framePr w:w="461" w:wrap="auto" w:vAnchor="margin" w:hAnchor="text" w:x="389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18</w:t>
      </w:r>
    </w:p>
    <w:p w14:paraId="794EE2C6">
      <w:pPr>
        <w:framePr w:w="461" w:wrap="auto" w:vAnchor="margin" w:hAnchor="text" w:x="389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19</w:t>
      </w:r>
    </w:p>
    <w:p w14:paraId="1F38C371">
      <w:pPr>
        <w:framePr w:w="461" w:wrap="auto" w:vAnchor="margin" w:hAnchor="text" w:x="3893"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w:t>
      </w:r>
    </w:p>
    <w:p w14:paraId="7FF72441">
      <w:pPr>
        <w:framePr w:w="461" w:wrap="auto" w:vAnchor="margin" w:hAnchor="text" w:x="389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21</w:t>
      </w:r>
    </w:p>
    <w:p w14:paraId="6B006727">
      <w:pPr>
        <w:framePr w:w="461" w:wrap="auto" w:vAnchor="margin" w:hAnchor="text" w:x="389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22</w:t>
      </w:r>
    </w:p>
    <w:p w14:paraId="4FEB903F">
      <w:pPr>
        <w:framePr w:w="461" w:wrap="auto" w:vAnchor="margin" w:hAnchor="text" w:x="3893"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23</w:t>
      </w:r>
    </w:p>
    <w:p w14:paraId="1701E0B2">
      <w:pPr>
        <w:framePr w:w="461" w:wrap="auto" w:vAnchor="margin" w:hAnchor="text" w:x="389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24</w:t>
      </w:r>
    </w:p>
    <w:p w14:paraId="1A0A22A6">
      <w:pPr>
        <w:framePr w:w="2892" w:wrap="auto" w:vAnchor="margin" w:hAnchor="text" w:x="5688"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十四、资源勘探信息等支出</w:t>
      </w:r>
    </w:p>
    <w:p w14:paraId="1C9E4723">
      <w:pPr>
        <w:framePr w:w="2892" w:wrap="auto" w:vAnchor="margin" w:hAnchor="text" w:x="5688"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十五、商业服务业等支出</w:t>
      </w:r>
    </w:p>
    <w:p w14:paraId="21AF003D">
      <w:pPr>
        <w:framePr w:w="2892" w:wrap="auto" w:vAnchor="margin" w:hAnchor="text" w:x="5688"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十六、金融支出</w:t>
      </w:r>
    </w:p>
    <w:p w14:paraId="530944C2">
      <w:pPr>
        <w:framePr w:w="461" w:wrap="auto" w:vAnchor="margin" w:hAnchor="text" w:x="9456"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43</w:t>
      </w:r>
    </w:p>
    <w:p w14:paraId="251A98A2">
      <w:pPr>
        <w:framePr w:w="461" w:wrap="auto" w:vAnchor="margin" w:hAnchor="text" w:x="9456"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44</w:t>
      </w:r>
    </w:p>
    <w:p w14:paraId="389D75B0">
      <w:pPr>
        <w:framePr w:w="461" w:wrap="auto" w:vAnchor="margin" w:hAnchor="text" w:x="9456"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45</w:t>
      </w:r>
    </w:p>
    <w:p w14:paraId="0E4B6EF0">
      <w:pPr>
        <w:framePr w:w="461" w:wrap="auto" w:vAnchor="margin" w:hAnchor="text" w:x="9456"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46</w:t>
      </w:r>
    </w:p>
    <w:p w14:paraId="41F181E3">
      <w:pPr>
        <w:framePr w:w="461" w:wrap="auto" w:vAnchor="margin" w:hAnchor="text" w:x="9456"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47</w:t>
      </w:r>
    </w:p>
    <w:p w14:paraId="25444448">
      <w:pPr>
        <w:framePr w:w="461" w:wrap="auto" w:vAnchor="margin" w:hAnchor="text" w:x="9456"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48</w:t>
      </w:r>
    </w:p>
    <w:p w14:paraId="6936EC80">
      <w:pPr>
        <w:framePr w:w="461" w:wrap="auto" w:vAnchor="margin" w:hAnchor="text" w:x="9456"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49</w:t>
      </w:r>
    </w:p>
    <w:p w14:paraId="6A203C7F">
      <w:pPr>
        <w:framePr w:w="461" w:wrap="auto" w:vAnchor="margin" w:hAnchor="text" w:x="9456"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50</w:t>
      </w:r>
    </w:p>
    <w:p w14:paraId="485111C5">
      <w:pPr>
        <w:framePr w:w="461" w:wrap="auto" w:vAnchor="margin" w:hAnchor="text" w:x="9456"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51</w:t>
      </w:r>
    </w:p>
    <w:p w14:paraId="5C9C40B0">
      <w:pPr>
        <w:framePr w:w="461" w:wrap="auto" w:vAnchor="margin" w:hAnchor="text" w:x="9456"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52</w:t>
      </w:r>
    </w:p>
    <w:p w14:paraId="54171CE5">
      <w:pPr>
        <w:framePr w:w="461" w:wrap="auto" w:vAnchor="margin" w:hAnchor="text" w:x="9456"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53</w:t>
      </w:r>
    </w:p>
    <w:p w14:paraId="7EF91AA1">
      <w:pPr>
        <w:framePr w:w="792" w:wrap="auto" w:vAnchor="margin" w:hAnchor="text" w:x="11018" w:y="1864"/>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0.00</w:t>
      </w:r>
    </w:p>
    <w:p w14:paraId="00D7A734">
      <w:pPr>
        <w:framePr w:w="792" w:wrap="auto" w:vAnchor="margin" w:hAnchor="text" w:x="11018"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73BC2EEC">
      <w:pPr>
        <w:framePr w:w="792" w:wrap="auto" w:vAnchor="margin" w:hAnchor="text" w:x="11018"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42FEBFD4">
      <w:pPr>
        <w:framePr w:w="792" w:wrap="auto" w:vAnchor="margin" w:hAnchor="text" w:x="11018" w:y="1864"/>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0"/>
          <w:sz w:val="22"/>
        </w:rPr>
        <w:t>0.00</w:t>
      </w:r>
    </w:p>
    <w:p w14:paraId="374D9591">
      <w:pPr>
        <w:framePr w:w="792" w:wrap="auto" w:vAnchor="margin" w:hAnchor="text" w:x="11018"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4AEB8A64">
      <w:pPr>
        <w:framePr w:w="792" w:wrap="auto" w:vAnchor="margin" w:hAnchor="text" w:x="11018"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71.49</w:t>
      </w:r>
    </w:p>
    <w:p w14:paraId="0A4B251D">
      <w:pPr>
        <w:framePr w:w="792" w:wrap="auto" w:vAnchor="margin" w:hAnchor="text" w:x="11018" w:y="1864"/>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0"/>
          <w:sz w:val="22"/>
        </w:rPr>
        <w:t>0.00</w:t>
      </w:r>
    </w:p>
    <w:p w14:paraId="543FCC24">
      <w:pPr>
        <w:framePr w:w="792" w:wrap="auto" w:vAnchor="margin" w:hAnchor="text" w:x="11018"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249D10D9">
      <w:pPr>
        <w:framePr w:w="792" w:wrap="auto" w:vAnchor="margin" w:hAnchor="text" w:x="11018"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29913362">
      <w:pPr>
        <w:framePr w:w="792" w:wrap="auto" w:vAnchor="margin" w:hAnchor="text" w:x="12310" w:y="1864"/>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0"/>
          <w:sz w:val="22"/>
        </w:rPr>
        <w:t>0.00</w:t>
      </w:r>
    </w:p>
    <w:p w14:paraId="5EA76F4C">
      <w:pPr>
        <w:framePr w:w="792" w:wrap="auto" w:vAnchor="margin" w:hAnchor="text" w:x="12310"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6F2DF1F5">
      <w:pPr>
        <w:framePr w:w="792" w:wrap="auto" w:vAnchor="margin" w:hAnchor="text" w:x="12310"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3297D989">
      <w:pPr>
        <w:framePr w:w="792" w:wrap="auto" w:vAnchor="margin" w:hAnchor="text" w:x="12310" w:y="1864"/>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0"/>
          <w:sz w:val="22"/>
        </w:rPr>
        <w:t>0.00</w:t>
      </w:r>
    </w:p>
    <w:p w14:paraId="1C5ADC17">
      <w:pPr>
        <w:framePr w:w="792" w:wrap="auto" w:vAnchor="margin" w:hAnchor="text" w:x="12310"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51EA39EF">
      <w:pPr>
        <w:framePr w:w="792" w:wrap="auto" w:vAnchor="margin" w:hAnchor="text" w:x="1231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71.49</w:t>
      </w:r>
    </w:p>
    <w:p w14:paraId="4562107E">
      <w:pPr>
        <w:framePr w:w="792" w:wrap="auto" w:vAnchor="margin" w:hAnchor="text" w:x="12310" w:y="1864"/>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0"/>
          <w:sz w:val="22"/>
        </w:rPr>
        <w:t>0.00</w:t>
      </w:r>
    </w:p>
    <w:p w14:paraId="47F46F5A">
      <w:pPr>
        <w:framePr w:w="792" w:wrap="auto" w:vAnchor="margin" w:hAnchor="text" w:x="12310"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1FBA394F">
      <w:pPr>
        <w:framePr w:w="792" w:wrap="auto" w:vAnchor="margin" w:hAnchor="text" w:x="12310"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0.00</w:t>
      </w:r>
    </w:p>
    <w:p w14:paraId="2BF3EC85">
      <w:pPr>
        <w:framePr w:w="682" w:wrap="auto" w:vAnchor="margin" w:hAnchor="text" w:x="14909"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5C0E98F">
      <w:pPr>
        <w:framePr w:w="682" w:wrap="auto" w:vAnchor="margin" w:hAnchor="text" w:x="1490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57F1E48E">
      <w:pPr>
        <w:framePr w:w="682" w:wrap="auto" w:vAnchor="margin" w:hAnchor="text" w:x="1490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B66B11E">
      <w:pPr>
        <w:framePr w:w="682" w:wrap="auto" w:vAnchor="margin" w:hAnchor="text" w:x="14909"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4F9739F2">
      <w:pPr>
        <w:framePr w:w="682" w:wrap="auto" w:vAnchor="margin" w:hAnchor="text" w:x="1490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B0C1DE0">
      <w:pPr>
        <w:framePr w:w="682" w:wrap="auto" w:vAnchor="margin" w:hAnchor="text" w:x="1490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626CF7A7">
      <w:pPr>
        <w:framePr w:w="682" w:wrap="auto" w:vAnchor="margin" w:hAnchor="text" w:x="14909"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79737DA8">
      <w:pPr>
        <w:framePr w:w="682" w:wrap="auto" w:vAnchor="margin" w:hAnchor="text" w:x="1490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4B46EB9">
      <w:pPr>
        <w:framePr w:w="682" w:wrap="auto" w:vAnchor="margin" w:hAnchor="text" w:x="1490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7AB917E7">
      <w:pPr>
        <w:framePr w:w="3334" w:wrap="auto" w:vAnchor="margin" w:hAnchor="text" w:x="5688" w:y="29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十七、援助其他地区支出</w:t>
      </w:r>
    </w:p>
    <w:p w14:paraId="66982B69">
      <w:pPr>
        <w:framePr w:w="3334" w:wrap="auto" w:vAnchor="margin" w:hAnchor="text" w:x="5688" w:y="292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十八、自然资源海洋气象等支出</w:t>
      </w:r>
    </w:p>
    <w:p w14:paraId="26A0A00B">
      <w:pPr>
        <w:framePr w:w="3334" w:wrap="auto" w:vAnchor="margin" w:hAnchor="text" w:x="5688" w:y="292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十九、住房保障支出</w:t>
      </w:r>
    </w:p>
    <w:p w14:paraId="7AB730C1">
      <w:pPr>
        <w:framePr w:w="3555" w:wrap="auto" w:vAnchor="margin" w:hAnchor="text" w:x="5688" w:y="397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二十、粮油物资储备支出</w:t>
      </w:r>
    </w:p>
    <w:p w14:paraId="1A7D507D">
      <w:pPr>
        <w:framePr w:w="3555" w:wrap="auto" w:vAnchor="margin" w:hAnchor="text" w:x="5688" w:y="3976"/>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二十一、灾害防治及应急管理支出</w:t>
      </w:r>
    </w:p>
    <w:p w14:paraId="2CCD8BD9">
      <w:pPr>
        <w:framePr w:w="3555" w:wrap="auto" w:vAnchor="margin" w:hAnchor="text" w:x="5688" w:y="3976"/>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二十二、其他支出</w:t>
      </w:r>
    </w:p>
    <w:p w14:paraId="5C779046">
      <w:pPr>
        <w:framePr w:w="1566" w:wrap="auto" w:vAnchor="margin" w:hAnchor="text" w:x="1937" w:y="53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本年收入合计</w:t>
      </w:r>
    </w:p>
    <w:p w14:paraId="154C6D6D">
      <w:pPr>
        <w:framePr w:w="1124" w:wrap="auto" w:vAnchor="margin" w:hAnchor="text" w:x="4778" w:y="538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2,481.18</w:t>
      </w:r>
    </w:p>
    <w:p w14:paraId="0249AFC8">
      <w:pPr>
        <w:framePr w:w="1566" w:wrap="auto" w:vAnchor="margin" w:hAnchor="text" w:x="6845" w:y="53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本年支出合计</w:t>
      </w:r>
    </w:p>
    <w:p w14:paraId="39A8C7E1">
      <w:pPr>
        <w:framePr w:w="1124" w:wrap="auto" w:vAnchor="margin" w:hAnchor="text" w:x="10690" w:y="538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2,304.59</w:t>
      </w:r>
    </w:p>
    <w:p w14:paraId="331AECDD">
      <w:pPr>
        <w:framePr w:w="1124" w:wrap="auto" w:vAnchor="margin" w:hAnchor="text" w:x="10690" w:y="5385"/>
        <w:widowControl w:val="0"/>
        <w:autoSpaceDE w:val="0"/>
        <w:autoSpaceDN w:val="0"/>
        <w:spacing w:before="288" w:after="0" w:line="221" w:lineRule="exact"/>
        <w:ind w:left="218" w:right="0" w:firstLine="0"/>
        <w:jc w:val="left"/>
        <w:rPr>
          <w:rFonts w:ascii="Times New Roman"/>
          <w:color w:val="000000"/>
          <w:spacing w:val="0"/>
          <w:sz w:val="22"/>
        </w:rPr>
      </w:pPr>
      <w:r>
        <w:rPr>
          <w:rFonts w:ascii="宋体"/>
          <w:color w:val="000000"/>
          <w:spacing w:val="0"/>
          <w:sz w:val="22"/>
        </w:rPr>
        <w:t>583.43</w:t>
      </w:r>
    </w:p>
    <w:p w14:paraId="33062D80">
      <w:pPr>
        <w:framePr w:w="1124" w:wrap="auto" w:vAnchor="margin" w:hAnchor="text" w:x="11978" w:y="538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2,304.59</w:t>
      </w:r>
    </w:p>
    <w:p w14:paraId="055AC907">
      <w:pPr>
        <w:framePr w:w="1124" w:wrap="auto" w:vAnchor="margin" w:hAnchor="text" w:x="11978" w:y="5385"/>
        <w:widowControl w:val="0"/>
        <w:autoSpaceDE w:val="0"/>
        <w:autoSpaceDN w:val="0"/>
        <w:spacing w:before="288" w:after="0" w:line="221" w:lineRule="exact"/>
        <w:ind w:left="221" w:right="0" w:firstLine="0"/>
        <w:jc w:val="left"/>
        <w:rPr>
          <w:rFonts w:ascii="Times New Roman"/>
          <w:color w:val="000000"/>
          <w:spacing w:val="0"/>
          <w:sz w:val="22"/>
        </w:rPr>
      </w:pPr>
      <w:r>
        <w:rPr>
          <w:rFonts w:ascii="宋体"/>
          <w:color w:val="000000"/>
          <w:spacing w:val="0"/>
          <w:sz w:val="22"/>
        </w:rPr>
        <w:t>583.43</w:t>
      </w:r>
    </w:p>
    <w:p w14:paraId="72A7E39A">
      <w:pPr>
        <w:framePr w:w="682" w:wrap="auto" w:vAnchor="margin" w:hAnchor="text" w:x="14909" w:y="5385"/>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D47DBA2">
      <w:pPr>
        <w:framePr w:w="682" w:wrap="auto" w:vAnchor="margin" w:hAnchor="text" w:x="14909" w:y="5385"/>
        <w:widowControl w:val="0"/>
        <w:autoSpaceDE w:val="0"/>
        <w:autoSpaceDN w:val="0"/>
        <w:spacing w:before="288" w:after="0" w:line="221" w:lineRule="exact"/>
        <w:ind w:left="0" w:right="0" w:firstLine="0"/>
        <w:jc w:val="left"/>
        <w:rPr>
          <w:rFonts w:ascii="Times New Roman"/>
          <w:color w:val="000000"/>
          <w:spacing w:val="0"/>
          <w:sz w:val="22"/>
        </w:rPr>
      </w:pPr>
      <w:r>
        <w:rPr>
          <w:rFonts w:ascii="宋体"/>
          <w:color w:val="000000"/>
          <w:spacing w:val="0"/>
          <w:sz w:val="22"/>
        </w:rPr>
        <w:t>0.00</w:t>
      </w:r>
    </w:p>
    <w:p w14:paraId="17AC5C11">
      <w:pPr>
        <w:framePr w:w="2450" w:wrap="auto" w:vAnchor="margin" w:hAnchor="text" w:x="1440" w:y="573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年初财政拨款结转和结</w:t>
      </w:r>
    </w:p>
    <w:p w14:paraId="347BE5F8">
      <w:pPr>
        <w:framePr w:w="2450" w:wrap="auto" w:vAnchor="margin" w:hAnchor="text" w:x="1440" w:y="5738"/>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余</w:t>
      </w:r>
    </w:p>
    <w:p w14:paraId="270D0FF1">
      <w:pPr>
        <w:framePr w:w="461" w:wrap="auto" w:vAnchor="margin" w:hAnchor="text" w:x="3893" w:y="589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25</w:t>
      </w:r>
    </w:p>
    <w:p w14:paraId="301D6413">
      <w:pPr>
        <w:framePr w:w="461" w:wrap="auto" w:vAnchor="margin" w:hAnchor="text" w:x="3893" w:y="5894"/>
        <w:widowControl w:val="0"/>
        <w:autoSpaceDE w:val="0"/>
        <w:autoSpaceDN w:val="0"/>
        <w:spacing w:before="441" w:after="0" w:line="221" w:lineRule="exact"/>
        <w:ind w:left="0" w:right="0" w:firstLine="0"/>
        <w:jc w:val="left"/>
        <w:rPr>
          <w:rFonts w:ascii="Times New Roman"/>
          <w:color w:val="000000"/>
          <w:spacing w:val="0"/>
          <w:sz w:val="22"/>
        </w:rPr>
      </w:pPr>
      <w:r>
        <w:rPr>
          <w:rFonts w:ascii="宋体"/>
          <w:color w:val="000000"/>
          <w:spacing w:val="0"/>
          <w:sz w:val="22"/>
        </w:rPr>
        <w:t>26</w:t>
      </w:r>
    </w:p>
    <w:p w14:paraId="7694BC21">
      <w:pPr>
        <w:framePr w:w="461" w:wrap="auto" w:vAnchor="margin" w:hAnchor="text" w:x="3893" w:y="5894"/>
        <w:widowControl w:val="0"/>
        <w:autoSpaceDE w:val="0"/>
        <w:autoSpaceDN w:val="0"/>
        <w:spacing w:before="444" w:after="0" w:line="221" w:lineRule="exact"/>
        <w:ind w:left="0" w:right="0" w:firstLine="0"/>
        <w:jc w:val="left"/>
        <w:rPr>
          <w:rFonts w:ascii="Times New Roman"/>
          <w:color w:val="000000"/>
          <w:spacing w:val="0"/>
          <w:sz w:val="22"/>
        </w:rPr>
      </w:pPr>
      <w:r>
        <w:rPr>
          <w:rFonts w:ascii="宋体"/>
          <w:color w:val="000000"/>
          <w:spacing w:val="0"/>
          <w:sz w:val="22"/>
        </w:rPr>
        <w:t>27</w:t>
      </w:r>
    </w:p>
    <w:p w14:paraId="2AD03B1C">
      <w:pPr>
        <w:framePr w:w="3351" w:wrap="auto" w:vAnchor="margin" w:hAnchor="text" w:x="4999" w:y="589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2"/>
          <w:sz w:val="22"/>
        </w:rPr>
        <w:t>406.84年末财政拨款结转和结余</w:t>
      </w:r>
    </w:p>
    <w:p w14:paraId="2BF100B5">
      <w:pPr>
        <w:framePr w:w="461" w:wrap="auto" w:vAnchor="margin" w:hAnchor="text" w:x="9456" w:y="589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54</w:t>
      </w:r>
    </w:p>
    <w:p w14:paraId="5A028BB5">
      <w:pPr>
        <w:framePr w:w="461" w:wrap="auto" w:vAnchor="margin" w:hAnchor="text" w:x="9456" w:y="5894"/>
        <w:widowControl w:val="0"/>
        <w:autoSpaceDE w:val="0"/>
        <w:autoSpaceDN w:val="0"/>
        <w:spacing w:before="441" w:after="0" w:line="221" w:lineRule="exact"/>
        <w:ind w:left="0" w:right="0" w:firstLine="0"/>
        <w:jc w:val="left"/>
        <w:rPr>
          <w:rFonts w:ascii="Times New Roman"/>
          <w:color w:val="000000"/>
          <w:spacing w:val="0"/>
          <w:sz w:val="22"/>
        </w:rPr>
      </w:pPr>
      <w:r>
        <w:rPr>
          <w:rFonts w:ascii="宋体"/>
          <w:color w:val="000000"/>
          <w:spacing w:val="0"/>
          <w:sz w:val="22"/>
        </w:rPr>
        <w:t>55</w:t>
      </w:r>
    </w:p>
    <w:p w14:paraId="1D86DC77">
      <w:pPr>
        <w:framePr w:w="461" w:wrap="auto" w:vAnchor="margin" w:hAnchor="text" w:x="9456" w:y="5894"/>
        <w:widowControl w:val="0"/>
        <w:autoSpaceDE w:val="0"/>
        <w:autoSpaceDN w:val="0"/>
        <w:spacing w:before="444" w:after="0" w:line="221" w:lineRule="exact"/>
        <w:ind w:left="0" w:right="0" w:firstLine="0"/>
        <w:jc w:val="left"/>
        <w:rPr>
          <w:rFonts w:ascii="Times New Roman"/>
          <w:color w:val="000000"/>
          <w:spacing w:val="0"/>
          <w:sz w:val="22"/>
        </w:rPr>
      </w:pPr>
      <w:r>
        <w:rPr>
          <w:rFonts w:ascii="宋体"/>
          <w:color w:val="000000"/>
          <w:spacing w:val="0"/>
          <w:sz w:val="22"/>
        </w:rPr>
        <w:t>56</w:t>
      </w:r>
    </w:p>
    <w:p w14:paraId="7A454123">
      <w:pPr>
        <w:framePr w:w="2671" w:wrap="auto" w:vAnchor="margin" w:hAnchor="text" w:x="1440" w:y="640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0"/>
          <w:sz w:val="22"/>
        </w:rPr>
        <w:t>一、一般公共预算财政拨</w:t>
      </w:r>
    </w:p>
    <w:p w14:paraId="6BD5A9D7">
      <w:pPr>
        <w:framePr w:w="2671" w:wrap="auto" w:vAnchor="margin" w:hAnchor="text" w:x="1440" w:y="6400"/>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款</w:t>
      </w:r>
    </w:p>
    <w:p w14:paraId="2988452D">
      <w:pPr>
        <w:framePr w:w="903" w:wrap="auto" w:vAnchor="margin" w:hAnchor="text" w:x="4999" w:y="655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406.84</w:t>
      </w:r>
    </w:p>
    <w:p w14:paraId="6280D9AB">
      <w:pPr>
        <w:framePr w:w="903" w:wrap="auto" w:vAnchor="margin" w:hAnchor="text" w:x="4999" w:y="6556"/>
        <w:widowControl w:val="0"/>
        <w:autoSpaceDE w:val="0"/>
        <w:autoSpaceDN w:val="0"/>
        <w:spacing w:before="444" w:after="0" w:line="221" w:lineRule="exact"/>
        <w:ind w:left="221" w:right="0" w:firstLine="0"/>
        <w:jc w:val="left"/>
        <w:rPr>
          <w:rFonts w:ascii="Times New Roman"/>
          <w:color w:val="000000"/>
          <w:spacing w:val="0"/>
          <w:sz w:val="22"/>
        </w:rPr>
      </w:pPr>
      <w:r>
        <w:rPr>
          <w:rFonts w:ascii="宋体"/>
          <w:color w:val="000000"/>
          <w:spacing w:val="0"/>
          <w:sz w:val="22"/>
        </w:rPr>
        <w:t>0.00</w:t>
      </w:r>
    </w:p>
    <w:p w14:paraId="7A131719">
      <w:pPr>
        <w:framePr w:w="2671" w:wrap="auto" w:vAnchor="margin" w:hAnchor="text" w:x="1440" w:y="706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0"/>
          <w:sz w:val="22"/>
        </w:rPr>
        <w:t>二、政府性基金预算财政</w:t>
      </w:r>
    </w:p>
    <w:p w14:paraId="4EECA5D5">
      <w:pPr>
        <w:framePr w:w="2671" w:wrap="auto" w:vAnchor="margin" w:hAnchor="text" w:x="1440" w:y="7065"/>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1"/>
          <w:sz w:val="22"/>
        </w:rPr>
        <w:t>拨款</w:t>
      </w:r>
    </w:p>
    <w:p w14:paraId="732BC3E4">
      <w:pPr>
        <w:framePr w:w="461" w:wrap="auto" w:vAnchor="margin" w:hAnchor="text" w:x="3893" w:y="77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w:t>
      </w:r>
    </w:p>
    <w:p w14:paraId="4A7447B4">
      <w:pPr>
        <w:framePr w:w="461" w:wrap="auto" w:vAnchor="margin" w:hAnchor="text" w:x="3893" w:y="773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29</w:t>
      </w:r>
    </w:p>
    <w:p w14:paraId="6B2A6CC7">
      <w:pPr>
        <w:framePr w:w="461" w:wrap="auto" w:vAnchor="margin" w:hAnchor="text" w:x="9456" w:y="773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57</w:t>
      </w:r>
    </w:p>
    <w:p w14:paraId="6148CBC3">
      <w:pPr>
        <w:framePr w:w="461" w:wrap="auto" w:vAnchor="margin" w:hAnchor="text" w:x="9456" w:y="773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58</w:t>
      </w:r>
    </w:p>
    <w:p w14:paraId="75116E15">
      <w:pPr>
        <w:framePr w:w="682" w:wrap="auto" w:vAnchor="margin" w:hAnchor="text" w:x="2378" w:y="808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总计</w:t>
      </w:r>
    </w:p>
    <w:p w14:paraId="5C0AD3A2">
      <w:pPr>
        <w:framePr w:w="1124" w:wrap="auto" w:vAnchor="margin" w:hAnchor="text" w:x="4778" w:y="808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2,888.02</w:t>
      </w:r>
    </w:p>
    <w:p w14:paraId="285EFBD7">
      <w:pPr>
        <w:framePr w:w="682" w:wrap="auto" w:vAnchor="margin" w:hAnchor="text" w:x="7284" w:y="808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总计</w:t>
      </w:r>
    </w:p>
    <w:p w14:paraId="10DB3515">
      <w:pPr>
        <w:framePr w:w="1124" w:wrap="auto" w:vAnchor="margin" w:hAnchor="text" w:x="10690" w:y="808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2,888.02</w:t>
      </w:r>
    </w:p>
    <w:p w14:paraId="7AE28D8E">
      <w:pPr>
        <w:framePr w:w="1124" w:wrap="auto" w:vAnchor="margin" w:hAnchor="text" w:x="11978" w:y="808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2,888.02</w:t>
      </w:r>
    </w:p>
    <w:p w14:paraId="29A3239B">
      <w:pPr>
        <w:framePr w:w="682" w:wrap="auto" w:vAnchor="margin" w:hAnchor="text" w:x="14909" w:y="808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78073FFB">
      <w:pPr>
        <w:framePr w:w="14163" w:wrap="auto" w:vAnchor="margin" w:hAnchor="text" w:x="1440" w:y="843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注：本表反映部门本年度一般公共预算财政拨款和政府性基金预算财政拨款的总收支和年末结转结余情况。本表金额转换为万元时，因四舍五入</w:t>
      </w:r>
    </w:p>
    <w:p w14:paraId="50254F67">
      <w:pPr>
        <w:framePr w:w="14163" w:wrap="auto" w:vAnchor="margin" w:hAnchor="text" w:x="1440" w:y="8433"/>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可能存在尾差。</w:t>
      </w:r>
    </w:p>
    <w:p w14:paraId="3185CA7F">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14</w:t>
      </w:r>
      <w:r>
        <w:rPr>
          <w:rFonts w:ascii="Times New Roman"/>
          <w:color w:val="000000"/>
          <w:spacing w:val="-7"/>
          <w:sz w:val="18"/>
        </w:rPr>
        <w:t xml:space="preserve"> </w:t>
      </w:r>
      <w:r>
        <w:rPr>
          <w:rFonts w:ascii="Calibri"/>
          <w:color w:val="000000"/>
          <w:spacing w:val="0"/>
          <w:sz w:val="18"/>
        </w:rPr>
        <w:t>-</w:t>
      </w:r>
    </w:p>
    <w:p w14:paraId="7D924744">
      <w:pPr>
        <w:spacing w:before="0" w:after="0" w:line="0" w:lineRule="exact"/>
        <w:ind w:left="0" w:right="0" w:firstLine="0"/>
        <w:jc w:val="left"/>
        <w:rPr>
          <w:rFonts w:ascii="Arial"/>
          <w:color w:val="FF0000"/>
          <w:spacing w:val="0"/>
          <w:sz w:val="2"/>
        </w:rPr>
      </w:pPr>
      <w:r>
        <w:pict>
          <v:shape id="_x00007" o:spid="_x0000_s1033" o:spt="75" type="#_x0000_t75" style="position:absolute;left:0pt;margin-left:70pt;margin-top:88.55pt;height:331.75pt;width:700.2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14:paraId="4149E8D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7BEC742">
      <w:pPr>
        <w:framePr w:w="4740" w:wrap="auto" w:vAnchor="margin" w:hAnchor="text" w:x="6151" w:y="1972"/>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一般公共预算财政拨款支出决算表</w:t>
      </w:r>
    </w:p>
    <w:p w14:paraId="48584F87">
      <w:pPr>
        <w:framePr w:w="1137" w:wrap="auto" w:vAnchor="margin" w:hAnchor="text" w:x="14465" w:y="2519"/>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0"/>
          <w:sz w:val="20"/>
        </w:rPr>
        <w:t xml:space="preserve"> </w:t>
      </w:r>
      <w:r>
        <w:rPr>
          <w:rFonts w:ascii="宋体"/>
          <w:color w:val="000000"/>
          <w:spacing w:val="1"/>
          <w:sz w:val="20"/>
        </w:rPr>
        <w:t>05</w:t>
      </w:r>
      <w:r>
        <w:rPr>
          <w:rFonts w:ascii="Times New Roman"/>
          <w:color w:val="000000"/>
          <w:spacing w:val="-2"/>
          <w:sz w:val="20"/>
        </w:rPr>
        <w:t xml:space="preserve"> </w:t>
      </w:r>
      <w:r>
        <w:rPr>
          <w:rFonts w:ascii="宋体" w:hAnsi="宋体" w:cs="宋体"/>
          <w:color w:val="000000"/>
          <w:spacing w:val="0"/>
          <w:sz w:val="20"/>
        </w:rPr>
        <w:t>表</w:t>
      </w:r>
    </w:p>
    <w:p w14:paraId="0880AB5F">
      <w:pPr>
        <w:framePr w:w="1633" w:wrap="auto" w:vAnchor="margin" w:hAnchor="text" w:x="1440" w:y="286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3"/>
          <w:sz w:val="20"/>
        </w:rPr>
        <w:t>部门：滑县人民</w:t>
      </w:r>
    </w:p>
    <w:p w14:paraId="605B47D9">
      <w:pPr>
        <w:framePr w:w="1633" w:wrap="auto" w:vAnchor="margin" w:hAnchor="text" w:x="1440" w:y="2862"/>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检察院</w:t>
      </w:r>
    </w:p>
    <w:p w14:paraId="724F4AC8">
      <w:pPr>
        <w:framePr w:w="1639" w:wrap="auto" w:vAnchor="margin" w:hAnchor="text" w:x="13963" w:y="317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14:paraId="6B08A028">
      <w:pPr>
        <w:framePr w:w="682" w:wrap="auto" w:vAnchor="margin" w:hAnchor="text" w:x="4109" w:y="351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项目</w:t>
      </w:r>
    </w:p>
    <w:p w14:paraId="2AF183E6">
      <w:pPr>
        <w:framePr w:w="1124" w:wrap="auto" w:vAnchor="margin" w:hAnchor="text" w:x="10865" w:y="351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本年支出</w:t>
      </w:r>
    </w:p>
    <w:p w14:paraId="50D2115C">
      <w:pPr>
        <w:framePr w:w="1566" w:wrap="auto" w:vAnchor="margin" w:hAnchor="text" w:x="1490" w:y="402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功能分类科目</w:t>
      </w:r>
    </w:p>
    <w:p w14:paraId="5F838CBD">
      <w:pPr>
        <w:framePr w:w="1566" w:wrap="auto" w:vAnchor="margin" w:hAnchor="text" w:x="1490" w:y="4029"/>
        <w:widowControl w:val="0"/>
        <w:autoSpaceDE w:val="0"/>
        <w:autoSpaceDN w:val="0"/>
        <w:spacing w:before="91" w:after="0" w:line="221" w:lineRule="exact"/>
        <w:ind w:left="442" w:right="0" w:firstLine="0"/>
        <w:jc w:val="left"/>
        <w:rPr>
          <w:rFonts w:ascii="Times New Roman"/>
          <w:color w:val="000000"/>
          <w:spacing w:val="0"/>
          <w:sz w:val="22"/>
        </w:rPr>
      </w:pPr>
      <w:r>
        <w:rPr>
          <w:rFonts w:ascii="宋体" w:hAnsi="宋体" w:cs="宋体"/>
          <w:color w:val="000000"/>
          <w:spacing w:val="1"/>
          <w:sz w:val="22"/>
        </w:rPr>
        <w:t>编码</w:t>
      </w:r>
    </w:p>
    <w:p w14:paraId="4A332132">
      <w:pPr>
        <w:framePr w:w="1124" w:wrap="auto" w:vAnchor="margin" w:hAnchor="text" w:x="4615" w:y="41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科目名称</w:t>
      </w:r>
    </w:p>
    <w:p w14:paraId="3F89C8AD">
      <w:pPr>
        <w:framePr w:w="682" w:wrap="auto" w:vAnchor="margin" w:hAnchor="text" w:x="8866" w:y="41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小计</w:t>
      </w:r>
    </w:p>
    <w:p w14:paraId="200C1AFB">
      <w:pPr>
        <w:framePr w:w="682" w:wrap="auto" w:vAnchor="margin" w:hAnchor="text" w:x="8866" w:y="4185"/>
        <w:widowControl w:val="0"/>
        <w:autoSpaceDE w:val="0"/>
        <w:autoSpaceDN w:val="0"/>
        <w:spacing w:before="451" w:after="0" w:line="221" w:lineRule="exact"/>
        <w:ind w:left="166" w:right="0" w:firstLine="0"/>
        <w:jc w:val="left"/>
        <w:rPr>
          <w:rFonts w:ascii="Times New Roman"/>
          <w:color w:val="000000"/>
          <w:spacing w:val="0"/>
          <w:sz w:val="22"/>
        </w:rPr>
      </w:pPr>
      <w:r>
        <w:rPr>
          <w:rFonts w:ascii="宋体"/>
          <w:color w:val="000000"/>
          <w:spacing w:val="0"/>
          <w:sz w:val="22"/>
        </w:rPr>
        <w:t>1</w:t>
      </w:r>
    </w:p>
    <w:p w14:paraId="4BB02773">
      <w:pPr>
        <w:framePr w:w="1124" w:wrap="auto" w:vAnchor="margin" w:hAnchor="text" w:x="11690" w:y="41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基本支出</w:t>
      </w:r>
    </w:p>
    <w:p w14:paraId="20317DA7">
      <w:pPr>
        <w:framePr w:w="1124" w:wrap="auto" w:vAnchor="margin" w:hAnchor="text" w:x="13910" w:y="418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项目支出</w:t>
      </w:r>
    </w:p>
    <w:p w14:paraId="42DD781D">
      <w:pPr>
        <w:framePr w:w="682" w:wrap="auto" w:vAnchor="margin" w:hAnchor="text" w:x="4109" w:y="485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栏次</w:t>
      </w:r>
    </w:p>
    <w:p w14:paraId="441B9B7D">
      <w:pPr>
        <w:framePr w:w="682" w:wrap="auto" w:vAnchor="margin" w:hAnchor="text" w:x="4109" w:y="4857"/>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1"/>
          <w:sz w:val="22"/>
        </w:rPr>
        <w:t>合计</w:t>
      </w:r>
    </w:p>
    <w:p w14:paraId="202A389F">
      <w:pPr>
        <w:framePr w:w="350" w:wrap="auto" w:vAnchor="margin" w:hAnchor="text" w:x="12077" w:y="485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w:t>
      </w:r>
    </w:p>
    <w:p w14:paraId="5EA20C26">
      <w:pPr>
        <w:framePr w:w="350" w:wrap="auto" w:vAnchor="margin" w:hAnchor="text" w:x="14297" w:y="485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w:t>
      </w:r>
    </w:p>
    <w:p w14:paraId="2769014B">
      <w:pPr>
        <w:framePr w:w="1128" w:wrap="auto" w:vAnchor="margin" w:hAnchor="text" w:x="10044" w:y="521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2,304.59</w:t>
      </w:r>
    </w:p>
    <w:p w14:paraId="6A31D51E">
      <w:pPr>
        <w:framePr w:w="1128" w:wrap="auto" w:vAnchor="margin" w:hAnchor="text" w:x="12430" w:y="521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2,040.15</w:t>
      </w:r>
    </w:p>
    <w:p w14:paraId="3A266A4E">
      <w:pPr>
        <w:framePr w:w="1128" w:wrap="auto" w:vAnchor="margin" w:hAnchor="text" w:x="12430" w:y="521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1,809.03</w:t>
      </w:r>
    </w:p>
    <w:p w14:paraId="2197002A">
      <w:pPr>
        <w:framePr w:w="1128" w:wrap="auto" w:vAnchor="margin" w:hAnchor="text" w:x="12430" w:y="521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1,809.03</w:t>
      </w:r>
    </w:p>
    <w:p w14:paraId="46D68523">
      <w:pPr>
        <w:framePr w:w="1128" w:wrap="auto" w:vAnchor="margin" w:hAnchor="text" w:x="12430" w:y="521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1,458.78</w:t>
      </w:r>
    </w:p>
    <w:p w14:paraId="6770C909">
      <w:pPr>
        <w:framePr w:w="1128" w:wrap="auto" w:vAnchor="margin" w:hAnchor="text" w:x="12430" w:y="5210"/>
        <w:widowControl w:val="0"/>
        <w:autoSpaceDE w:val="0"/>
        <w:autoSpaceDN w:val="0"/>
        <w:spacing w:before="129" w:after="0" w:line="221" w:lineRule="exact"/>
        <w:ind w:left="439" w:right="0" w:firstLine="0"/>
        <w:jc w:val="left"/>
        <w:rPr>
          <w:rFonts w:ascii="Times New Roman"/>
          <w:color w:val="000000"/>
          <w:spacing w:val="0"/>
          <w:sz w:val="22"/>
        </w:rPr>
      </w:pPr>
      <w:r>
        <w:rPr>
          <w:rFonts w:ascii="宋体"/>
          <w:color w:val="000000"/>
          <w:spacing w:val="0"/>
          <w:sz w:val="22"/>
        </w:rPr>
        <w:t>0.00</w:t>
      </w:r>
    </w:p>
    <w:p w14:paraId="4CF58700">
      <w:pPr>
        <w:framePr w:w="905" w:wrap="auto" w:vAnchor="margin" w:hAnchor="text" w:x="14705" w:y="521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1"/>
          <w:sz w:val="22"/>
        </w:rPr>
        <w:t>264.44</w:t>
      </w:r>
    </w:p>
    <w:p w14:paraId="28876EF5">
      <w:pPr>
        <w:framePr w:w="905" w:wrap="auto" w:vAnchor="margin" w:hAnchor="text" w:x="14705" w:y="521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264.44</w:t>
      </w:r>
    </w:p>
    <w:p w14:paraId="4C9667CF">
      <w:pPr>
        <w:framePr w:w="905" w:wrap="auto" w:vAnchor="margin" w:hAnchor="text" w:x="14705" w:y="521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264.44</w:t>
      </w:r>
    </w:p>
    <w:p w14:paraId="058684B9">
      <w:pPr>
        <w:framePr w:w="905" w:wrap="auto" w:vAnchor="margin" w:hAnchor="text" w:x="14705" w:y="5210"/>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0"/>
          <w:sz w:val="22"/>
        </w:rPr>
        <w:t>0.00</w:t>
      </w:r>
    </w:p>
    <w:p w14:paraId="39607DC8">
      <w:pPr>
        <w:framePr w:w="905" w:wrap="auto" w:vAnchor="margin" w:hAnchor="text" w:x="14705" w:y="521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264.44</w:t>
      </w:r>
    </w:p>
    <w:p w14:paraId="602D0EA1">
      <w:pPr>
        <w:framePr w:w="905" w:wrap="auto" w:vAnchor="margin" w:hAnchor="text" w:x="14705" w:y="5210"/>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0"/>
          <w:sz w:val="22"/>
        </w:rPr>
        <w:t>0.00</w:t>
      </w:r>
    </w:p>
    <w:p w14:paraId="4AF1DD4D">
      <w:pPr>
        <w:framePr w:w="905" w:wrap="auto" w:vAnchor="margin" w:hAnchor="text" w:x="14705" w:y="5210"/>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0"/>
          <w:sz w:val="22"/>
        </w:rPr>
        <w:t>0.00</w:t>
      </w:r>
    </w:p>
    <w:p w14:paraId="5FA70932">
      <w:pPr>
        <w:framePr w:w="905" w:wrap="auto" w:vAnchor="margin" w:hAnchor="text" w:x="14705" w:y="5210"/>
        <w:widowControl w:val="0"/>
        <w:autoSpaceDE w:val="0"/>
        <w:autoSpaceDN w:val="0"/>
        <w:spacing w:before="129" w:after="0" w:line="221" w:lineRule="exact"/>
        <w:ind w:left="218" w:right="0" w:firstLine="0"/>
        <w:jc w:val="left"/>
        <w:rPr>
          <w:rFonts w:ascii="Times New Roman"/>
          <w:color w:val="000000"/>
          <w:spacing w:val="0"/>
          <w:sz w:val="22"/>
        </w:rPr>
      </w:pPr>
      <w:r>
        <w:rPr>
          <w:rFonts w:ascii="宋体"/>
          <w:color w:val="000000"/>
          <w:spacing w:val="0"/>
          <w:sz w:val="22"/>
        </w:rPr>
        <w:t>0.00</w:t>
      </w:r>
    </w:p>
    <w:p w14:paraId="125C25E8">
      <w:pPr>
        <w:framePr w:w="905" w:wrap="auto" w:vAnchor="margin" w:hAnchor="text" w:x="14705" w:y="5210"/>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0"/>
          <w:sz w:val="22"/>
        </w:rPr>
        <w:t>0.00</w:t>
      </w:r>
    </w:p>
    <w:p w14:paraId="373BD1FF">
      <w:pPr>
        <w:framePr w:w="905" w:wrap="auto" w:vAnchor="margin" w:hAnchor="text" w:x="14705" w:y="5210"/>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0"/>
          <w:sz w:val="22"/>
        </w:rPr>
        <w:t>0.00</w:t>
      </w:r>
    </w:p>
    <w:p w14:paraId="0ACF02AA">
      <w:pPr>
        <w:framePr w:w="905" w:wrap="auto" w:vAnchor="margin" w:hAnchor="text" w:x="14705" w:y="5210"/>
        <w:widowControl w:val="0"/>
        <w:autoSpaceDE w:val="0"/>
        <w:autoSpaceDN w:val="0"/>
        <w:spacing w:before="129" w:after="0" w:line="221" w:lineRule="exact"/>
        <w:ind w:left="218" w:right="0" w:firstLine="0"/>
        <w:jc w:val="left"/>
        <w:rPr>
          <w:rFonts w:ascii="Times New Roman"/>
          <w:color w:val="000000"/>
          <w:spacing w:val="0"/>
          <w:sz w:val="22"/>
        </w:rPr>
      </w:pPr>
      <w:r>
        <w:rPr>
          <w:rFonts w:ascii="宋体"/>
          <w:color w:val="000000"/>
          <w:spacing w:val="0"/>
          <w:sz w:val="22"/>
        </w:rPr>
        <w:t>0.00</w:t>
      </w:r>
    </w:p>
    <w:p w14:paraId="4ECE9834">
      <w:pPr>
        <w:framePr w:w="905" w:wrap="auto" w:vAnchor="margin" w:hAnchor="text" w:x="14705" w:y="5210"/>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0"/>
          <w:sz w:val="22"/>
        </w:rPr>
        <w:t>0.00</w:t>
      </w:r>
    </w:p>
    <w:p w14:paraId="616A2938">
      <w:pPr>
        <w:framePr w:w="905" w:wrap="auto" w:vAnchor="margin" w:hAnchor="text" w:x="14705" w:y="5210"/>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0"/>
          <w:sz w:val="22"/>
        </w:rPr>
        <w:t>0.00</w:t>
      </w:r>
    </w:p>
    <w:p w14:paraId="744F1A3E">
      <w:pPr>
        <w:framePr w:w="905" w:wrap="auto" w:vAnchor="margin" w:hAnchor="text" w:x="14705" w:y="5210"/>
        <w:widowControl w:val="0"/>
        <w:autoSpaceDE w:val="0"/>
        <w:autoSpaceDN w:val="0"/>
        <w:spacing w:before="129" w:after="0" w:line="221" w:lineRule="exact"/>
        <w:ind w:left="218" w:right="0" w:firstLine="0"/>
        <w:jc w:val="left"/>
        <w:rPr>
          <w:rFonts w:ascii="Times New Roman"/>
          <w:color w:val="000000"/>
          <w:spacing w:val="0"/>
          <w:sz w:val="22"/>
        </w:rPr>
      </w:pPr>
      <w:r>
        <w:rPr>
          <w:rFonts w:ascii="宋体"/>
          <w:color w:val="000000"/>
          <w:spacing w:val="0"/>
          <w:sz w:val="22"/>
        </w:rPr>
        <w:t>0.00</w:t>
      </w:r>
    </w:p>
    <w:p w14:paraId="57FDC7B3">
      <w:pPr>
        <w:framePr w:w="571" w:wrap="auto" w:vAnchor="margin" w:hAnchor="text" w:x="1440" w:y="556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204</w:t>
      </w:r>
    </w:p>
    <w:p w14:paraId="035D1BE9">
      <w:pPr>
        <w:framePr w:w="1566" w:wrap="auto" w:vAnchor="margin" w:hAnchor="text" w:x="2892" w:y="556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公共安全支出</w:t>
      </w:r>
    </w:p>
    <w:p w14:paraId="142FCE8C">
      <w:pPr>
        <w:framePr w:w="1566" w:wrap="auto" w:vAnchor="margin" w:hAnchor="text" w:x="2892" w:y="556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1"/>
          <w:sz w:val="22"/>
        </w:rPr>
        <w:t>检察</w:t>
      </w:r>
    </w:p>
    <w:p w14:paraId="1208F1D6">
      <w:pPr>
        <w:framePr w:w="1566" w:wrap="auto" w:vAnchor="margin" w:hAnchor="text" w:x="2892" w:y="5560"/>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行政运行</w:t>
      </w:r>
    </w:p>
    <w:p w14:paraId="25784893">
      <w:pPr>
        <w:framePr w:w="1124" w:wrap="auto" w:vAnchor="margin" w:hAnchor="text" w:x="10044" w:y="556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2,073.46</w:t>
      </w:r>
    </w:p>
    <w:p w14:paraId="65C18CD4">
      <w:pPr>
        <w:framePr w:w="1124" w:wrap="auto" w:vAnchor="margin" w:hAnchor="text" w:x="10044" w:y="556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2,073.46</w:t>
      </w:r>
    </w:p>
    <w:p w14:paraId="77CC9EB2">
      <w:pPr>
        <w:framePr w:w="1124" w:wrap="auto" w:vAnchor="margin" w:hAnchor="text" w:x="10044" w:y="556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1,458.78</w:t>
      </w:r>
    </w:p>
    <w:p w14:paraId="7AAFEEF3">
      <w:pPr>
        <w:framePr w:w="1124" w:wrap="auto" w:vAnchor="margin" w:hAnchor="text" w:x="10044" w:y="5560"/>
        <w:widowControl w:val="0"/>
        <w:autoSpaceDE w:val="0"/>
        <w:autoSpaceDN w:val="0"/>
        <w:spacing w:before="129" w:after="0" w:line="221" w:lineRule="exact"/>
        <w:ind w:left="221" w:right="0" w:firstLine="0"/>
        <w:jc w:val="left"/>
        <w:rPr>
          <w:rFonts w:ascii="Times New Roman"/>
          <w:color w:val="000000"/>
          <w:spacing w:val="0"/>
          <w:sz w:val="22"/>
        </w:rPr>
      </w:pPr>
      <w:r>
        <w:rPr>
          <w:rFonts w:ascii="宋体"/>
          <w:color w:val="000000"/>
          <w:spacing w:val="0"/>
          <w:sz w:val="22"/>
        </w:rPr>
        <w:t>264.44</w:t>
      </w:r>
    </w:p>
    <w:p w14:paraId="69720007">
      <w:pPr>
        <w:framePr w:w="1124" w:wrap="auto" w:vAnchor="margin" w:hAnchor="text" w:x="10044" w:y="5560"/>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350.25</w:t>
      </w:r>
    </w:p>
    <w:p w14:paraId="4BC3BCC3">
      <w:pPr>
        <w:framePr w:w="1124" w:wrap="auto" w:vAnchor="margin" w:hAnchor="text" w:x="10044" w:y="5560"/>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113.74</w:t>
      </w:r>
    </w:p>
    <w:p w14:paraId="391A5C3E">
      <w:pPr>
        <w:framePr w:w="1124" w:wrap="auto" w:vAnchor="margin" w:hAnchor="text" w:x="10044" w:y="5560"/>
        <w:widowControl w:val="0"/>
        <w:autoSpaceDE w:val="0"/>
        <w:autoSpaceDN w:val="0"/>
        <w:spacing w:before="129" w:after="0" w:line="221" w:lineRule="exact"/>
        <w:ind w:left="221" w:right="0" w:firstLine="0"/>
        <w:jc w:val="left"/>
        <w:rPr>
          <w:rFonts w:ascii="Times New Roman"/>
          <w:color w:val="000000"/>
          <w:spacing w:val="0"/>
          <w:sz w:val="22"/>
        </w:rPr>
      </w:pPr>
      <w:r>
        <w:rPr>
          <w:rFonts w:ascii="宋体"/>
          <w:color w:val="000000"/>
          <w:spacing w:val="0"/>
          <w:sz w:val="22"/>
        </w:rPr>
        <w:t>113.39</w:t>
      </w:r>
    </w:p>
    <w:p w14:paraId="22859B74">
      <w:pPr>
        <w:framePr w:w="1124" w:wrap="auto" w:vAnchor="margin" w:hAnchor="text" w:x="10044" w:y="5560"/>
        <w:widowControl w:val="0"/>
        <w:autoSpaceDE w:val="0"/>
        <w:autoSpaceDN w:val="0"/>
        <w:spacing w:before="132" w:after="0" w:line="221" w:lineRule="exact"/>
        <w:ind w:left="439" w:right="0" w:firstLine="0"/>
        <w:jc w:val="left"/>
        <w:rPr>
          <w:rFonts w:ascii="Times New Roman"/>
          <w:color w:val="000000"/>
          <w:spacing w:val="0"/>
          <w:sz w:val="22"/>
        </w:rPr>
      </w:pPr>
      <w:r>
        <w:rPr>
          <w:rFonts w:ascii="宋体"/>
          <w:color w:val="000000"/>
          <w:spacing w:val="0"/>
          <w:sz w:val="22"/>
        </w:rPr>
        <w:t>9.72</w:t>
      </w:r>
    </w:p>
    <w:p w14:paraId="094B16B9">
      <w:pPr>
        <w:framePr w:w="1013" w:wrap="auto" w:vAnchor="margin" w:hAnchor="text" w:x="1440" w:y="591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20404</w:t>
      </w:r>
    </w:p>
    <w:p w14:paraId="7D2F7668">
      <w:pPr>
        <w:framePr w:w="1013" w:wrap="auto" w:vAnchor="margin" w:hAnchor="text" w:x="1440" w:y="5913"/>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2040401</w:t>
      </w:r>
    </w:p>
    <w:p w14:paraId="72A4C199">
      <w:pPr>
        <w:framePr w:w="1013" w:wrap="auto" w:vAnchor="margin" w:hAnchor="text" w:x="1440" w:y="5913"/>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2040402</w:t>
      </w:r>
    </w:p>
    <w:p w14:paraId="35851906">
      <w:pPr>
        <w:framePr w:w="1013" w:wrap="auto" w:vAnchor="margin" w:hAnchor="text" w:x="1440" w:y="5913"/>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2040499</w:t>
      </w:r>
    </w:p>
    <w:p w14:paraId="1DD1D3C9">
      <w:pPr>
        <w:framePr w:w="1013" w:wrap="auto" w:vAnchor="margin" w:hAnchor="text" w:x="1440" w:y="5913"/>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w:t>
      </w:r>
    </w:p>
    <w:p w14:paraId="63EF750E">
      <w:pPr>
        <w:framePr w:w="2008" w:wrap="auto" w:vAnchor="margin" w:hAnchor="text" w:x="3113" w:y="661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一般行政管理事务</w:t>
      </w:r>
    </w:p>
    <w:p w14:paraId="51295CAA">
      <w:pPr>
        <w:framePr w:w="2008" w:wrap="auto" w:vAnchor="margin" w:hAnchor="text" w:x="3113" w:y="6616"/>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其他检察支出</w:t>
      </w:r>
    </w:p>
    <w:p w14:paraId="533AB03B">
      <w:pPr>
        <w:framePr w:w="903" w:wrap="auto" w:vAnchor="margin" w:hAnchor="text" w:x="12648" w:y="696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350.25</w:t>
      </w:r>
    </w:p>
    <w:p w14:paraId="4DF2A7E8">
      <w:pPr>
        <w:framePr w:w="903" w:wrap="auto" w:vAnchor="margin" w:hAnchor="text" w:x="12648" w:y="6969"/>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113.74</w:t>
      </w:r>
    </w:p>
    <w:p w14:paraId="0AC915F6">
      <w:pPr>
        <w:framePr w:w="903" w:wrap="auto" w:vAnchor="margin" w:hAnchor="text" w:x="12648" w:y="6969"/>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113.39</w:t>
      </w:r>
    </w:p>
    <w:p w14:paraId="7C523691">
      <w:pPr>
        <w:framePr w:w="903" w:wrap="auto" w:vAnchor="margin" w:hAnchor="text" w:x="12648" w:y="6969"/>
        <w:widowControl w:val="0"/>
        <w:autoSpaceDE w:val="0"/>
        <w:autoSpaceDN w:val="0"/>
        <w:spacing w:before="132" w:after="0" w:line="221" w:lineRule="exact"/>
        <w:ind w:left="221" w:right="0" w:firstLine="0"/>
        <w:jc w:val="left"/>
        <w:rPr>
          <w:rFonts w:ascii="Times New Roman"/>
          <w:color w:val="000000"/>
          <w:spacing w:val="0"/>
          <w:sz w:val="22"/>
        </w:rPr>
      </w:pPr>
      <w:r>
        <w:rPr>
          <w:rFonts w:ascii="宋体"/>
          <w:color w:val="000000"/>
          <w:spacing w:val="0"/>
          <w:sz w:val="22"/>
        </w:rPr>
        <w:t>9.72</w:t>
      </w:r>
    </w:p>
    <w:p w14:paraId="27743E65">
      <w:pPr>
        <w:framePr w:w="3982" w:wrap="auto" w:vAnchor="margin" w:hAnchor="text" w:x="2892" w:y="732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社会保障和就业支出</w:t>
      </w:r>
    </w:p>
    <w:p w14:paraId="78B15C70">
      <w:pPr>
        <w:framePr w:w="3982" w:wrap="auto" w:vAnchor="margin" w:hAnchor="text" w:x="2892" w:y="7322"/>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行政事业单位离退休</w:t>
      </w:r>
    </w:p>
    <w:p w14:paraId="25CC5A3F">
      <w:pPr>
        <w:framePr w:w="3982" w:wrap="auto" w:vAnchor="margin" w:hAnchor="text" w:x="2892" w:y="7322"/>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归口管理的行政单位离退休</w:t>
      </w:r>
    </w:p>
    <w:p w14:paraId="70BF4524">
      <w:pPr>
        <w:framePr w:w="3982" w:wrap="auto" w:vAnchor="margin" w:hAnchor="text" w:x="2892" w:y="7322"/>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机关事业单位基本养老保险缴费支出</w:t>
      </w:r>
    </w:p>
    <w:p w14:paraId="436E5855">
      <w:pPr>
        <w:framePr w:w="3982" w:wrap="auto" w:vAnchor="margin" w:hAnchor="text" w:x="2892" w:y="7322"/>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25173B14">
      <w:pPr>
        <w:framePr w:w="3982" w:wrap="auto" w:vAnchor="margin" w:hAnchor="text" w:x="2892" w:y="7322"/>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其他社会保障和就业支出</w:t>
      </w:r>
    </w:p>
    <w:p w14:paraId="697C5E94">
      <w:pPr>
        <w:framePr w:w="3982" w:wrap="auto" w:vAnchor="margin" w:hAnchor="text" w:x="2892" w:y="7322"/>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卫生健康支出</w:t>
      </w:r>
    </w:p>
    <w:p w14:paraId="19B6B09B">
      <w:pPr>
        <w:framePr w:w="1013" w:wrap="auto" w:vAnchor="margin" w:hAnchor="text" w:x="1440" w:y="767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20805</w:t>
      </w:r>
    </w:p>
    <w:p w14:paraId="7C9D2A7B">
      <w:pPr>
        <w:framePr w:w="1013" w:wrap="auto" w:vAnchor="margin" w:hAnchor="text" w:x="1440" w:y="7672"/>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2080501</w:t>
      </w:r>
    </w:p>
    <w:p w14:paraId="49D83B49">
      <w:pPr>
        <w:framePr w:w="1013" w:wrap="auto" w:vAnchor="margin" w:hAnchor="text" w:x="1440" w:y="7672"/>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2080505</w:t>
      </w:r>
    </w:p>
    <w:p w14:paraId="06732ECD">
      <w:pPr>
        <w:framePr w:w="1013" w:wrap="auto" w:vAnchor="margin" w:hAnchor="text" w:x="1440" w:y="7672"/>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20899</w:t>
      </w:r>
    </w:p>
    <w:p w14:paraId="2287B42E">
      <w:pPr>
        <w:framePr w:w="1013" w:wrap="auto" w:vAnchor="margin" w:hAnchor="text" w:x="1440" w:y="7672"/>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2089901</w:t>
      </w:r>
    </w:p>
    <w:p w14:paraId="2EB3F42D">
      <w:pPr>
        <w:framePr w:w="1013" w:wrap="auto" w:vAnchor="margin" w:hAnchor="text" w:x="1440" w:y="7672"/>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210</w:t>
      </w:r>
    </w:p>
    <w:p w14:paraId="454435AD">
      <w:pPr>
        <w:framePr w:w="903" w:wrap="auto" w:vAnchor="margin" w:hAnchor="text" w:x="10265" w:y="837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103.67</w:t>
      </w:r>
    </w:p>
    <w:p w14:paraId="76DE4176">
      <w:pPr>
        <w:framePr w:w="903" w:wrap="auto" w:vAnchor="margin" w:hAnchor="text" w:x="10265" w:y="8378"/>
        <w:widowControl w:val="0"/>
        <w:autoSpaceDE w:val="0"/>
        <w:autoSpaceDN w:val="0"/>
        <w:spacing w:before="129" w:after="0" w:line="221" w:lineRule="exact"/>
        <w:ind w:left="218" w:right="0" w:firstLine="0"/>
        <w:jc w:val="left"/>
        <w:rPr>
          <w:rFonts w:ascii="Times New Roman"/>
          <w:color w:val="000000"/>
          <w:spacing w:val="0"/>
          <w:sz w:val="22"/>
        </w:rPr>
      </w:pPr>
      <w:r>
        <w:rPr>
          <w:rFonts w:ascii="宋体"/>
          <w:color w:val="000000"/>
          <w:spacing w:val="0"/>
          <w:sz w:val="22"/>
        </w:rPr>
        <w:t>0.35</w:t>
      </w:r>
    </w:p>
    <w:p w14:paraId="4D1EDA12">
      <w:pPr>
        <w:framePr w:w="903" w:wrap="auto" w:vAnchor="margin" w:hAnchor="text" w:x="12648" w:y="837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103.67</w:t>
      </w:r>
    </w:p>
    <w:p w14:paraId="0633FA44">
      <w:pPr>
        <w:framePr w:w="903" w:wrap="auto" w:vAnchor="margin" w:hAnchor="text" w:x="12648" w:y="8378"/>
        <w:widowControl w:val="0"/>
        <w:autoSpaceDE w:val="0"/>
        <w:autoSpaceDN w:val="0"/>
        <w:spacing w:before="129" w:after="0" w:line="221" w:lineRule="exact"/>
        <w:ind w:left="221" w:right="0" w:firstLine="0"/>
        <w:jc w:val="left"/>
        <w:rPr>
          <w:rFonts w:ascii="Times New Roman"/>
          <w:color w:val="000000"/>
          <w:spacing w:val="0"/>
          <w:sz w:val="22"/>
        </w:rPr>
      </w:pPr>
      <w:r>
        <w:rPr>
          <w:rFonts w:ascii="宋体"/>
          <w:color w:val="000000"/>
          <w:spacing w:val="0"/>
          <w:sz w:val="22"/>
        </w:rPr>
        <w:t>0.35</w:t>
      </w:r>
    </w:p>
    <w:p w14:paraId="0F98930A">
      <w:pPr>
        <w:framePr w:w="682" w:wrap="auto" w:vAnchor="margin" w:hAnchor="text" w:x="10483" w:y="90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0.35</w:t>
      </w:r>
    </w:p>
    <w:p w14:paraId="65764539">
      <w:pPr>
        <w:framePr w:w="682" w:wrap="auto" w:vAnchor="margin" w:hAnchor="text" w:x="12869" w:y="90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0.35</w:t>
      </w:r>
    </w:p>
    <w:p w14:paraId="1AE81132">
      <w:pPr>
        <w:framePr w:w="792" w:wrap="auto" w:vAnchor="margin" w:hAnchor="text" w:x="10373" w:y="943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45.90</w:t>
      </w:r>
    </w:p>
    <w:p w14:paraId="1CA9A463">
      <w:pPr>
        <w:framePr w:w="792" w:wrap="auto" w:vAnchor="margin" w:hAnchor="text" w:x="12758" w:y="943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45.90</w:t>
      </w:r>
    </w:p>
    <w:p w14:paraId="0572EC55">
      <w:pPr>
        <w:framePr w:w="792" w:wrap="auto" w:vAnchor="margin" w:hAnchor="text" w:x="1440" w:y="978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21011</w:t>
      </w:r>
    </w:p>
    <w:p w14:paraId="4243C8A0">
      <w:pPr>
        <w:framePr w:w="2008" w:wrap="auto" w:vAnchor="margin" w:hAnchor="text" w:x="2892" w:y="978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14:paraId="4C9078F8">
      <w:pPr>
        <w:framePr w:w="792" w:wrap="auto" w:vAnchor="margin" w:hAnchor="text" w:x="10373" w:y="978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45.90</w:t>
      </w:r>
    </w:p>
    <w:p w14:paraId="7333889F">
      <w:pPr>
        <w:framePr w:w="792" w:wrap="auto" w:vAnchor="margin" w:hAnchor="text" w:x="12758" w:y="978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45.90</w:t>
      </w:r>
    </w:p>
    <w:p w14:paraId="3D5B161C">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15</w:t>
      </w:r>
      <w:r>
        <w:rPr>
          <w:rFonts w:ascii="Times New Roman"/>
          <w:color w:val="000000"/>
          <w:spacing w:val="-7"/>
          <w:sz w:val="18"/>
        </w:rPr>
        <w:t xml:space="preserve"> </w:t>
      </w:r>
      <w:r>
        <w:rPr>
          <w:rFonts w:ascii="Calibri"/>
          <w:color w:val="000000"/>
          <w:spacing w:val="0"/>
          <w:sz w:val="18"/>
        </w:rPr>
        <w:t>-</w:t>
      </w:r>
    </w:p>
    <w:p w14:paraId="107E8F74">
      <w:pPr>
        <w:spacing w:before="0" w:after="0" w:line="0" w:lineRule="exact"/>
        <w:ind w:left="0" w:right="0" w:firstLine="0"/>
        <w:jc w:val="left"/>
        <w:rPr>
          <w:rFonts w:ascii="Arial"/>
          <w:color w:val="FF0000"/>
          <w:spacing w:val="0"/>
          <w:sz w:val="2"/>
        </w:rPr>
      </w:pPr>
      <w:r>
        <w:pict>
          <v:shape id="_x00008" o:spid="_x0000_s1034" o:spt="75" type="#_x0000_t75" style="position:absolute;left:0pt;margin-left:70pt;margin-top:171.15pt;height:334.25pt;width:700.95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color w:val="FF0000"/>
          <w:spacing w:val="0"/>
          <w:sz w:val="2"/>
        </w:rPr>
        <w:br w:type="page"/>
      </w:r>
    </w:p>
    <w:p w14:paraId="3F7949B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A0FD1D2">
      <w:pPr>
        <w:framePr w:w="1013" w:wrap="auto" w:vAnchor="margin" w:hAnchor="text" w:x="144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2101101</w:t>
      </w:r>
    </w:p>
    <w:p w14:paraId="0FA480BD">
      <w:pPr>
        <w:framePr w:w="1013" w:wrap="auto" w:vAnchor="margin" w:hAnchor="text" w:x="144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2101199</w:t>
      </w:r>
    </w:p>
    <w:p w14:paraId="21E37F6B">
      <w:pPr>
        <w:framePr w:w="1013" w:wrap="auto" w:vAnchor="margin" w:hAnchor="text" w:x="144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221</w:t>
      </w:r>
    </w:p>
    <w:p w14:paraId="77D0BAC9">
      <w:pPr>
        <w:framePr w:w="3101" w:wrap="auto" w:vAnchor="margin" w:hAnchor="text" w:x="2892" w:y="1864"/>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行政单位医疗</w:t>
      </w:r>
    </w:p>
    <w:p w14:paraId="132B784C">
      <w:pPr>
        <w:framePr w:w="3101" w:wrap="auto" w:vAnchor="margin" w:hAnchor="text" w:x="2892" w:y="1864"/>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其他行政事业单位医疗支出</w:t>
      </w:r>
    </w:p>
    <w:p w14:paraId="4A114941">
      <w:pPr>
        <w:framePr w:w="3101" w:wrap="auto" w:vAnchor="margin" w:hAnchor="text" w:x="2892"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14:paraId="39594A1F">
      <w:pPr>
        <w:framePr w:w="792" w:wrap="auto" w:vAnchor="margin" w:hAnchor="text" w:x="10373"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41.71</w:t>
      </w:r>
    </w:p>
    <w:p w14:paraId="69906533">
      <w:pPr>
        <w:framePr w:w="792" w:wrap="auto" w:vAnchor="margin" w:hAnchor="text" w:x="10373"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4.19</w:t>
      </w:r>
    </w:p>
    <w:p w14:paraId="76ED227B">
      <w:pPr>
        <w:framePr w:w="792" w:wrap="auto" w:vAnchor="margin" w:hAnchor="text" w:x="12758"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41.71</w:t>
      </w:r>
    </w:p>
    <w:p w14:paraId="43137E00">
      <w:pPr>
        <w:framePr w:w="792" w:wrap="auto" w:vAnchor="margin" w:hAnchor="text" w:x="12758"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0"/>
          <w:sz w:val="22"/>
        </w:rPr>
        <w:t>4.19</w:t>
      </w:r>
    </w:p>
    <w:p w14:paraId="0E61ADC7">
      <w:pPr>
        <w:framePr w:w="682" w:wrap="auto" w:vAnchor="margin" w:hAnchor="text" w:x="14923"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0A34CDB">
      <w:pPr>
        <w:framePr w:w="682" w:wrap="auto" w:vAnchor="margin" w:hAnchor="text" w:x="1492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50487C8">
      <w:pPr>
        <w:framePr w:w="682" w:wrap="auto" w:vAnchor="margin" w:hAnchor="text" w:x="1492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E072EFA">
      <w:pPr>
        <w:framePr w:w="682" w:wrap="auto" w:vAnchor="margin" w:hAnchor="text" w:x="14923"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1A24E083">
      <w:pPr>
        <w:framePr w:w="682" w:wrap="auto" w:vAnchor="margin" w:hAnchor="text" w:x="14923"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2B86C45">
      <w:pPr>
        <w:framePr w:w="792" w:wrap="auto" w:vAnchor="margin" w:hAnchor="text" w:x="10373" w:y="257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71.49</w:t>
      </w:r>
    </w:p>
    <w:p w14:paraId="5A521D97">
      <w:pPr>
        <w:framePr w:w="792" w:wrap="auto" w:vAnchor="margin" w:hAnchor="text" w:x="10373" w:y="257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71.49</w:t>
      </w:r>
    </w:p>
    <w:p w14:paraId="2C244FEA">
      <w:pPr>
        <w:framePr w:w="792" w:wrap="auto" w:vAnchor="margin" w:hAnchor="text" w:x="10373" w:y="257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71.49</w:t>
      </w:r>
    </w:p>
    <w:p w14:paraId="3665C1E4">
      <w:pPr>
        <w:framePr w:w="792" w:wrap="auto" w:vAnchor="margin" w:hAnchor="text" w:x="12758" w:y="257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71.49</w:t>
      </w:r>
    </w:p>
    <w:p w14:paraId="37092D15">
      <w:pPr>
        <w:framePr w:w="792" w:wrap="auto" w:vAnchor="margin" w:hAnchor="text" w:x="12758" w:y="2570"/>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71.49</w:t>
      </w:r>
    </w:p>
    <w:p w14:paraId="64B4C006">
      <w:pPr>
        <w:framePr w:w="792" w:wrap="auto" w:vAnchor="margin" w:hAnchor="text" w:x="12758" w:y="2570"/>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71.49</w:t>
      </w:r>
    </w:p>
    <w:p w14:paraId="042C6DFD">
      <w:pPr>
        <w:framePr w:w="792" w:wrap="auto" w:vAnchor="margin" w:hAnchor="text" w:x="1440" w:y="292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22102</w:t>
      </w:r>
    </w:p>
    <w:p w14:paraId="0125CF84">
      <w:pPr>
        <w:framePr w:w="1566" w:wrap="auto" w:vAnchor="margin" w:hAnchor="text" w:x="2892" w:y="29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14:paraId="08FBDEF0">
      <w:pPr>
        <w:framePr w:w="1013" w:wrap="auto" w:vAnchor="margin" w:hAnchor="text" w:x="1440" w:y="327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2210201</w:t>
      </w:r>
    </w:p>
    <w:p w14:paraId="53AC4AAE">
      <w:pPr>
        <w:framePr w:w="1345" w:wrap="auto" w:vAnchor="margin" w:hAnchor="text" w:x="3113" w:y="327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14:paraId="4690F7E9">
      <w:pPr>
        <w:framePr w:w="11069" w:wrap="auto" w:vAnchor="margin" w:hAnchor="text" w:x="1440" w:y="362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注：本表反映部门本年度一般公共预算财政拨款支出情况。本表金额转换为万元时，因四舍五入可能存在尾差。</w:t>
      </w:r>
    </w:p>
    <w:p w14:paraId="496ADE41">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16</w:t>
      </w:r>
      <w:r>
        <w:rPr>
          <w:rFonts w:ascii="Times New Roman"/>
          <w:color w:val="000000"/>
          <w:spacing w:val="-7"/>
          <w:sz w:val="18"/>
        </w:rPr>
        <w:t xml:space="preserve"> </w:t>
      </w:r>
      <w:r>
        <w:rPr>
          <w:rFonts w:ascii="Calibri"/>
          <w:color w:val="000000"/>
          <w:spacing w:val="0"/>
          <w:sz w:val="18"/>
        </w:rPr>
        <w:t>-</w:t>
      </w:r>
    </w:p>
    <w:p w14:paraId="00B3F3EA">
      <w:pPr>
        <w:spacing w:before="0" w:after="0" w:line="0" w:lineRule="exact"/>
        <w:ind w:left="0" w:right="0" w:firstLine="0"/>
        <w:jc w:val="left"/>
        <w:rPr>
          <w:rFonts w:ascii="Arial"/>
          <w:color w:val="FF0000"/>
          <w:spacing w:val="0"/>
          <w:sz w:val="2"/>
        </w:rPr>
      </w:pPr>
      <w:r>
        <w:pict>
          <v:shape id="_x00009" o:spid="_x0000_s1035" o:spt="75" type="#_x0000_t75" style="position:absolute;left:0pt;margin-left:70pt;margin-top:88.65pt;height:91.25pt;width:700.95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color w:val="FF0000"/>
          <w:spacing w:val="0"/>
          <w:sz w:val="2"/>
        </w:rPr>
        <w:br w:type="page"/>
      </w:r>
    </w:p>
    <w:p w14:paraId="60CD860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65DED05">
      <w:pPr>
        <w:framePr w:w="5340" w:wrap="auto" w:vAnchor="margin" w:hAnchor="text" w:x="5806" w:y="2108"/>
        <w:widowControl w:val="0"/>
        <w:autoSpaceDE w:val="0"/>
        <w:autoSpaceDN w:val="0"/>
        <w:spacing w:before="0" w:after="0" w:line="300" w:lineRule="exact"/>
        <w:ind w:left="0" w:right="0" w:firstLine="0"/>
        <w:jc w:val="left"/>
        <w:rPr>
          <w:rFonts w:ascii="Times New Roman"/>
          <w:color w:val="000000"/>
          <w:spacing w:val="0"/>
          <w:sz w:val="30"/>
        </w:rPr>
      </w:pPr>
      <w:r>
        <w:rPr>
          <w:rFonts w:ascii="宋体" w:hAnsi="宋体" w:cs="宋体"/>
          <w:color w:val="000000"/>
          <w:spacing w:val="0"/>
          <w:sz w:val="30"/>
        </w:rPr>
        <w:t>一般公共预算财政拨款基本支出决算表</w:t>
      </w:r>
    </w:p>
    <w:p w14:paraId="4E286B02">
      <w:pPr>
        <w:framePr w:w="1049" w:wrap="auto" w:vAnchor="margin" w:hAnchor="text" w:x="14460" w:y="2667"/>
        <w:widowControl w:val="0"/>
        <w:autoSpaceDE w:val="0"/>
        <w:autoSpaceDN w:val="0"/>
        <w:spacing w:before="0" w:after="0" w:line="180" w:lineRule="exact"/>
        <w:ind w:left="0" w:right="0" w:firstLine="0"/>
        <w:jc w:val="left"/>
        <w:rPr>
          <w:rFonts w:ascii="Times New Roman"/>
          <w:color w:val="000000"/>
          <w:spacing w:val="0"/>
          <w:sz w:val="18"/>
        </w:rPr>
      </w:pPr>
      <w:r>
        <w:rPr>
          <w:rFonts w:ascii="宋体" w:hAnsi="宋体" w:cs="宋体"/>
          <w:color w:val="000000"/>
          <w:spacing w:val="0"/>
          <w:sz w:val="18"/>
        </w:rPr>
        <w:t>公开</w:t>
      </w:r>
      <w:r>
        <w:rPr>
          <w:rFonts w:ascii="Times New Roman"/>
          <w:color w:val="000000"/>
          <w:spacing w:val="1"/>
          <w:sz w:val="18"/>
        </w:rPr>
        <w:t xml:space="preserve"> </w:t>
      </w:r>
      <w:r>
        <w:rPr>
          <w:rFonts w:ascii="宋体"/>
          <w:color w:val="000000"/>
          <w:spacing w:val="1"/>
          <w:sz w:val="18"/>
        </w:rPr>
        <w:t>06</w:t>
      </w:r>
      <w:r>
        <w:rPr>
          <w:rFonts w:ascii="Times New Roman"/>
          <w:color w:val="000000"/>
          <w:spacing w:val="-4"/>
          <w:sz w:val="18"/>
        </w:rPr>
        <w:t xml:space="preserve"> </w:t>
      </w:r>
      <w:r>
        <w:rPr>
          <w:rFonts w:ascii="宋体" w:hAnsi="宋体" w:cs="宋体"/>
          <w:color w:val="000000"/>
          <w:spacing w:val="0"/>
          <w:sz w:val="18"/>
        </w:rPr>
        <w:t>表</w:t>
      </w:r>
    </w:p>
    <w:p w14:paraId="71A7CC78">
      <w:pPr>
        <w:framePr w:w="2239" w:wrap="auto" w:vAnchor="margin" w:hAnchor="text" w:x="1440" w:y="334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部门：滑县人民检察院</w:t>
      </w:r>
    </w:p>
    <w:p w14:paraId="0C74323B">
      <w:pPr>
        <w:framePr w:w="1500" w:wrap="auto" w:vAnchor="margin" w:hAnchor="text" w:x="14009" w:y="3349"/>
        <w:widowControl w:val="0"/>
        <w:autoSpaceDE w:val="0"/>
        <w:autoSpaceDN w:val="0"/>
        <w:spacing w:before="0" w:after="0" w:line="180" w:lineRule="exact"/>
        <w:ind w:left="0" w:right="0" w:firstLine="0"/>
        <w:jc w:val="left"/>
        <w:rPr>
          <w:rFonts w:ascii="Times New Roman"/>
          <w:color w:val="000000"/>
          <w:spacing w:val="0"/>
          <w:sz w:val="18"/>
        </w:rPr>
      </w:pPr>
      <w:r>
        <w:rPr>
          <w:rFonts w:ascii="宋体" w:hAnsi="宋体" w:cs="宋体"/>
          <w:color w:val="000000"/>
          <w:spacing w:val="0"/>
          <w:sz w:val="18"/>
        </w:rPr>
        <w:t>金额单位：万元</w:t>
      </w:r>
    </w:p>
    <w:p w14:paraId="6E335C98">
      <w:pPr>
        <w:framePr w:w="2302" w:wrap="auto" w:vAnchor="margin" w:hAnchor="text" w:x="2174" w:y="3681"/>
        <w:widowControl w:val="0"/>
        <w:autoSpaceDE w:val="0"/>
        <w:autoSpaceDN w:val="0"/>
        <w:spacing w:before="0" w:after="0" w:line="221" w:lineRule="exact"/>
        <w:ind w:left="1181" w:right="0" w:firstLine="0"/>
        <w:jc w:val="left"/>
        <w:rPr>
          <w:rFonts w:ascii="Times New Roman"/>
          <w:color w:val="000000"/>
          <w:spacing w:val="0"/>
          <w:sz w:val="22"/>
        </w:rPr>
      </w:pPr>
      <w:r>
        <w:rPr>
          <w:rFonts w:ascii="宋体" w:hAnsi="宋体" w:cs="宋体"/>
          <w:color w:val="000000"/>
          <w:spacing w:val="0"/>
          <w:sz w:val="22"/>
        </w:rPr>
        <w:t>人员经费</w:t>
      </w:r>
    </w:p>
    <w:p w14:paraId="244DF16C">
      <w:pPr>
        <w:framePr w:w="2302" w:wrap="auto" w:vAnchor="margin" w:hAnchor="text" w:x="2174" w:y="3681"/>
        <w:widowControl w:val="0"/>
        <w:autoSpaceDE w:val="0"/>
        <w:autoSpaceDN w:val="0"/>
        <w:spacing w:before="295" w:after="0" w:line="221" w:lineRule="exact"/>
        <w:ind w:left="986" w:right="0" w:firstLine="0"/>
        <w:jc w:val="left"/>
        <w:rPr>
          <w:rFonts w:ascii="Times New Roman"/>
          <w:color w:val="000000"/>
          <w:spacing w:val="0"/>
          <w:sz w:val="22"/>
        </w:rPr>
      </w:pPr>
      <w:r>
        <w:rPr>
          <w:rFonts w:ascii="宋体" w:hAnsi="宋体" w:cs="宋体"/>
          <w:color w:val="000000"/>
          <w:spacing w:val="0"/>
          <w:sz w:val="22"/>
        </w:rPr>
        <w:t>科目名称</w:t>
      </w:r>
    </w:p>
    <w:p w14:paraId="3D39A3E8">
      <w:pPr>
        <w:framePr w:w="2302" w:wrap="auto" w:vAnchor="margin" w:hAnchor="text" w:x="2174" w:y="3681"/>
        <w:widowControl w:val="0"/>
        <w:autoSpaceDE w:val="0"/>
        <w:autoSpaceDN w:val="0"/>
        <w:spacing w:before="295" w:after="0" w:line="221" w:lineRule="exact"/>
        <w:ind w:left="0" w:right="0" w:firstLine="0"/>
        <w:jc w:val="left"/>
        <w:rPr>
          <w:rFonts w:ascii="Times New Roman"/>
          <w:color w:val="000000"/>
          <w:spacing w:val="0"/>
          <w:sz w:val="22"/>
        </w:rPr>
      </w:pPr>
      <w:r>
        <w:rPr>
          <w:rFonts w:ascii="宋体" w:hAnsi="宋体" w:cs="宋体"/>
          <w:color w:val="000000"/>
          <w:spacing w:val="0"/>
          <w:sz w:val="22"/>
        </w:rPr>
        <w:t>工资福利支出</w:t>
      </w:r>
    </w:p>
    <w:p w14:paraId="546871CE">
      <w:pPr>
        <w:framePr w:w="1124" w:wrap="auto" w:vAnchor="margin" w:hAnchor="text" w:x="10284" w:y="368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公用经费</w:t>
      </w:r>
    </w:p>
    <w:p w14:paraId="4AF3EC0D">
      <w:pPr>
        <w:framePr w:w="1124" w:wrap="auto" w:vAnchor="margin" w:hAnchor="text" w:x="10284" w:y="3681"/>
        <w:widowControl w:val="0"/>
        <w:autoSpaceDE w:val="0"/>
        <w:autoSpaceDN w:val="0"/>
        <w:spacing w:before="139" w:after="0" w:line="221" w:lineRule="exact"/>
        <w:ind w:left="72" w:right="0" w:firstLine="0"/>
        <w:jc w:val="left"/>
        <w:rPr>
          <w:rFonts w:ascii="Times New Roman"/>
          <w:color w:val="000000"/>
          <w:spacing w:val="0"/>
          <w:sz w:val="22"/>
        </w:rPr>
      </w:pPr>
      <w:r>
        <w:rPr>
          <w:rFonts w:ascii="宋体" w:hAnsi="宋体" w:cs="宋体"/>
          <w:color w:val="000000"/>
          <w:spacing w:val="0"/>
          <w:sz w:val="22"/>
        </w:rPr>
        <w:t>科目编</w:t>
      </w:r>
    </w:p>
    <w:p w14:paraId="054A5B87">
      <w:pPr>
        <w:framePr w:w="903" w:wrap="auto" w:vAnchor="margin" w:hAnchor="text" w:x="1462" w:y="404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科目编</w:t>
      </w:r>
    </w:p>
    <w:p w14:paraId="2FDBF765">
      <w:pPr>
        <w:framePr w:w="903" w:wrap="auto" w:vAnchor="margin" w:hAnchor="text" w:x="1462" w:y="4041"/>
        <w:widowControl w:val="0"/>
        <w:autoSpaceDE w:val="0"/>
        <w:autoSpaceDN w:val="0"/>
        <w:spacing w:before="91" w:after="0" w:line="221" w:lineRule="exact"/>
        <w:ind w:left="221" w:right="0" w:firstLine="0"/>
        <w:jc w:val="left"/>
        <w:rPr>
          <w:rFonts w:ascii="Times New Roman"/>
          <w:color w:val="000000"/>
          <w:spacing w:val="0"/>
          <w:sz w:val="22"/>
        </w:rPr>
      </w:pPr>
      <w:r>
        <w:rPr>
          <w:rFonts w:ascii="宋体" w:hAnsi="宋体" w:cs="宋体"/>
          <w:color w:val="000000"/>
          <w:spacing w:val="0"/>
          <w:sz w:val="22"/>
        </w:rPr>
        <w:t>码</w:t>
      </w:r>
    </w:p>
    <w:p w14:paraId="14656610">
      <w:pPr>
        <w:framePr w:w="903" w:wrap="auto" w:vAnchor="margin" w:hAnchor="text" w:x="6202" w:y="404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科目编</w:t>
      </w:r>
    </w:p>
    <w:p w14:paraId="427CB145">
      <w:pPr>
        <w:framePr w:w="903" w:wrap="auto" w:vAnchor="margin" w:hAnchor="text" w:x="6202" w:y="4041"/>
        <w:widowControl w:val="0"/>
        <w:autoSpaceDE w:val="0"/>
        <w:autoSpaceDN w:val="0"/>
        <w:spacing w:before="91" w:after="0" w:line="221" w:lineRule="exact"/>
        <w:ind w:left="221" w:right="0" w:firstLine="0"/>
        <w:jc w:val="left"/>
        <w:rPr>
          <w:rFonts w:ascii="Times New Roman"/>
          <w:color w:val="000000"/>
          <w:spacing w:val="0"/>
          <w:sz w:val="22"/>
        </w:rPr>
      </w:pPr>
      <w:r>
        <w:rPr>
          <w:rFonts w:ascii="宋体" w:hAnsi="宋体" w:cs="宋体"/>
          <w:color w:val="000000"/>
          <w:spacing w:val="0"/>
          <w:sz w:val="22"/>
        </w:rPr>
        <w:t>码</w:t>
      </w:r>
    </w:p>
    <w:p w14:paraId="3E06F37E">
      <w:pPr>
        <w:framePr w:w="903" w:wrap="auto" w:vAnchor="margin" w:hAnchor="text" w:x="5273" w:y="41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决算数</w:t>
      </w:r>
    </w:p>
    <w:p w14:paraId="762D68AC">
      <w:pPr>
        <w:framePr w:w="1124" w:wrap="auto" w:vAnchor="margin" w:hAnchor="text" w:x="7608" w:y="41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科目名称</w:t>
      </w:r>
    </w:p>
    <w:p w14:paraId="3DD21CF1">
      <w:pPr>
        <w:framePr w:w="903" w:wrap="auto" w:vAnchor="margin" w:hAnchor="text" w:x="9427" w:y="41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决算数</w:t>
      </w:r>
    </w:p>
    <w:p w14:paraId="036FC326">
      <w:pPr>
        <w:framePr w:w="1124" w:wrap="auto" w:vAnchor="margin" w:hAnchor="text" w:x="12257" w:y="41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科目名称</w:t>
      </w:r>
    </w:p>
    <w:p w14:paraId="116DC0E9">
      <w:pPr>
        <w:framePr w:w="903" w:wrap="auto" w:vAnchor="margin" w:hAnchor="text" w:x="14482" w:y="41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决算数</w:t>
      </w:r>
    </w:p>
    <w:p w14:paraId="026B8C24">
      <w:pPr>
        <w:framePr w:w="461" w:wrap="auto" w:vAnchor="margin" w:hAnchor="text" w:x="10577" w:y="435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码</w:t>
      </w:r>
    </w:p>
    <w:p w14:paraId="554CE456">
      <w:pPr>
        <w:framePr w:w="571" w:wrap="auto" w:vAnchor="margin" w:hAnchor="text" w:x="1440" w:y="471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w:t>
      </w:r>
    </w:p>
    <w:p w14:paraId="53DD76D5">
      <w:pPr>
        <w:framePr w:w="1702" w:wrap="auto" w:vAnchor="margin" w:hAnchor="text" w:x="5270" w:y="471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3"/>
          <w:sz w:val="22"/>
        </w:rPr>
        <w:t>1,255.35302</w:t>
      </w:r>
    </w:p>
    <w:p w14:paraId="2D6B8533">
      <w:pPr>
        <w:framePr w:w="1702" w:wrap="auto" w:vAnchor="margin" w:hAnchor="text" w:x="5270" w:y="4713"/>
        <w:widowControl w:val="0"/>
        <w:autoSpaceDE w:val="0"/>
        <w:autoSpaceDN w:val="0"/>
        <w:spacing w:before="129" w:after="0" w:line="221" w:lineRule="exact"/>
        <w:ind w:left="218" w:right="0" w:firstLine="0"/>
        <w:jc w:val="left"/>
        <w:rPr>
          <w:rFonts w:ascii="Times New Roman"/>
          <w:color w:val="000000"/>
          <w:spacing w:val="0"/>
          <w:sz w:val="22"/>
        </w:rPr>
      </w:pPr>
      <w:r>
        <w:rPr>
          <w:rFonts w:ascii="宋体"/>
          <w:color w:val="000000"/>
          <w:spacing w:val="3"/>
          <w:sz w:val="22"/>
        </w:rPr>
        <w:t>433.6530201</w:t>
      </w:r>
    </w:p>
    <w:p w14:paraId="7ED7B9B5">
      <w:pPr>
        <w:framePr w:w="1702" w:wrap="auto" w:vAnchor="margin" w:hAnchor="text" w:x="5270" w:y="4713"/>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3"/>
          <w:sz w:val="22"/>
        </w:rPr>
        <w:t>324.4930202</w:t>
      </w:r>
    </w:p>
    <w:p w14:paraId="2756C4E9">
      <w:pPr>
        <w:framePr w:w="1702" w:wrap="auto" w:vAnchor="margin" w:hAnchor="text" w:x="5270" w:y="4713"/>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3"/>
          <w:sz w:val="22"/>
        </w:rPr>
        <w:t>193.7630203</w:t>
      </w:r>
    </w:p>
    <w:p w14:paraId="6BDF14E2">
      <w:pPr>
        <w:framePr w:w="1702" w:wrap="auto" w:vAnchor="margin" w:hAnchor="text" w:x="5270" w:y="4713"/>
        <w:widowControl w:val="0"/>
        <w:autoSpaceDE w:val="0"/>
        <w:autoSpaceDN w:val="0"/>
        <w:spacing w:before="129" w:after="0" w:line="221" w:lineRule="exact"/>
        <w:ind w:left="329" w:right="0" w:firstLine="0"/>
        <w:jc w:val="left"/>
        <w:rPr>
          <w:rFonts w:ascii="Times New Roman"/>
          <w:color w:val="000000"/>
          <w:spacing w:val="0"/>
          <w:sz w:val="22"/>
        </w:rPr>
      </w:pPr>
      <w:r>
        <w:rPr>
          <w:rFonts w:ascii="宋体"/>
          <w:color w:val="000000"/>
          <w:spacing w:val="4"/>
          <w:sz w:val="22"/>
        </w:rPr>
        <w:t>11.3630204</w:t>
      </w:r>
    </w:p>
    <w:p w14:paraId="2C4787DC">
      <w:pPr>
        <w:framePr w:w="1702" w:wrap="auto" w:vAnchor="margin" w:hAnchor="text" w:x="5270" w:y="4713"/>
        <w:widowControl w:val="0"/>
        <w:autoSpaceDE w:val="0"/>
        <w:autoSpaceDN w:val="0"/>
        <w:spacing w:before="132" w:after="0" w:line="221" w:lineRule="exact"/>
        <w:ind w:left="439" w:right="0" w:firstLine="0"/>
        <w:jc w:val="left"/>
        <w:rPr>
          <w:rFonts w:ascii="Times New Roman"/>
          <w:color w:val="000000"/>
          <w:spacing w:val="0"/>
          <w:sz w:val="22"/>
        </w:rPr>
      </w:pPr>
      <w:r>
        <w:rPr>
          <w:rFonts w:ascii="宋体"/>
          <w:color w:val="000000"/>
          <w:spacing w:val="4"/>
          <w:sz w:val="22"/>
        </w:rPr>
        <w:t>5.2630205</w:t>
      </w:r>
    </w:p>
    <w:p w14:paraId="1D8D843F">
      <w:pPr>
        <w:framePr w:w="1787" w:wrap="auto" w:vAnchor="margin" w:hAnchor="text" w:x="6914" w:y="471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商品和服务支出</w:t>
      </w:r>
    </w:p>
    <w:p w14:paraId="089CF098">
      <w:pPr>
        <w:framePr w:w="1787" w:wrap="auto" w:vAnchor="margin" w:hAnchor="text" w:x="6914" w:y="4713"/>
        <w:widowControl w:val="0"/>
        <w:autoSpaceDE w:val="0"/>
        <w:autoSpaceDN w:val="0"/>
        <w:spacing w:before="129" w:after="0" w:line="221" w:lineRule="exact"/>
        <w:ind w:left="221" w:right="0" w:firstLine="0"/>
        <w:jc w:val="left"/>
        <w:rPr>
          <w:rFonts w:ascii="Times New Roman"/>
          <w:color w:val="000000"/>
          <w:spacing w:val="0"/>
          <w:sz w:val="22"/>
        </w:rPr>
      </w:pPr>
      <w:r>
        <w:rPr>
          <w:rFonts w:ascii="宋体" w:hAnsi="宋体" w:cs="宋体"/>
          <w:color w:val="000000"/>
          <w:spacing w:val="0"/>
          <w:sz w:val="22"/>
        </w:rPr>
        <w:t>办公费</w:t>
      </w:r>
    </w:p>
    <w:p w14:paraId="754F33B9">
      <w:pPr>
        <w:framePr w:w="1260" w:wrap="auto" w:vAnchor="margin" w:hAnchor="text" w:x="9646" w:y="471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4"/>
          <w:sz w:val="22"/>
        </w:rPr>
        <w:t>690.11307</w:t>
      </w:r>
    </w:p>
    <w:p w14:paraId="71671EBF">
      <w:pPr>
        <w:framePr w:w="2229" w:wrap="auto" w:vAnchor="margin" w:hAnchor="text" w:x="11069" w:y="471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债务利息及费用支出</w:t>
      </w:r>
    </w:p>
    <w:p w14:paraId="5F58DF74">
      <w:pPr>
        <w:framePr w:w="2229" w:wrap="auto" w:vAnchor="margin" w:hAnchor="text" w:x="11069" w:y="4713"/>
        <w:widowControl w:val="0"/>
        <w:autoSpaceDE w:val="0"/>
        <w:autoSpaceDN w:val="0"/>
        <w:spacing w:before="129" w:after="0" w:line="221" w:lineRule="exact"/>
        <w:ind w:left="221" w:right="0" w:firstLine="0"/>
        <w:jc w:val="left"/>
        <w:rPr>
          <w:rFonts w:ascii="Times New Roman"/>
          <w:color w:val="000000"/>
          <w:spacing w:val="0"/>
          <w:sz w:val="22"/>
        </w:rPr>
      </w:pPr>
      <w:r>
        <w:rPr>
          <w:rFonts w:ascii="宋体" w:hAnsi="宋体" w:cs="宋体"/>
          <w:color w:val="000000"/>
          <w:spacing w:val="0"/>
          <w:sz w:val="22"/>
        </w:rPr>
        <w:t>国内债务付息</w:t>
      </w:r>
    </w:p>
    <w:p w14:paraId="68BB3D5B">
      <w:pPr>
        <w:framePr w:w="2229" w:wrap="auto" w:vAnchor="margin" w:hAnchor="text" w:x="11069" w:y="4713"/>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国外债务付息</w:t>
      </w:r>
    </w:p>
    <w:p w14:paraId="588CD547">
      <w:pPr>
        <w:framePr w:w="2229" w:wrap="auto" w:vAnchor="margin" w:hAnchor="text" w:x="11069" w:y="4713"/>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资本性支出</w:t>
      </w:r>
    </w:p>
    <w:p w14:paraId="4C92078D">
      <w:pPr>
        <w:framePr w:w="682" w:wrap="auto" w:vAnchor="margin" w:hAnchor="text" w:x="14830" w:y="471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4C215063">
      <w:pPr>
        <w:framePr w:w="682" w:wrap="auto" w:vAnchor="margin" w:hAnchor="text" w:x="14830" w:y="4713"/>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2EAF86B5">
      <w:pPr>
        <w:framePr w:w="792" w:wrap="auto" w:vAnchor="margin" w:hAnchor="text" w:x="1440" w:y="506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30101</w:t>
      </w:r>
    </w:p>
    <w:p w14:paraId="7AC4DC5E">
      <w:pPr>
        <w:framePr w:w="792" w:wrap="auto" w:vAnchor="margin" w:hAnchor="text" w:x="1440" w:y="5063"/>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30102</w:t>
      </w:r>
    </w:p>
    <w:p w14:paraId="0A95C315">
      <w:pPr>
        <w:framePr w:w="792" w:wrap="auto" w:vAnchor="margin" w:hAnchor="text" w:x="1440" w:y="5063"/>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30103</w:t>
      </w:r>
    </w:p>
    <w:p w14:paraId="52DAB795">
      <w:pPr>
        <w:framePr w:w="792" w:wrap="auto" w:vAnchor="margin" w:hAnchor="text" w:x="1440" w:y="5063"/>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30106</w:t>
      </w:r>
    </w:p>
    <w:p w14:paraId="4EEB95B9">
      <w:pPr>
        <w:framePr w:w="792" w:wrap="auto" w:vAnchor="margin" w:hAnchor="text" w:x="1440" w:y="5063"/>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30107</w:t>
      </w:r>
    </w:p>
    <w:p w14:paraId="2E5DFC69">
      <w:pPr>
        <w:framePr w:w="1124" w:wrap="auto" w:vAnchor="margin" w:hAnchor="text" w:x="2395" w:y="506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基本工资</w:t>
      </w:r>
    </w:p>
    <w:p w14:paraId="5EF41699">
      <w:pPr>
        <w:framePr w:w="1370" w:wrap="auto" w:vAnchor="margin" w:hAnchor="text" w:x="9756" w:y="506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3"/>
          <w:sz w:val="22"/>
        </w:rPr>
        <w:t>82.7530701</w:t>
      </w:r>
    </w:p>
    <w:p w14:paraId="70C12935">
      <w:pPr>
        <w:framePr w:w="1370" w:wrap="auto" w:vAnchor="margin" w:hAnchor="text" w:x="9756" w:y="5063"/>
        <w:widowControl w:val="0"/>
        <w:autoSpaceDE w:val="0"/>
        <w:autoSpaceDN w:val="0"/>
        <w:spacing w:before="132" w:after="0" w:line="221" w:lineRule="exact"/>
        <w:ind w:left="108" w:right="0" w:firstLine="0"/>
        <w:jc w:val="left"/>
        <w:rPr>
          <w:rFonts w:ascii="Times New Roman"/>
          <w:color w:val="000000"/>
          <w:spacing w:val="0"/>
          <w:sz w:val="22"/>
        </w:rPr>
      </w:pPr>
      <w:r>
        <w:rPr>
          <w:rFonts w:ascii="宋体"/>
          <w:color w:val="000000"/>
          <w:spacing w:val="4"/>
          <w:sz w:val="22"/>
        </w:rPr>
        <w:t>1.0830702</w:t>
      </w:r>
    </w:p>
    <w:p w14:paraId="085D58E4">
      <w:pPr>
        <w:framePr w:w="1370" w:wrap="auto" w:vAnchor="margin" w:hAnchor="text" w:x="9756" w:y="5063"/>
        <w:widowControl w:val="0"/>
        <w:autoSpaceDE w:val="0"/>
        <w:autoSpaceDN w:val="0"/>
        <w:spacing w:before="132" w:after="0" w:line="221" w:lineRule="exact"/>
        <w:ind w:left="108" w:right="0" w:firstLine="0"/>
        <w:jc w:val="left"/>
        <w:rPr>
          <w:rFonts w:ascii="Times New Roman"/>
          <w:color w:val="000000"/>
          <w:spacing w:val="0"/>
          <w:sz w:val="22"/>
        </w:rPr>
      </w:pPr>
      <w:r>
        <w:rPr>
          <w:rFonts w:ascii="宋体"/>
          <w:color w:val="000000"/>
          <w:spacing w:val="0"/>
          <w:sz w:val="22"/>
        </w:rPr>
        <w:t>0.00</w:t>
      </w:r>
      <w:r>
        <w:rPr>
          <w:rFonts w:ascii="Times New Roman"/>
          <w:color w:val="000000"/>
          <w:spacing w:val="-26"/>
          <w:sz w:val="22"/>
        </w:rPr>
        <w:t xml:space="preserve"> </w:t>
      </w:r>
      <w:r>
        <w:rPr>
          <w:rFonts w:ascii="宋体"/>
          <w:color w:val="000000"/>
          <w:spacing w:val="0"/>
          <w:sz w:val="22"/>
        </w:rPr>
        <w:t>310</w:t>
      </w:r>
    </w:p>
    <w:p w14:paraId="25C1ED74">
      <w:pPr>
        <w:framePr w:w="1124" w:wrap="auto" w:vAnchor="margin" w:hAnchor="text" w:x="2395" w:y="541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津贴补贴</w:t>
      </w:r>
    </w:p>
    <w:p w14:paraId="2A716773">
      <w:pPr>
        <w:framePr w:w="903" w:wrap="auto" w:vAnchor="margin" w:hAnchor="text" w:x="7135" w:y="541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印刷费</w:t>
      </w:r>
    </w:p>
    <w:p w14:paraId="2FF7803D">
      <w:pPr>
        <w:framePr w:w="682" w:wrap="auto" w:vAnchor="margin" w:hAnchor="text" w:x="14830" w:y="541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7D17569">
      <w:pPr>
        <w:framePr w:w="682" w:wrap="auto" w:vAnchor="margin" w:hAnchor="text" w:x="2395" w:y="576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奖金</w:t>
      </w:r>
    </w:p>
    <w:p w14:paraId="79381876">
      <w:pPr>
        <w:framePr w:w="903" w:wrap="auto" w:vAnchor="margin" w:hAnchor="text" w:x="7135" w:y="576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咨询费</w:t>
      </w:r>
    </w:p>
    <w:p w14:paraId="654B31A4">
      <w:pPr>
        <w:framePr w:w="792" w:wrap="auto" w:vAnchor="margin" w:hAnchor="text" w:x="14719" w:y="576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49.39</w:t>
      </w:r>
    </w:p>
    <w:p w14:paraId="54F7EEA9">
      <w:pPr>
        <w:framePr w:w="792" w:wrap="auto" w:vAnchor="margin" w:hAnchor="text" w:x="14719" w:y="5769"/>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0"/>
          <w:sz w:val="22"/>
        </w:rPr>
        <w:t>0.00</w:t>
      </w:r>
    </w:p>
    <w:p w14:paraId="793D35EE">
      <w:pPr>
        <w:framePr w:w="1345" w:wrap="auto" w:vAnchor="margin" w:hAnchor="text" w:x="2395" w:y="61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伙食补助费</w:t>
      </w:r>
    </w:p>
    <w:p w14:paraId="709C9CD6">
      <w:pPr>
        <w:framePr w:w="1345" w:wrap="auto" w:vAnchor="margin" w:hAnchor="text" w:x="2395" w:y="6119"/>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绩效工资</w:t>
      </w:r>
    </w:p>
    <w:p w14:paraId="343B0E1B">
      <w:pPr>
        <w:framePr w:w="903" w:wrap="auto" w:vAnchor="margin" w:hAnchor="text" w:x="7135" w:y="61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手续费</w:t>
      </w:r>
    </w:p>
    <w:p w14:paraId="2F120D43">
      <w:pPr>
        <w:framePr w:w="1262" w:wrap="auto" w:vAnchor="margin" w:hAnchor="text" w:x="9864" w:y="6119"/>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4"/>
          <w:sz w:val="22"/>
        </w:rPr>
        <w:t>0.0031001</w:t>
      </w:r>
    </w:p>
    <w:p w14:paraId="09FA18AF">
      <w:pPr>
        <w:framePr w:w="1262" w:wrap="auto" w:vAnchor="margin" w:hAnchor="text" w:x="9864" w:y="6119"/>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4"/>
          <w:sz w:val="22"/>
        </w:rPr>
        <w:t>0.0031002</w:t>
      </w:r>
    </w:p>
    <w:p w14:paraId="1F1AB574">
      <w:pPr>
        <w:framePr w:w="1787" w:wrap="auto" w:vAnchor="margin" w:hAnchor="text" w:x="11290" w:y="611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房屋建筑物购建</w:t>
      </w:r>
    </w:p>
    <w:p w14:paraId="1F564BF3">
      <w:pPr>
        <w:framePr w:w="1787" w:wrap="auto" w:vAnchor="margin" w:hAnchor="text" w:x="11290" w:y="6119"/>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办公设备购置</w:t>
      </w:r>
    </w:p>
    <w:p w14:paraId="2E5F2E94">
      <w:pPr>
        <w:framePr w:w="682" w:wrap="auto" w:vAnchor="margin" w:hAnchor="text" w:x="7135" w:y="647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水费</w:t>
      </w:r>
    </w:p>
    <w:p w14:paraId="131EA3FC">
      <w:pPr>
        <w:framePr w:w="792" w:wrap="auto" w:vAnchor="margin" w:hAnchor="text" w:x="14719" w:y="6472"/>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44.10</w:t>
      </w:r>
    </w:p>
    <w:p w14:paraId="6B621DBC">
      <w:pPr>
        <w:framePr w:w="2671" w:wrap="auto" w:vAnchor="margin" w:hAnchor="text" w:x="2395" w:y="6825"/>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机关事业单位基本养老保</w:t>
      </w:r>
    </w:p>
    <w:p w14:paraId="08D22164">
      <w:pPr>
        <w:framePr w:w="792" w:wrap="auto" w:vAnchor="margin" w:hAnchor="text" w:x="1440" w:y="69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30108</w:t>
      </w:r>
    </w:p>
    <w:p w14:paraId="478851B8">
      <w:pPr>
        <w:framePr w:w="1483" w:wrap="auto" w:vAnchor="margin" w:hAnchor="text" w:x="5489" w:y="69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3"/>
          <w:sz w:val="22"/>
        </w:rPr>
        <w:t>103.7730206</w:t>
      </w:r>
    </w:p>
    <w:p w14:paraId="59A7DA92">
      <w:pPr>
        <w:framePr w:w="682" w:wrap="auto" w:vAnchor="margin" w:hAnchor="text" w:x="7135" w:y="698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电费</w:t>
      </w:r>
    </w:p>
    <w:p w14:paraId="19EBEC59">
      <w:pPr>
        <w:framePr w:w="1370" w:wrap="auto" w:vAnchor="margin" w:hAnchor="text" w:x="9756" w:y="69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3"/>
          <w:sz w:val="22"/>
        </w:rPr>
        <w:t>38.0031003</w:t>
      </w:r>
    </w:p>
    <w:p w14:paraId="52373A70">
      <w:pPr>
        <w:framePr w:w="1566" w:wrap="auto" w:vAnchor="margin" w:hAnchor="text" w:x="11290" w:y="6981"/>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专用设备购置</w:t>
      </w:r>
    </w:p>
    <w:p w14:paraId="74856076">
      <w:pPr>
        <w:framePr w:w="682" w:wrap="auto" w:vAnchor="margin" w:hAnchor="text" w:x="14830" w:y="6981"/>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5.20</w:t>
      </w:r>
    </w:p>
    <w:p w14:paraId="49D8981A">
      <w:pPr>
        <w:framePr w:w="903" w:wrap="auto" w:vAnchor="margin" w:hAnchor="text" w:x="2174" w:y="713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险缴费</w:t>
      </w:r>
    </w:p>
    <w:p w14:paraId="73243A57">
      <w:pPr>
        <w:framePr w:w="792" w:wrap="auto" w:vAnchor="margin" w:hAnchor="text" w:x="1440" w:y="748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30109</w:t>
      </w:r>
    </w:p>
    <w:p w14:paraId="6DC40718">
      <w:pPr>
        <w:framePr w:w="792" w:wrap="auto" w:vAnchor="margin" w:hAnchor="text" w:x="1440"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30110</w:t>
      </w:r>
    </w:p>
    <w:p w14:paraId="492E8620">
      <w:pPr>
        <w:framePr w:w="792" w:wrap="auto" w:vAnchor="margin" w:hAnchor="text" w:x="1440"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30111</w:t>
      </w:r>
    </w:p>
    <w:p w14:paraId="4918552F">
      <w:pPr>
        <w:framePr w:w="792" w:wrap="auto" w:vAnchor="margin" w:hAnchor="text" w:x="1440" w:y="748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30112</w:t>
      </w:r>
    </w:p>
    <w:p w14:paraId="7522E373">
      <w:pPr>
        <w:framePr w:w="792" w:wrap="auto" w:vAnchor="margin" w:hAnchor="text" w:x="1440"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30113</w:t>
      </w:r>
    </w:p>
    <w:p w14:paraId="037C7E51">
      <w:pPr>
        <w:framePr w:w="792" w:wrap="auto" w:vAnchor="margin" w:hAnchor="text" w:x="1440"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30114</w:t>
      </w:r>
    </w:p>
    <w:p w14:paraId="5042C8A8">
      <w:pPr>
        <w:framePr w:w="792" w:wrap="auto" w:vAnchor="margin" w:hAnchor="text" w:x="1440" w:y="748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30199</w:t>
      </w:r>
    </w:p>
    <w:p w14:paraId="71ED83E1">
      <w:pPr>
        <w:framePr w:w="1566" w:wrap="auto" w:vAnchor="margin" w:hAnchor="text" w:x="2395" w:y="748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职业年金缴费</w:t>
      </w:r>
    </w:p>
    <w:p w14:paraId="6458600B">
      <w:pPr>
        <w:framePr w:w="1373" w:wrap="auto" w:vAnchor="margin" w:hAnchor="text" w:x="5599" w:y="7487"/>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4"/>
          <w:sz w:val="22"/>
        </w:rPr>
        <w:t>0.0030207</w:t>
      </w:r>
    </w:p>
    <w:p w14:paraId="1B95EBFB">
      <w:pPr>
        <w:framePr w:w="1373" w:wrap="auto" w:vAnchor="margin" w:hAnchor="text" w:x="5599"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4"/>
          <w:sz w:val="22"/>
        </w:rPr>
        <w:t>41.6530208</w:t>
      </w:r>
    </w:p>
    <w:p w14:paraId="4693C9C4">
      <w:pPr>
        <w:framePr w:w="1373" w:wrap="auto" w:vAnchor="margin" w:hAnchor="text" w:x="5599" w:y="7487"/>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4"/>
          <w:sz w:val="22"/>
        </w:rPr>
        <w:t>0.0030209</w:t>
      </w:r>
    </w:p>
    <w:p w14:paraId="67ECBF88">
      <w:pPr>
        <w:framePr w:w="1373" w:wrap="auto" w:vAnchor="margin" w:hAnchor="text" w:x="5599" w:y="7487"/>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4"/>
          <w:sz w:val="22"/>
        </w:rPr>
        <w:t>4.5930211</w:t>
      </w:r>
    </w:p>
    <w:p w14:paraId="59AC2B1B">
      <w:pPr>
        <w:framePr w:w="1373" w:wrap="auto" w:vAnchor="margin" w:hAnchor="text" w:x="5599"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4"/>
          <w:sz w:val="22"/>
        </w:rPr>
        <w:t>71.4930212</w:t>
      </w:r>
    </w:p>
    <w:p w14:paraId="59F154D9">
      <w:pPr>
        <w:framePr w:w="1373" w:wrap="auto" w:vAnchor="margin" w:hAnchor="text" w:x="5599" w:y="7487"/>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4"/>
          <w:sz w:val="22"/>
        </w:rPr>
        <w:t>2.2830213</w:t>
      </w:r>
    </w:p>
    <w:p w14:paraId="1850F6B0">
      <w:pPr>
        <w:framePr w:w="1373" w:wrap="auto" w:vAnchor="margin" w:hAnchor="text" w:x="5599" w:y="748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4"/>
          <w:sz w:val="22"/>
        </w:rPr>
        <w:t>63.0630214</w:t>
      </w:r>
    </w:p>
    <w:p w14:paraId="343178C8">
      <w:pPr>
        <w:framePr w:w="903" w:wrap="auto" w:vAnchor="margin" w:hAnchor="text" w:x="7135" w:y="748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邮电费</w:t>
      </w:r>
    </w:p>
    <w:p w14:paraId="1CE627CB">
      <w:pPr>
        <w:framePr w:w="1481" w:wrap="auto" w:vAnchor="margin" w:hAnchor="text" w:x="9646" w:y="7487"/>
        <w:widowControl w:val="0"/>
        <w:autoSpaceDE w:val="0"/>
        <w:autoSpaceDN w:val="0"/>
        <w:spacing w:before="0" w:after="0" w:line="221" w:lineRule="exact"/>
        <w:ind w:left="110" w:right="0" w:firstLine="0"/>
        <w:jc w:val="left"/>
        <w:rPr>
          <w:rFonts w:ascii="Times New Roman"/>
          <w:color w:val="000000"/>
          <w:spacing w:val="0"/>
          <w:sz w:val="22"/>
        </w:rPr>
      </w:pPr>
      <w:r>
        <w:rPr>
          <w:rFonts w:ascii="宋体"/>
          <w:color w:val="000000"/>
          <w:spacing w:val="3"/>
          <w:sz w:val="22"/>
        </w:rPr>
        <w:t>44.1531005</w:t>
      </w:r>
    </w:p>
    <w:p w14:paraId="7521AFA1">
      <w:pPr>
        <w:framePr w:w="1481" w:wrap="auto" w:vAnchor="margin" w:hAnchor="text" w:x="9646" w:y="7487"/>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3"/>
          <w:sz w:val="22"/>
        </w:rPr>
        <w:t>16.5031006</w:t>
      </w:r>
    </w:p>
    <w:p w14:paraId="3821A46C">
      <w:pPr>
        <w:framePr w:w="1481" w:wrap="auto" w:vAnchor="margin" w:hAnchor="text" w:x="9646" w:y="7487"/>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4"/>
          <w:sz w:val="22"/>
        </w:rPr>
        <w:t>0.0031007</w:t>
      </w:r>
    </w:p>
    <w:p w14:paraId="35E0EBD0">
      <w:pPr>
        <w:framePr w:w="1481" w:wrap="auto" w:vAnchor="margin" w:hAnchor="text" w:x="9646" w:y="7487"/>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3"/>
          <w:sz w:val="22"/>
        </w:rPr>
        <w:t>23.5631008</w:t>
      </w:r>
    </w:p>
    <w:p w14:paraId="2B60ED86">
      <w:pPr>
        <w:framePr w:w="1481" w:wrap="auto" w:vAnchor="margin" w:hAnchor="text" w:x="9646" w:y="7487"/>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4"/>
          <w:sz w:val="22"/>
        </w:rPr>
        <w:t>0.0031009</w:t>
      </w:r>
    </w:p>
    <w:p w14:paraId="18D81DF8">
      <w:pPr>
        <w:framePr w:w="1481" w:wrap="auto" w:vAnchor="margin" w:hAnchor="text" w:x="9646"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3"/>
          <w:sz w:val="22"/>
        </w:rPr>
        <w:t>135.9531010</w:t>
      </w:r>
    </w:p>
    <w:p w14:paraId="559F1134">
      <w:pPr>
        <w:framePr w:w="1481" w:wrap="auto" w:vAnchor="margin" w:hAnchor="text" w:x="9646" w:y="7487"/>
        <w:widowControl w:val="0"/>
        <w:autoSpaceDE w:val="0"/>
        <w:autoSpaceDN w:val="0"/>
        <w:spacing w:before="129" w:after="0" w:line="221" w:lineRule="exact"/>
        <w:ind w:left="218" w:right="0" w:firstLine="0"/>
        <w:jc w:val="left"/>
        <w:rPr>
          <w:rFonts w:ascii="Times New Roman"/>
          <w:color w:val="000000"/>
          <w:spacing w:val="0"/>
          <w:sz w:val="22"/>
        </w:rPr>
      </w:pPr>
      <w:r>
        <w:rPr>
          <w:rFonts w:ascii="宋体"/>
          <w:color w:val="000000"/>
          <w:spacing w:val="4"/>
          <w:sz w:val="22"/>
        </w:rPr>
        <w:t>0.0031011</w:t>
      </w:r>
    </w:p>
    <w:p w14:paraId="0FA92BF1">
      <w:pPr>
        <w:framePr w:w="1566" w:wrap="auto" w:vAnchor="margin" w:hAnchor="text" w:x="11290" w:y="748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基础设施建设</w:t>
      </w:r>
    </w:p>
    <w:p w14:paraId="0817101D">
      <w:pPr>
        <w:framePr w:w="1566" w:wrap="auto" w:vAnchor="margin" w:hAnchor="text" w:x="11290"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大型修缮</w:t>
      </w:r>
    </w:p>
    <w:p w14:paraId="54B326A4">
      <w:pPr>
        <w:framePr w:w="682" w:wrap="auto" w:vAnchor="margin" w:hAnchor="text" w:x="14830" w:y="748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39A88A75">
      <w:pPr>
        <w:framePr w:w="682" w:wrap="auto" w:vAnchor="margin" w:hAnchor="text" w:x="14830"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490235F">
      <w:pPr>
        <w:framePr w:w="682" w:wrap="auto" w:vAnchor="margin" w:hAnchor="text" w:x="14830"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9BB1E74">
      <w:pPr>
        <w:framePr w:w="682" w:wrap="auto" w:vAnchor="margin" w:hAnchor="text" w:x="14830" w:y="748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6017CE48">
      <w:pPr>
        <w:framePr w:w="682" w:wrap="auto" w:vAnchor="margin" w:hAnchor="text" w:x="14830"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7D4CB74">
      <w:pPr>
        <w:framePr w:w="682" w:wrap="auto" w:vAnchor="margin" w:hAnchor="text" w:x="14830" w:y="748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AEF7629">
      <w:pPr>
        <w:framePr w:w="682" w:wrap="auto" w:vAnchor="margin" w:hAnchor="text" w:x="14830" w:y="748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2557F7D9">
      <w:pPr>
        <w:framePr w:w="2450" w:wrap="auto" w:vAnchor="margin" w:hAnchor="text" w:x="2395" w:y="784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职工基本医疗保险缴费</w:t>
      </w:r>
    </w:p>
    <w:p w14:paraId="377AC339">
      <w:pPr>
        <w:framePr w:w="2450" w:wrap="auto" w:vAnchor="margin" w:hAnchor="text" w:x="2395" w:y="784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公务员医疗补助缴费</w:t>
      </w:r>
    </w:p>
    <w:p w14:paraId="7AC02C3A">
      <w:pPr>
        <w:framePr w:w="2450" w:wrap="auto" w:vAnchor="margin" w:hAnchor="text" w:x="2395" w:y="7840"/>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其他社会保障缴费</w:t>
      </w:r>
    </w:p>
    <w:p w14:paraId="7A4ABB54">
      <w:pPr>
        <w:framePr w:w="2450" w:wrap="auto" w:vAnchor="margin" w:hAnchor="text" w:x="2395" w:y="784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14:paraId="23DC3D24">
      <w:pPr>
        <w:framePr w:w="903" w:wrap="auto" w:vAnchor="margin" w:hAnchor="text" w:x="7135" w:y="784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取暖费</w:t>
      </w:r>
    </w:p>
    <w:p w14:paraId="1949D441">
      <w:pPr>
        <w:framePr w:w="1345" w:wrap="auto" w:vAnchor="margin" w:hAnchor="text" w:x="7135" w:y="819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物业管理费</w:t>
      </w:r>
    </w:p>
    <w:p w14:paraId="36034022">
      <w:pPr>
        <w:framePr w:w="1345" w:wrap="auto" w:vAnchor="margin" w:hAnchor="text" w:x="7135" w:y="8193"/>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差旅费</w:t>
      </w:r>
    </w:p>
    <w:p w14:paraId="79D09810">
      <w:pPr>
        <w:framePr w:w="2671" w:wrap="auto" w:vAnchor="margin" w:hAnchor="text" w:x="11290" w:y="819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信息网络及软件购置更新</w:t>
      </w:r>
    </w:p>
    <w:p w14:paraId="731E7CFA">
      <w:pPr>
        <w:framePr w:w="2671" w:wrap="auto" w:vAnchor="margin" w:hAnchor="text" w:x="11290" w:y="8193"/>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物资储备</w:t>
      </w:r>
    </w:p>
    <w:p w14:paraId="46B4110E">
      <w:pPr>
        <w:framePr w:w="2229" w:wrap="auto" w:vAnchor="margin" w:hAnchor="text" w:x="7135" w:y="889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因公出国（境）费用</w:t>
      </w:r>
    </w:p>
    <w:p w14:paraId="1B9D4D09">
      <w:pPr>
        <w:framePr w:w="2229" w:wrap="auto" w:vAnchor="margin" w:hAnchor="text" w:x="7135" w:y="8896"/>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维修（护）费</w:t>
      </w:r>
    </w:p>
    <w:p w14:paraId="40098975">
      <w:pPr>
        <w:framePr w:w="2229" w:wrap="auto" w:vAnchor="margin" w:hAnchor="text" w:x="7135" w:y="8896"/>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租赁费</w:t>
      </w:r>
    </w:p>
    <w:p w14:paraId="35574566">
      <w:pPr>
        <w:framePr w:w="1124" w:wrap="auto" w:vAnchor="margin" w:hAnchor="text" w:x="11290" w:y="889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土地补偿</w:t>
      </w:r>
    </w:p>
    <w:p w14:paraId="15302B31">
      <w:pPr>
        <w:framePr w:w="903" w:wrap="auto" w:vAnchor="margin" w:hAnchor="text" w:x="2395" w:y="924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医疗费</w:t>
      </w:r>
    </w:p>
    <w:p w14:paraId="6A529557">
      <w:pPr>
        <w:framePr w:w="1124" w:wrap="auto" w:vAnchor="margin" w:hAnchor="text" w:x="11290" w:y="924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安置补助</w:t>
      </w:r>
    </w:p>
    <w:p w14:paraId="0B222B12">
      <w:pPr>
        <w:framePr w:w="2008" w:wrap="auto" w:vAnchor="margin" w:hAnchor="text" w:x="2395" w:y="959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其他工资福利支出</w:t>
      </w:r>
    </w:p>
    <w:p w14:paraId="1E15F4A4">
      <w:pPr>
        <w:framePr w:w="2450" w:wrap="auto" w:vAnchor="margin" w:hAnchor="text" w:x="11290" w:y="959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地上附着物和青苗补偿</w:t>
      </w:r>
    </w:p>
    <w:p w14:paraId="6875F1E0">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17</w:t>
      </w:r>
      <w:r>
        <w:rPr>
          <w:rFonts w:ascii="Times New Roman"/>
          <w:color w:val="000000"/>
          <w:spacing w:val="-7"/>
          <w:sz w:val="18"/>
        </w:rPr>
        <w:t xml:space="preserve"> </w:t>
      </w:r>
      <w:r>
        <w:rPr>
          <w:rFonts w:ascii="Calibri"/>
          <w:color w:val="000000"/>
          <w:spacing w:val="0"/>
          <w:sz w:val="18"/>
        </w:rPr>
        <w:t>-</w:t>
      </w:r>
    </w:p>
    <w:p w14:paraId="73323D0B">
      <w:pPr>
        <w:spacing w:before="0" w:after="0" w:line="0" w:lineRule="exact"/>
        <w:ind w:left="0" w:right="0" w:firstLine="0"/>
        <w:jc w:val="left"/>
        <w:rPr>
          <w:rFonts w:ascii="Arial"/>
          <w:color w:val="FF0000"/>
          <w:spacing w:val="0"/>
          <w:sz w:val="2"/>
        </w:rPr>
      </w:pPr>
      <w:r>
        <w:pict>
          <v:shape id="_x000010" o:spid="_x0000_s1036" o:spt="75" type="#_x0000_t75" style="position:absolute;left:0pt;margin-left:70pt;margin-top:179.4pt;height:316.75pt;width:696.25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color w:val="FF0000"/>
          <w:spacing w:val="0"/>
          <w:sz w:val="2"/>
        </w:rPr>
        <w:br w:type="page"/>
      </w:r>
    </w:p>
    <w:p w14:paraId="62BFF98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E634F8F">
      <w:pPr>
        <w:framePr w:w="571" w:wrap="auto" w:vAnchor="margin" w:hAnchor="text" w:x="144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303</w:t>
      </w:r>
    </w:p>
    <w:p w14:paraId="68B5B89C">
      <w:pPr>
        <w:framePr w:w="2229" w:wrap="auto" w:vAnchor="margin" w:hAnchor="text" w:x="2174"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对个人和家庭的补助</w:t>
      </w:r>
    </w:p>
    <w:p w14:paraId="5CDDAE8C">
      <w:pPr>
        <w:framePr w:w="2229" w:wrap="auto" w:vAnchor="margin" w:hAnchor="text" w:x="2174" w:y="1864"/>
        <w:widowControl w:val="0"/>
        <w:autoSpaceDE w:val="0"/>
        <w:autoSpaceDN w:val="0"/>
        <w:spacing w:before="132" w:after="0" w:line="221" w:lineRule="exact"/>
        <w:ind w:left="221" w:right="0" w:firstLine="0"/>
        <w:jc w:val="left"/>
        <w:rPr>
          <w:rFonts w:ascii="Times New Roman"/>
          <w:color w:val="000000"/>
          <w:spacing w:val="0"/>
          <w:sz w:val="22"/>
        </w:rPr>
      </w:pPr>
      <w:r>
        <w:rPr>
          <w:rFonts w:ascii="宋体" w:hAnsi="宋体" w:cs="宋体"/>
          <w:color w:val="000000"/>
          <w:spacing w:val="0"/>
          <w:sz w:val="22"/>
        </w:rPr>
        <w:t>离休费</w:t>
      </w:r>
    </w:p>
    <w:p w14:paraId="03C2B6DD">
      <w:pPr>
        <w:framePr w:w="1373" w:wrap="auto" w:vAnchor="margin" w:hAnchor="text" w:x="5599"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4"/>
          <w:sz w:val="22"/>
        </w:rPr>
        <w:t>45.3030215</w:t>
      </w:r>
    </w:p>
    <w:p w14:paraId="7AE994D9">
      <w:pPr>
        <w:framePr w:w="1373" w:wrap="auto" w:vAnchor="margin" w:hAnchor="text" w:x="5599"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4"/>
          <w:sz w:val="22"/>
        </w:rPr>
        <w:t>0.0030216</w:t>
      </w:r>
    </w:p>
    <w:p w14:paraId="388AD728">
      <w:pPr>
        <w:framePr w:w="1373" w:wrap="auto" w:vAnchor="margin" w:hAnchor="text" w:x="5599"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4"/>
          <w:sz w:val="22"/>
        </w:rPr>
        <w:t>0.0030217</w:t>
      </w:r>
    </w:p>
    <w:p w14:paraId="20A64DC6">
      <w:pPr>
        <w:framePr w:w="1373" w:wrap="auto" w:vAnchor="margin" w:hAnchor="text" w:x="5599" w:y="1864"/>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4"/>
          <w:sz w:val="22"/>
        </w:rPr>
        <w:t>0.0030218</w:t>
      </w:r>
    </w:p>
    <w:p w14:paraId="002D664C">
      <w:pPr>
        <w:framePr w:w="1373" w:wrap="auto" w:vAnchor="margin" w:hAnchor="text" w:x="5599"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4"/>
          <w:sz w:val="22"/>
        </w:rPr>
        <w:t>35.1230224</w:t>
      </w:r>
    </w:p>
    <w:p w14:paraId="56553CEE">
      <w:pPr>
        <w:framePr w:w="1373" w:wrap="auto" w:vAnchor="margin" w:hAnchor="text" w:x="5599"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4"/>
          <w:sz w:val="22"/>
        </w:rPr>
        <w:t>2.5930225</w:t>
      </w:r>
    </w:p>
    <w:p w14:paraId="0AD542F1">
      <w:pPr>
        <w:framePr w:w="1373" w:wrap="auto" w:vAnchor="margin" w:hAnchor="text" w:x="5599" w:y="1864"/>
        <w:widowControl w:val="0"/>
        <w:autoSpaceDE w:val="0"/>
        <w:autoSpaceDN w:val="0"/>
        <w:spacing w:before="129" w:after="0" w:line="221" w:lineRule="exact"/>
        <w:ind w:left="110" w:right="0" w:firstLine="0"/>
        <w:jc w:val="left"/>
        <w:rPr>
          <w:rFonts w:ascii="Times New Roman"/>
          <w:color w:val="000000"/>
          <w:spacing w:val="0"/>
          <w:sz w:val="22"/>
        </w:rPr>
      </w:pPr>
      <w:r>
        <w:rPr>
          <w:rFonts w:ascii="宋体"/>
          <w:color w:val="000000"/>
          <w:spacing w:val="4"/>
          <w:sz w:val="22"/>
        </w:rPr>
        <w:t>0.0030226</w:t>
      </w:r>
    </w:p>
    <w:p w14:paraId="413B811C">
      <w:pPr>
        <w:framePr w:w="1373" w:wrap="auto" w:vAnchor="margin" w:hAnchor="text" w:x="5599"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4"/>
          <w:sz w:val="22"/>
        </w:rPr>
        <w:t>0.0030227</w:t>
      </w:r>
    </w:p>
    <w:p w14:paraId="1028C244">
      <w:pPr>
        <w:framePr w:w="1373" w:wrap="auto" w:vAnchor="margin" w:hAnchor="text" w:x="5599"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4"/>
          <w:sz w:val="22"/>
        </w:rPr>
        <w:t>0.0030228</w:t>
      </w:r>
    </w:p>
    <w:p w14:paraId="5BACC594">
      <w:pPr>
        <w:framePr w:w="903" w:wrap="auto" w:vAnchor="margin" w:hAnchor="text" w:x="7135"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会议费</w:t>
      </w:r>
    </w:p>
    <w:p w14:paraId="2548A707">
      <w:pPr>
        <w:framePr w:w="1481" w:wrap="auto" w:vAnchor="margin" w:hAnchor="text" w:x="9646" w:y="1864"/>
        <w:widowControl w:val="0"/>
        <w:autoSpaceDE w:val="0"/>
        <w:autoSpaceDN w:val="0"/>
        <w:spacing w:before="0" w:after="0" w:line="221" w:lineRule="exact"/>
        <w:ind w:left="218" w:right="0" w:firstLine="0"/>
        <w:jc w:val="left"/>
        <w:rPr>
          <w:rFonts w:ascii="Times New Roman"/>
          <w:color w:val="000000"/>
          <w:spacing w:val="0"/>
          <w:sz w:val="22"/>
        </w:rPr>
      </w:pPr>
      <w:r>
        <w:rPr>
          <w:rFonts w:ascii="宋体"/>
          <w:color w:val="000000"/>
          <w:spacing w:val="4"/>
          <w:sz w:val="22"/>
        </w:rPr>
        <w:t>0.0031012</w:t>
      </w:r>
    </w:p>
    <w:p w14:paraId="3D467B7B">
      <w:pPr>
        <w:framePr w:w="1481" w:wrap="auto" w:vAnchor="margin" w:hAnchor="text" w:x="9646"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3"/>
          <w:sz w:val="22"/>
        </w:rPr>
        <w:t>16.0031013</w:t>
      </w:r>
    </w:p>
    <w:p w14:paraId="0B80A769">
      <w:pPr>
        <w:framePr w:w="1481" w:wrap="auto" w:vAnchor="margin" w:hAnchor="text" w:x="9646" w:y="1864"/>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4"/>
          <w:sz w:val="22"/>
        </w:rPr>
        <w:t>0.5431019</w:t>
      </w:r>
    </w:p>
    <w:p w14:paraId="5854EA21">
      <w:pPr>
        <w:framePr w:w="1481" w:wrap="auto" w:vAnchor="margin" w:hAnchor="text" w:x="9646" w:y="1864"/>
        <w:widowControl w:val="0"/>
        <w:autoSpaceDE w:val="0"/>
        <w:autoSpaceDN w:val="0"/>
        <w:spacing w:before="129" w:after="0" w:line="221" w:lineRule="exact"/>
        <w:ind w:left="218" w:right="0" w:firstLine="0"/>
        <w:jc w:val="left"/>
        <w:rPr>
          <w:rFonts w:ascii="Times New Roman"/>
          <w:color w:val="000000"/>
          <w:spacing w:val="0"/>
          <w:sz w:val="22"/>
        </w:rPr>
      </w:pPr>
      <w:r>
        <w:rPr>
          <w:rFonts w:ascii="宋体"/>
          <w:color w:val="000000"/>
          <w:spacing w:val="4"/>
          <w:sz w:val="22"/>
        </w:rPr>
        <w:t>0.0031021</w:t>
      </w:r>
    </w:p>
    <w:p w14:paraId="766BB893">
      <w:pPr>
        <w:framePr w:w="1481" w:wrap="auto" w:vAnchor="margin" w:hAnchor="text" w:x="9646" w:y="1864"/>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4"/>
          <w:sz w:val="22"/>
        </w:rPr>
        <w:t>6.7431022</w:t>
      </w:r>
    </w:p>
    <w:p w14:paraId="69F8C393">
      <w:pPr>
        <w:framePr w:w="1481" w:wrap="auto" w:vAnchor="margin" w:hAnchor="text" w:x="9646" w:y="1864"/>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4"/>
          <w:sz w:val="22"/>
        </w:rPr>
        <w:t>0.0031099</w:t>
      </w:r>
    </w:p>
    <w:p w14:paraId="6FC3F439">
      <w:pPr>
        <w:framePr w:w="1481" w:wrap="auto" w:vAnchor="margin" w:hAnchor="text" w:x="9646"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4"/>
          <w:sz w:val="22"/>
        </w:rPr>
        <w:t>198.36399</w:t>
      </w:r>
    </w:p>
    <w:p w14:paraId="656C651B">
      <w:pPr>
        <w:framePr w:w="1481" w:wrap="auto" w:vAnchor="margin" w:hAnchor="text" w:x="9646" w:y="1864"/>
        <w:widowControl w:val="0"/>
        <w:autoSpaceDE w:val="0"/>
        <w:autoSpaceDN w:val="0"/>
        <w:spacing w:before="132" w:after="0" w:line="221" w:lineRule="exact"/>
        <w:ind w:left="218" w:right="0" w:firstLine="0"/>
        <w:jc w:val="left"/>
        <w:rPr>
          <w:rFonts w:ascii="Times New Roman"/>
          <w:color w:val="000000"/>
          <w:spacing w:val="0"/>
          <w:sz w:val="22"/>
        </w:rPr>
      </w:pPr>
      <w:r>
        <w:rPr>
          <w:rFonts w:ascii="宋体"/>
          <w:color w:val="000000"/>
          <w:spacing w:val="4"/>
          <w:sz w:val="22"/>
        </w:rPr>
        <w:t>0.0039906</w:t>
      </w:r>
    </w:p>
    <w:p w14:paraId="0EFF7AFC">
      <w:pPr>
        <w:framePr w:w="1481" w:wrap="auto" w:vAnchor="margin" w:hAnchor="text" w:x="9646" w:y="1864"/>
        <w:widowControl w:val="0"/>
        <w:autoSpaceDE w:val="0"/>
        <w:autoSpaceDN w:val="0"/>
        <w:spacing w:before="132" w:after="0" w:line="221" w:lineRule="exact"/>
        <w:ind w:left="110" w:right="0" w:firstLine="0"/>
        <w:jc w:val="left"/>
        <w:rPr>
          <w:rFonts w:ascii="Times New Roman"/>
          <w:color w:val="000000"/>
          <w:spacing w:val="0"/>
          <w:sz w:val="22"/>
        </w:rPr>
      </w:pPr>
      <w:r>
        <w:rPr>
          <w:rFonts w:ascii="宋体"/>
          <w:color w:val="000000"/>
          <w:spacing w:val="3"/>
          <w:sz w:val="22"/>
        </w:rPr>
        <w:t>24.6739907</w:t>
      </w:r>
    </w:p>
    <w:p w14:paraId="42C89BF6">
      <w:pPr>
        <w:framePr w:w="1124" w:wrap="auto" w:vAnchor="margin" w:hAnchor="text" w:x="1129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拆迁补偿</w:t>
      </w:r>
    </w:p>
    <w:p w14:paraId="41750696">
      <w:pPr>
        <w:framePr w:w="682" w:wrap="auto" w:vAnchor="margin" w:hAnchor="text" w:x="14830" w:y="1864"/>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18AC2ADD">
      <w:pPr>
        <w:framePr w:w="682" w:wrap="auto" w:vAnchor="margin" w:hAnchor="text" w:x="14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09E8FA10">
      <w:pPr>
        <w:framePr w:w="682" w:wrap="auto" w:vAnchor="margin" w:hAnchor="text" w:x="14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25CC231D">
      <w:pPr>
        <w:framePr w:w="682" w:wrap="auto" w:vAnchor="margin" w:hAnchor="text" w:x="1483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0338FFF3">
      <w:pPr>
        <w:framePr w:w="682" w:wrap="auto" w:vAnchor="margin" w:hAnchor="text" w:x="14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7C664C1">
      <w:pPr>
        <w:framePr w:w="682" w:wrap="auto" w:vAnchor="margin" w:hAnchor="text" w:x="14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0.09</w:t>
      </w:r>
    </w:p>
    <w:p w14:paraId="0E3C34F5">
      <w:pPr>
        <w:framePr w:w="682" w:wrap="auto" w:vAnchor="margin" w:hAnchor="text" w:x="14830" w:y="1864"/>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0.00</w:t>
      </w:r>
    </w:p>
    <w:p w14:paraId="35CF8B7A">
      <w:pPr>
        <w:framePr w:w="682" w:wrap="auto" w:vAnchor="margin" w:hAnchor="text" w:x="14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1393597F">
      <w:pPr>
        <w:framePr w:w="682" w:wrap="auto" w:vAnchor="margin" w:hAnchor="text" w:x="14830" w:y="1864"/>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0.00</w:t>
      </w:r>
    </w:p>
    <w:p w14:paraId="365B30B0">
      <w:pPr>
        <w:framePr w:w="792" w:wrap="auto" w:vAnchor="margin" w:hAnchor="text" w:x="1440" w:y="221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30301</w:t>
      </w:r>
    </w:p>
    <w:p w14:paraId="6EAB49F7">
      <w:pPr>
        <w:framePr w:w="792" w:wrap="auto" w:vAnchor="margin" w:hAnchor="text" w:x="144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30302</w:t>
      </w:r>
    </w:p>
    <w:p w14:paraId="5FB24229">
      <w:pPr>
        <w:framePr w:w="792" w:wrap="auto" w:vAnchor="margin" w:hAnchor="text" w:x="1440" w:y="221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30303</w:t>
      </w:r>
    </w:p>
    <w:p w14:paraId="123BB933">
      <w:pPr>
        <w:framePr w:w="792" w:wrap="auto" w:vAnchor="margin" w:hAnchor="text" w:x="144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30304</w:t>
      </w:r>
    </w:p>
    <w:p w14:paraId="2C8BB097">
      <w:pPr>
        <w:framePr w:w="792" w:wrap="auto" w:vAnchor="margin" w:hAnchor="text" w:x="144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30305</w:t>
      </w:r>
    </w:p>
    <w:p w14:paraId="500C75EE">
      <w:pPr>
        <w:framePr w:w="792" w:wrap="auto" w:vAnchor="margin" w:hAnchor="text" w:x="1440" w:y="2217"/>
        <w:widowControl w:val="0"/>
        <w:autoSpaceDE w:val="0"/>
        <w:autoSpaceDN w:val="0"/>
        <w:spacing w:before="129" w:after="0" w:line="221" w:lineRule="exact"/>
        <w:ind w:left="0" w:right="0" w:firstLine="0"/>
        <w:jc w:val="left"/>
        <w:rPr>
          <w:rFonts w:ascii="Times New Roman"/>
          <w:color w:val="000000"/>
          <w:spacing w:val="0"/>
          <w:sz w:val="22"/>
        </w:rPr>
      </w:pPr>
      <w:r>
        <w:rPr>
          <w:rFonts w:ascii="宋体"/>
          <w:color w:val="000000"/>
          <w:spacing w:val="0"/>
          <w:sz w:val="22"/>
        </w:rPr>
        <w:t>30306</w:t>
      </w:r>
    </w:p>
    <w:p w14:paraId="466221A5">
      <w:pPr>
        <w:framePr w:w="792" w:wrap="auto" w:vAnchor="margin" w:hAnchor="text" w:x="144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30307</w:t>
      </w:r>
    </w:p>
    <w:p w14:paraId="507937CB">
      <w:pPr>
        <w:framePr w:w="792" w:wrap="auto" w:vAnchor="margin" w:hAnchor="text" w:x="144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30308</w:t>
      </w:r>
    </w:p>
    <w:p w14:paraId="5D95498C">
      <w:pPr>
        <w:framePr w:w="903" w:wrap="auto" w:vAnchor="margin" w:hAnchor="text" w:x="7135" w:y="221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培训费</w:t>
      </w:r>
    </w:p>
    <w:p w14:paraId="67C27F26">
      <w:pPr>
        <w:framePr w:w="2008" w:wrap="auto" w:vAnchor="margin" w:hAnchor="text" w:x="11290" w:y="221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公务用车购置</w:t>
      </w:r>
    </w:p>
    <w:p w14:paraId="5636CAB6">
      <w:pPr>
        <w:framePr w:w="2008" w:wrap="auto" w:vAnchor="margin" w:hAnchor="text" w:x="1129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其他交通工具购置</w:t>
      </w:r>
    </w:p>
    <w:p w14:paraId="01447D55">
      <w:pPr>
        <w:framePr w:w="2008" w:wrap="auto" w:vAnchor="margin" w:hAnchor="text" w:x="11290" w:y="2217"/>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文物和陈列品购置</w:t>
      </w:r>
    </w:p>
    <w:p w14:paraId="7DD568D7">
      <w:pPr>
        <w:framePr w:w="2008" w:wrap="auto" w:vAnchor="margin" w:hAnchor="text" w:x="1129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无形资产购置</w:t>
      </w:r>
    </w:p>
    <w:p w14:paraId="6A102569">
      <w:pPr>
        <w:framePr w:w="2008" w:wrap="auto" w:vAnchor="margin" w:hAnchor="text" w:x="11290" w:y="2217"/>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其他资本性支出</w:t>
      </w:r>
    </w:p>
    <w:p w14:paraId="0D464181">
      <w:pPr>
        <w:framePr w:w="903" w:wrap="auto" w:vAnchor="margin" w:hAnchor="text" w:x="2395" w:y="257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退休费</w:t>
      </w:r>
    </w:p>
    <w:p w14:paraId="299D4E4A">
      <w:pPr>
        <w:framePr w:w="1345" w:wrap="auto" w:vAnchor="margin" w:hAnchor="text" w:x="7135" w:y="257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公务接待费</w:t>
      </w:r>
    </w:p>
    <w:p w14:paraId="5AB2843C">
      <w:pPr>
        <w:framePr w:w="1345" w:wrap="auto" w:vAnchor="margin" w:hAnchor="text" w:x="7135" w:y="2570"/>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专用材料费</w:t>
      </w:r>
    </w:p>
    <w:p w14:paraId="30327A69">
      <w:pPr>
        <w:framePr w:w="1345" w:wrap="auto" w:vAnchor="margin" w:hAnchor="text" w:x="7135" w:y="257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被装购置费</w:t>
      </w:r>
    </w:p>
    <w:p w14:paraId="2D6B9787">
      <w:pPr>
        <w:framePr w:w="1345" w:wrap="auto" w:vAnchor="margin" w:hAnchor="text" w:x="7135" w:y="257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专用燃料费</w:t>
      </w:r>
    </w:p>
    <w:p w14:paraId="4A012115">
      <w:pPr>
        <w:framePr w:w="1345" w:wrap="auto" w:vAnchor="margin" w:hAnchor="text" w:x="7135" w:y="2570"/>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劳务费</w:t>
      </w:r>
    </w:p>
    <w:p w14:paraId="6FA78A3F">
      <w:pPr>
        <w:framePr w:w="1566" w:wrap="auto" w:vAnchor="margin" w:hAnchor="text" w:x="2395" w:y="292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退职（役）费</w:t>
      </w:r>
    </w:p>
    <w:p w14:paraId="1BA48660">
      <w:pPr>
        <w:framePr w:w="1566" w:wrap="auto" w:vAnchor="margin" w:hAnchor="text" w:x="2395" w:y="2920"/>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抚恤金</w:t>
      </w:r>
    </w:p>
    <w:p w14:paraId="7DC47B21">
      <w:pPr>
        <w:framePr w:w="1124" w:wrap="auto" w:vAnchor="margin" w:hAnchor="text" w:x="2395" w:y="362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生活补助</w:t>
      </w:r>
    </w:p>
    <w:p w14:paraId="57AF40C0">
      <w:pPr>
        <w:framePr w:w="1124" w:wrap="auto" w:vAnchor="margin" w:hAnchor="text" w:x="2395" w:y="3626"/>
        <w:widowControl w:val="0"/>
        <w:autoSpaceDE w:val="0"/>
        <w:autoSpaceDN w:val="0"/>
        <w:spacing w:before="129" w:after="0" w:line="221" w:lineRule="exact"/>
        <w:ind w:left="0" w:right="0" w:firstLine="0"/>
        <w:jc w:val="left"/>
        <w:rPr>
          <w:rFonts w:ascii="Times New Roman"/>
          <w:color w:val="000000"/>
          <w:spacing w:val="0"/>
          <w:sz w:val="22"/>
        </w:rPr>
      </w:pPr>
      <w:r>
        <w:rPr>
          <w:rFonts w:ascii="宋体" w:hAnsi="宋体" w:cs="宋体"/>
          <w:color w:val="000000"/>
          <w:spacing w:val="0"/>
          <w:sz w:val="22"/>
        </w:rPr>
        <w:t>救济费</w:t>
      </w:r>
    </w:p>
    <w:p w14:paraId="06CEBC7D">
      <w:pPr>
        <w:framePr w:w="1124" w:wrap="auto" w:vAnchor="margin" w:hAnchor="text" w:x="11069" w:y="397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其他支出</w:t>
      </w:r>
    </w:p>
    <w:p w14:paraId="4A271C6F">
      <w:pPr>
        <w:framePr w:w="1345" w:wrap="auto" w:vAnchor="margin" w:hAnchor="text" w:x="2395" w:y="432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医疗费补助</w:t>
      </w:r>
    </w:p>
    <w:p w14:paraId="28CA6A66">
      <w:pPr>
        <w:framePr w:w="1345" w:wrap="auto" w:vAnchor="margin" w:hAnchor="text" w:x="2395" w:y="4329"/>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助学金</w:t>
      </w:r>
    </w:p>
    <w:p w14:paraId="5860C8BB">
      <w:pPr>
        <w:framePr w:w="1345" w:wrap="auto" w:vAnchor="margin" w:hAnchor="text" w:x="7135" w:y="432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委托业务费</w:t>
      </w:r>
    </w:p>
    <w:p w14:paraId="0AA20B13">
      <w:pPr>
        <w:framePr w:w="1345" w:wrap="auto" w:vAnchor="margin" w:hAnchor="text" w:x="7135" w:y="4329"/>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工会经费</w:t>
      </w:r>
    </w:p>
    <w:p w14:paraId="5E31FB58">
      <w:pPr>
        <w:framePr w:w="682" w:wrap="auto" w:vAnchor="margin" w:hAnchor="text" w:x="11290" w:y="4329"/>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1"/>
          <w:sz w:val="22"/>
        </w:rPr>
        <w:t>赠与</w:t>
      </w:r>
    </w:p>
    <w:p w14:paraId="722D404E">
      <w:pPr>
        <w:framePr w:w="2008" w:wrap="auto" w:vAnchor="margin" w:hAnchor="text" w:x="11290" w:y="4682"/>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国家赔偿费用支出</w:t>
      </w:r>
    </w:p>
    <w:p w14:paraId="776AFFA8">
      <w:pPr>
        <w:framePr w:w="3322" w:wrap="auto" w:vAnchor="margin" w:hAnchor="text" w:x="11069" w:y="5032"/>
        <w:widowControl w:val="0"/>
        <w:autoSpaceDE w:val="0"/>
        <w:autoSpaceDN w:val="0"/>
        <w:spacing w:before="0" w:after="0" w:line="221" w:lineRule="exact"/>
        <w:ind w:left="221" w:right="0" w:firstLine="0"/>
        <w:jc w:val="left"/>
        <w:rPr>
          <w:rFonts w:ascii="Times New Roman"/>
          <w:color w:val="000000"/>
          <w:spacing w:val="0"/>
          <w:sz w:val="22"/>
        </w:rPr>
      </w:pPr>
      <w:r>
        <w:rPr>
          <w:rFonts w:ascii="宋体" w:hAnsi="宋体" w:cs="宋体"/>
          <w:color w:val="000000"/>
          <w:spacing w:val="0"/>
          <w:sz w:val="22"/>
        </w:rPr>
        <w:t>对民间非营利组织和群众性自</w:t>
      </w:r>
    </w:p>
    <w:p w14:paraId="7F7CF6B5">
      <w:pPr>
        <w:framePr w:w="3322" w:wrap="auto" w:vAnchor="margin" w:hAnchor="text" w:x="11069" w:y="5032"/>
        <w:widowControl w:val="0"/>
        <w:autoSpaceDE w:val="0"/>
        <w:autoSpaceDN w:val="0"/>
        <w:spacing w:before="91" w:after="0" w:line="221" w:lineRule="exact"/>
        <w:ind w:left="0" w:right="0" w:firstLine="0"/>
        <w:jc w:val="left"/>
        <w:rPr>
          <w:rFonts w:ascii="Times New Roman"/>
          <w:color w:val="000000"/>
          <w:spacing w:val="0"/>
          <w:sz w:val="22"/>
        </w:rPr>
      </w:pPr>
      <w:r>
        <w:rPr>
          <w:rFonts w:ascii="宋体" w:hAnsi="宋体" w:cs="宋体"/>
          <w:color w:val="000000"/>
          <w:spacing w:val="0"/>
          <w:sz w:val="22"/>
        </w:rPr>
        <w:t>治组织补贴</w:t>
      </w:r>
    </w:p>
    <w:p w14:paraId="7C0A73FB">
      <w:pPr>
        <w:framePr w:w="792" w:wrap="auto" w:vAnchor="margin" w:hAnchor="text" w:x="1440" w:y="518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30309</w:t>
      </w:r>
    </w:p>
    <w:p w14:paraId="3CF14946">
      <w:pPr>
        <w:framePr w:w="903" w:wrap="auto" w:vAnchor="margin" w:hAnchor="text" w:x="2395" w:y="518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奖励金</w:t>
      </w:r>
    </w:p>
    <w:p w14:paraId="0AD72C91">
      <w:pPr>
        <w:framePr w:w="1262" w:wrap="auto" w:vAnchor="margin" w:hAnchor="text" w:x="5710" w:y="518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4"/>
          <w:sz w:val="22"/>
        </w:rPr>
        <w:t>0.0030229</w:t>
      </w:r>
    </w:p>
    <w:p w14:paraId="7AF0AB60">
      <w:pPr>
        <w:framePr w:w="903" w:wrap="auto" w:vAnchor="margin" w:hAnchor="text" w:x="7135" w:y="5188"/>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福利费</w:t>
      </w:r>
    </w:p>
    <w:p w14:paraId="0A84291A">
      <w:pPr>
        <w:framePr w:w="1262" w:wrap="auto" w:vAnchor="margin" w:hAnchor="text" w:x="9864" w:y="518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4"/>
          <w:sz w:val="22"/>
        </w:rPr>
        <w:t>0.0039908</w:t>
      </w:r>
    </w:p>
    <w:p w14:paraId="3AABC5DE">
      <w:pPr>
        <w:framePr w:w="682" w:wrap="auto" w:vAnchor="margin" w:hAnchor="text" w:x="14830" w:y="5188"/>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288FE90E">
      <w:pPr>
        <w:framePr w:w="682" w:wrap="auto" w:vAnchor="margin" w:hAnchor="text" w:x="14830" w:y="5188"/>
        <w:widowControl w:val="0"/>
        <w:autoSpaceDE w:val="0"/>
        <w:autoSpaceDN w:val="0"/>
        <w:spacing w:before="288" w:after="0" w:line="221" w:lineRule="exact"/>
        <w:ind w:left="0" w:right="0" w:firstLine="0"/>
        <w:jc w:val="left"/>
        <w:rPr>
          <w:rFonts w:ascii="Times New Roman"/>
          <w:color w:val="000000"/>
          <w:spacing w:val="0"/>
          <w:sz w:val="22"/>
        </w:rPr>
      </w:pPr>
      <w:r>
        <w:rPr>
          <w:rFonts w:ascii="宋体"/>
          <w:color w:val="000000"/>
          <w:spacing w:val="0"/>
          <w:sz w:val="22"/>
        </w:rPr>
        <w:t>0.00</w:t>
      </w:r>
    </w:p>
    <w:p w14:paraId="76D80807">
      <w:pPr>
        <w:framePr w:w="792" w:wrap="auto" w:vAnchor="margin" w:hAnchor="text" w:x="1440" w:y="56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30310</w:t>
      </w:r>
    </w:p>
    <w:p w14:paraId="5622C28A">
      <w:pPr>
        <w:framePr w:w="792" w:wrap="auto" w:vAnchor="margin" w:hAnchor="text" w:x="1440" w:y="569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30399</w:t>
      </w:r>
    </w:p>
    <w:p w14:paraId="363E7CA2">
      <w:pPr>
        <w:framePr w:w="2008" w:wrap="auto" w:vAnchor="margin" w:hAnchor="text" w:x="2395" w:y="56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个人农业生产补贴</w:t>
      </w:r>
    </w:p>
    <w:p w14:paraId="6515CC9F">
      <w:pPr>
        <w:framePr w:w="1262" w:wrap="auto" w:vAnchor="margin" w:hAnchor="text" w:x="5710" w:y="5697"/>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4"/>
          <w:sz w:val="22"/>
        </w:rPr>
        <w:t>0.0030231</w:t>
      </w:r>
    </w:p>
    <w:p w14:paraId="5818F804">
      <w:pPr>
        <w:framePr w:w="1262" w:wrap="auto" w:vAnchor="margin" w:hAnchor="text" w:x="5710" w:y="569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4"/>
          <w:sz w:val="22"/>
        </w:rPr>
        <w:t>7.5930239</w:t>
      </w:r>
    </w:p>
    <w:p w14:paraId="082A3FEF">
      <w:pPr>
        <w:framePr w:w="1262" w:wrap="auto" w:vAnchor="margin" w:hAnchor="text" w:x="5710" w:y="5697"/>
        <w:widowControl w:val="0"/>
        <w:autoSpaceDE w:val="0"/>
        <w:autoSpaceDN w:val="0"/>
        <w:spacing w:before="129" w:after="0" w:line="221" w:lineRule="exact"/>
        <w:ind w:left="470" w:right="0" w:firstLine="0"/>
        <w:jc w:val="left"/>
        <w:rPr>
          <w:rFonts w:ascii="Times New Roman"/>
          <w:color w:val="000000"/>
          <w:spacing w:val="0"/>
          <w:sz w:val="22"/>
        </w:rPr>
      </w:pPr>
      <w:r>
        <w:rPr>
          <w:rFonts w:ascii="宋体"/>
          <w:color w:val="000000"/>
          <w:spacing w:val="0"/>
          <w:sz w:val="22"/>
        </w:rPr>
        <w:t>30240</w:t>
      </w:r>
    </w:p>
    <w:p w14:paraId="5CCF6C6B">
      <w:pPr>
        <w:framePr w:w="2229" w:wrap="auto" w:vAnchor="margin" w:hAnchor="text" w:x="7135" w:y="56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公务用车运行维护费</w:t>
      </w:r>
    </w:p>
    <w:p w14:paraId="2E2FCF33">
      <w:pPr>
        <w:framePr w:w="2229" w:wrap="auto" w:vAnchor="margin" w:hAnchor="text" w:x="7135" w:y="5697"/>
        <w:widowControl w:val="0"/>
        <w:autoSpaceDE w:val="0"/>
        <w:autoSpaceDN w:val="0"/>
        <w:spacing w:before="132" w:after="0" w:line="221" w:lineRule="exact"/>
        <w:ind w:left="0" w:right="0" w:firstLine="0"/>
        <w:jc w:val="left"/>
        <w:rPr>
          <w:rFonts w:ascii="Times New Roman"/>
          <w:color w:val="000000"/>
          <w:spacing w:val="0"/>
          <w:sz w:val="22"/>
        </w:rPr>
      </w:pPr>
      <w:r>
        <w:rPr>
          <w:rFonts w:ascii="宋体" w:hAnsi="宋体" w:cs="宋体"/>
          <w:color w:val="000000"/>
          <w:spacing w:val="0"/>
          <w:sz w:val="22"/>
        </w:rPr>
        <w:t>其他交通费用</w:t>
      </w:r>
    </w:p>
    <w:p w14:paraId="76EB69B2">
      <w:pPr>
        <w:framePr w:w="1370" w:wrap="auto" w:vAnchor="margin" w:hAnchor="text" w:x="9756" w:y="5697"/>
        <w:widowControl w:val="0"/>
        <w:autoSpaceDE w:val="0"/>
        <w:autoSpaceDN w:val="0"/>
        <w:spacing w:before="0" w:after="0" w:line="221" w:lineRule="exact"/>
        <w:ind w:left="108" w:right="0" w:firstLine="0"/>
        <w:jc w:val="left"/>
        <w:rPr>
          <w:rFonts w:ascii="Times New Roman"/>
          <w:color w:val="000000"/>
          <w:spacing w:val="0"/>
          <w:sz w:val="22"/>
        </w:rPr>
      </w:pPr>
      <w:r>
        <w:rPr>
          <w:rFonts w:ascii="宋体"/>
          <w:color w:val="000000"/>
          <w:spacing w:val="4"/>
          <w:sz w:val="22"/>
        </w:rPr>
        <w:t>0.3839999</w:t>
      </w:r>
    </w:p>
    <w:p w14:paraId="655C6288">
      <w:pPr>
        <w:framePr w:w="1370" w:wrap="auto" w:vAnchor="margin" w:hAnchor="text" w:x="9756" w:y="5697"/>
        <w:widowControl w:val="0"/>
        <w:autoSpaceDE w:val="0"/>
        <w:autoSpaceDN w:val="0"/>
        <w:spacing w:before="132" w:after="0" w:line="221" w:lineRule="exact"/>
        <w:ind w:left="0" w:right="0" w:firstLine="0"/>
        <w:jc w:val="left"/>
        <w:rPr>
          <w:rFonts w:ascii="Times New Roman"/>
          <w:color w:val="000000"/>
          <w:spacing w:val="0"/>
          <w:sz w:val="22"/>
        </w:rPr>
      </w:pPr>
      <w:r>
        <w:rPr>
          <w:rFonts w:ascii="宋体"/>
          <w:color w:val="000000"/>
          <w:spacing w:val="0"/>
          <w:sz w:val="22"/>
        </w:rPr>
        <w:t>58.41</w:t>
      </w:r>
    </w:p>
    <w:p w14:paraId="1D5F6A57">
      <w:pPr>
        <w:framePr w:w="1124" w:wrap="auto" w:vAnchor="margin" w:hAnchor="text" w:x="11290" w:y="5697"/>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其他支出</w:t>
      </w:r>
    </w:p>
    <w:p w14:paraId="1EEA7C15">
      <w:pPr>
        <w:framePr w:w="2671" w:wrap="auto" w:vAnchor="margin" w:hAnchor="text" w:x="2395" w:y="605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其他对个人和家庭的补助</w:t>
      </w:r>
    </w:p>
    <w:p w14:paraId="7122EDA5">
      <w:pPr>
        <w:framePr w:w="1787" w:wrap="auto" w:vAnchor="margin" w:hAnchor="text" w:x="7135" w:y="6400"/>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税金及附加费用</w:t>
      </w:r>
    </w:p>
    <w:p w14:paraId="23D6EB44">
      <w:pPr>
        <w:framePr w:w="682" w:wrap="auto" w:vAnchor="margin" w:hAnchor="text" w:x="9864" w:y="6400"/>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0.00</w:t>
      </w:r>
    </w:p>
    <w:p w14:paraId="509D4C25">
      <w:pPr>
        <w:framePr w:w="792" w:wrap="auto" w:vAnchor="margin" w:hAnchor="text" w:x="6180" w:y="675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30299</w:t>
      </w:r>
    </w:p>
    <w:p w14:paraId="5BCE50E7">
      <w:pPr>
        <w:framePr w:w="2229" w:wrap="auto" w:vAnchor="margin" w:hAnchor="text" w:x="7135" w:y="6753"/>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其他商品和服务支出</w:t>
      </w:r>
    </w:p>
    <w:p w14:paraId="06412F74">
      <w:pPr>
        <w:framePr w:w="792" w:wrap="auto" w:vAnchor="margin" w:hAnchor="text" w:x="9756" w:y="6753"/>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43.01</w:t>
      </w:r>
    </w:p>
    <w:p w14:paraId="4A0BAB5A">
      <w:pPr>
        <w:framePr w:w="1566" w:wrap="auto" w:vAnchor="margin" w:hAnchor="text" w:x="2573" w:y="710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人员经费合计</w:t>
      </w:r>
    </w:p>
    <w:p w14:paraId="211F12DE">
      <w:pPr>
        <w:framePr w:w="1124" w:wrap="auto" w:vAnchor="margin" w:hAnchor="text" w:x="5270" w:y="710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1,300.66</w:t>
      </w:r>
    </w:p>
    <w:p w14:paraId="7C84C8D7">
      <w:pPr>
        <w:framePr w:w="1566" w:wrap="auto" w:vAnchor="margin" w:hAnchor="text" w:x="9593" w:y="710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公用经费合计</w:t>
      </w:r>
    </w:p>
    <w:p w14:paraId="4C157889">
      <w:pPr>
        <w:framePr w:w="903" w:wrap="auto" w:vAnchor="margin" w:hAnchor="text" w:x="14609" w:y="7106"/>
        <w:widowControl w:val="0"/>
        <w:autoSpaceDE w:val="0"/>
        <w:autoSpaceDN w:val="0"/>
        <w:spacing w:before="0" w:after="0" w:line="221" w:lineRule="exact"/>
        <w:ind w:left="0" w:right="0" w:firstLine="0"/>
        <w:jc w:val="left"/>
        <w:rPr>
          <w:rFonts w:ascii="Times New Roman"/>
          <w:color w:val="000000"/>
          <w:spacing w:val="0"/>
          <w:sz w:val="22"/>
        </w:rPr>
      </w:pPr>
      <w:r>
        <w:rPr>
          <w:rFonts w:ascii="宋体"/>
          <w:color w:val="000000"/>
          <w:spacing w:val="0"/>
          <w:sz w:val="22"/>
        </w:rPr>
        <w:t>739.50</w:t>
      </w:r>
    </w:p>
    <w:p w14:paraId="143F91D4">
      <w:pPr>
        <w:framePr w:w="11953" w:wrap="auto" w:vAnchor="margin" w:hAnchor="text" w:x="1440" w:y="7456"/>
        <w:widowControl w:val="0"/>
        <w:autoSpaceDE w:val="0"/>
        <w:autoSpaceDN w:val="0"/>
        <w:spacing w:before="0" w:after="0" w:line="221" w:lineRule="exact"/>
        <w:ind w:left="0" w:right="0" w:firstLine="0"/>
        <w:jc w:val="left"/>
        <w:rPr>
          <w:rFonts w:ascii="Times New Roman"/>
          <w:color w:val="000000"/>
          <w:spacing w:val="0"/>
          <w:sz w:val="22"/>
        </w:rPr>
      </w:pPr>
      <w:r>
        <w:rPr>
          <w:rFonts w:ascii="宋体" w:hAnsi="宋体" w:cs="宋体"/>
          <w:color w:val="000000"/>
          <w:spacing w:val="0"/>
          <w:sz w:val="22"/>
        </w:rPr>
        <w:t>注：本表反映部门本年度一般公共预算财政拨款基本支出明细情况。本表金额转换为万元时，因四舍五入可能存在尾差。</w:t>
      </w:r>
    </w:p>
    <w:p w14:paraId="075B1FD2">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18</w:t>
      </w:r>
      <w:r>
        <w:rPr>
          <w:rFonts w:ascii="Times New Roman"/>
          <w:color w:val="000000"/>
          <w:spacing w:val="-7"/>
          <w:sz w:val="18"/>
        </w:rPr>
        <w:t xml:space="preserve"> </w:t>
      </w:r>
      <w:r>
        <w:rPr>
          <w:rFonts w:ascii="Calibri"/>
          <w:color w:val="000000"/>
          <w:spacing w:val="0"/>
          <w:sz w:val="18"/>
        </w:rPr>
        <w:t>-</w:t>
      </w:r>
    </w:p>
    <w:p w14:paraId="6D1FDD87">
      <w:pPr>
        <w:spacing w:before="0" w:after="0" w:line="0" w:lineRule="exact"/>
        <w:ind w:left="0" w:right="0" w:firstLine="0"/>
        <w:jc w:val="left"/>
        <w:rPr>
          <w:rFonts w:ascii="Arial"/>
          <w:color w:val="FF0000"/>
          <w:spacing w:val="0"/>
          <w:sz w:val="2"/>
        </w:rPr>
      </w:pPr>
      <w:r>
        <w:pict>
          <v:shape id="_x000011" o:spid="_x0000_s1037" o:spt="75" type="#_x0000_t75" style="position:absolute;left:0pt;margin-left:70pt;margin-top:88.55pt;height:282.95pt;width:696.25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color w:val="FF0000"/>
          <w:spacing w:val="0"/>
          <w:sz w:val="2"/>
        </w:rPr>
        <w:br w:type="page"/>
      </w:r>
    </w:p>
    <w:p w14:paraId="0C0B05B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7FC4FF8">
      <w:pPr>
        <w:framePr w:w="6960" w:wrap="auto" w:vAnchor="margin" w:hAnchor="text" w:x="5114" w:y="2260"/>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一般公共预算财政拨款“三公”经费支出决算表</w:t>
      </w:r>
    </w:p>
    <w:p w14:paraId="0720803F">
      <w:pPr>
        <w:framePr w:w="1137" w:wrap="auto" w:vAnchor="margin" w:hAnchor="text" w:x="14465" w:y="280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0"/>
          <w:sz w:val="20"/>
        </w:rPr>
        <w:t xml:space="preserve"> </w:t>
      </w:r>
      <w:r>
        <w:rPr>
          <w:rFonts w:ascii="宋体"/>
          <w:color w:val="000000"/>
          <w:spacing w:val="1"/>
          <w:sz w:val="20"/>
        </w:rPr>
        <w:t>07</w:t>
      </w:r>
      <w:r>
        <w:rPr>
          <w:rFonts w:ascii="Times New Roman"/>
          <w:color w:val="000000"/>
          <w:spacing w:val="-2"/>
          <w:sz w:val="20"/>
        </w:rPr>
        <w:t xml:space="preserve"> </w:t>
      </w:r>
      <w:r>
        <w:rPr>
          <w:rFonts w:ascii="宋体" w:hAnsi="宋体" w:cs="宋体"/>
          <w:color w:val="000000"/>
          <w:spacing w:val="0"/>
          <w:sz w:val="20"/>
        </w:rPr>
        <w:t>表</w:t>
      </w:r>
    </w:p>
    <w:p w14:paraId="2BB47429">
      <w:pPr>
        <w:framePr w:w="2239" w:wrap="auto" w:vAnchor="margin" w:hAnchor="text" w:x="1586" w:y="313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部门：滑县人民检察院</w:t>
      </w:r>
    </w:p>
    <w:p w14:paraId="5CE8206E">
      <w:pPr>
        <w:framePr w:w="1639" w:wrap="auto" w:vAnchor="margin" w:hAnchor="text" w:x="13963" w:y="313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14:paraId="2C865764">
      <w:pPr>
        <w:framePr w:w="840" w:wrap="auto" w:vAnchor="margin" w:hAnchor="text" w:x="4721" w:y="360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预算数</w:t>
      </w:r>
    </w:p>
    <w:p w14:paraId="0B456BB9">
      <w:pPr>
        <w:framePr w:w="840" w:wrap="auto" w:vAnchor="margin" w:hAnchor="text" w:x="11626" w:y="360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决算数</w:t>
      </w:r>
    </w:p>
    <w:p w14:paraId="0FC54F44">
      <w:pPr>
        <w:framePr w:w="2239" w:wrap="auto" w:vAnchor="margin" w:hAnchor="text" w:x="4596" w:y="420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公务用车购置及运行费</w:t>
      </w:r>
    </w:p>
    <w:p w14:paraId="20A16EDC">
      <w:pPr>
        <w:framePr w:w="2239" w:wrap="auto" w:vAnchor="margin" w:hAnchor="text" w:x="11501" w:y="420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公务用车购置及运行费</w:t>
      </w:r>
    </w:p>
    <w:p w14:paraId="5D9B0235">
      <w:pPr>
        <w:framePr w:w="1039" w:wrap="auto" w:vAnchor="margin" w:hAnchor="text" w:x="2897" w:y="437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因公出国</w:t>
      </w:r>
    </w:p>
    <w:p w14:paraId="70925F0B">
      <w:pPr>
        <w:framePr w:w="1039" w:wrap="auto" w:vAnchor="margin" w:hAnchor="text" w:x="9799" w:y="437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因公出国</w:t>
      </w:r>
    </w:p>
    <w:p w14:paraId="06D31414">
      <w:pPr>
        <w:framePr w:w="1039" w:wrap="auto" w:vAnchor="margin" w:hAnchor="text" w:x="9799" w:y="4374"/>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（境）费</w:t>
      </w:r>
    </w:p>
    <w:p w14:paraId="04C26615">
      <w:pPr>
        <w:framePr w:w="638" w:wrap="auto" w:vAnchor="margin" w:hAnchor="text" w:x="1946" w:y="45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14:paraId="34751D14">
      <w:pPr>
        <w:framePr w:w="638" w:wrap="auto" w:vAnchor="margin" w:hAnchor="text" w:x="1946" w:y="4530"/>
        <w:widowControl w:val="0"/>
        <w:autoSpaceDE w:val="0"/>
        <w:autoSpaceDN w:val="0"/>
        <w:spacing w:before="730" w:after="0" w:line="199" w:lineRule="exact"/>
        <w:ind w:left="151" w:right="0" w:firstLine="0"/>
        <w:jc w:val="left"/>
        <w:rPr>
          <w:rFonts w:ascii="Times New Roman"/>
          <w:color w:val="000000"/>
          <w:spacing w:val="0"/>
          <w:sz w:val="20"/>
        </w:rPr>
      </w:pPr>
      <w:r>
        <w:rPr>
          <w:rFonts w:ascii="宋体"/>
          <w:color w:val="000000"/>
          <w:spacing w:val="0"/>
          <w:sz w:val="20"/>
        </w:rPr>
        <w:t>1</w:t>
      </w:r>
    </w:p>
    <w:p w14:paraId="2DAC89CF">
      <w:pPr>
        <w:framePr w:w="1238" w:wrap="auto" w:vAnchor="margin" w:hAnchor="text" w:x="7397" w:y="45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公务接待费</w:t>
      </w:r>
    </w:p>
    <w:p w14:paraId="3E8C9B06">
      <w:pPr>
        <w:framePr w:w="638" w:wrap="auto" w:vAnchor="margin" w:hAnchor="text" w:x="8849" w:y="45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14:paraId="10586420">
      <w:pPr>
        <w:framePr w:w="638" w:wrap="auto" w:vAnchor="margin" w:hAnchor="text" w:x="8849" w:y="4530"/>
        <w:widowControl w:val="0"/>
        <w:autoSpaceDE w:val="0"/>
        <w:autoSpaceDN w:val="0"/>
        <w:spacing w:before="730" w:after="0" w:line="199" w:lineRule="exact"/>
        <w:ind w:left="149" w:right="0" w:firstLine="0"/>
        <w:jc w:val="left"/>
        <w:rPr>
          <w:rFonts w:ascii="Times New Roman"/>
          <w:color w:val="000000"/>
          <w:spacing w:val="0"/>
          <w:sz w:val="20"/>
        </w:rPr>
      </w:pPr>
      <w:r>
        <w:rPr>
          <w:rFonts w:ascii="宋体"/>
          <w:color w:val="000000"/>
          <w:spacing w:val="0"/>
          <w:sz w:val="20"/>
        </w:rPr>
        <w:t>7</w:t>
      </w:r>
    </w:p>
    <w:p w14:paraId="4F43CBB4">
      <w:pPr>
        <w:framePr w:w="1238" w:wrap="auto" w:vAnchor="margin" w:hAnchor="text" w:x="14304" w:y="453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公务接待费</w:t>
      </w:r>
    </w:p>
    <w:p w14:paraId="739014F5">
      <w:pPr>
        <w:framePr w:w="1039" w:wrap="auto" w:vAnchor="margin" w:hAnchor="text" w:x="2897" w:y="468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（境）费</w:t>
      </w:r>
    </w:p>
    <w:p w14:paraId="69E7B777">
      <w:pPr>
        <w:framePr w:w="1039" w:wrap="auto" w:vAnchor="margin" w:hAnchor="text" w:x="5196" w:y="468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公务用车</w:t>
      </w:r>
    </w:p>
    <w:p w14:paraId="214C10E5">
      <w:pPr>
        <w:framePr w:w="1039" w:wrap="auto" w:vAnchor="margin" w:hAnchor="text" w:x="5196" w:y="4686"/>
        <w:widowControl w:val="0"/>
        <w:autoSpaceDE w:val="0"/>
        <w:autoSpaceDN w:val="0"/>
        <w:spacing w:before="113" w:after="0" w:line="199" w:lineRule="exact"/>
        <w:ind w:left="101" w:right="0" w:firstLine="0"/>
        <w:jc w:val="left"/>
        <w:rPr>
          <w:rFonts w:ascii="Times New Roman"/>
          <w:color w:val="000000"/>
          <w:spacing w:val="0"/>
          <w:sz w:val="20"/>
        </w:rPr>
      </w:pPr>
      <w:r>
        <w:rPr>
          <w:rFonts w:ascii="宋体" w:hAnsi="宋体" w:cs="宋体"/>
          <w:color w:val="000000"/>
          <w:spacing w:val="0"/>
          <w:sz w:val="20"/>
        </w:rPr>
        <w:t>购置费</w:t>
      </w:r>
    </w:p>
    <w:p w14:paraId="72E4B03E">
      <w:pPr>
        <w:framePr w:w="1039" w:wrap="auto" w:vAnchor="margin" w:hAnchor="text" w:x="6348" w:y="468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公务用车</w:t>
      </w:r>
    </w:p>
    <w:p w14:paraId="56BF2BD9">
      <w:pPr>
        <w:framePr w:w="1039" w:wrap="auto" w:vAnchor="margin" w:hAnchor="text" w:x="12101" w:y="468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公务用车</w:t>
      </w:r>
    </w:p>
    <w:p w14:paraId="72AE18BB">
      <w:pPr>
        <w:framePr w:w="1039" w:wrap="auto" w:vAnchor="margin" w:hAnchor="text" w:x="12101" w:y="4686"/>
        <w:widowControl w:val="0"/>
        <w:autoSpaceDE w:val="0"/>
        <w:autoSpaceDN w:val="0"/>
        <w:spacing w:before="113" w:after="0" w:line="199" w:lineRule="exact"/>
        <w:ind w:left="101" w:right="0" w:firstLine="0"/>
        <w:jc w:val="left"/>
        <w:rPr>
          <w:rFonts w:ascii="Times New Roman"/>
          <w:color w:val="000000"/>
          <w:spacing w:val="0"/>
          <w:sz w:val="20"/>
        </w:rPr>
      </w:pPr>
      <w:r>
        <w:rPr>
          <w:rFonts w:ascii="宋体" w:hAnsi="宋体" w:cs="宋体"/>
          <w:color w:val="000000"/>
          <w:spacing w:val="0"/>
          <w:sz w:val="20"/>
        </w:rPr>
        <w:t>购置费</w:t>
      </w:r>
    </w:p>
    <w:p w14:paraId="072FC9D9">
      <w:pPr>
        <w:framePr w:w="1039" w:wrap="auto" w:vAnchor="margin" w:hAnchor="text" w:x="13253" w:y="4686"/>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公务用车</w:t>
      </w:r>
    </w:p>
    <w:p w14:paraId="529B46C3">
      <w:pPr>
        <w:framePr w:w="638" w:wrap="auto" w:vAnchor="margin" w:hAnchor="text" w:x="4248" w:y="484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小计</w:t>
      </w:r>
    </w:p>
    <w:p w14:paraId="2D735043">
      <w:pPr>
        <w:framePr w:w="638" w:wrap="auto" w:vAnchor="margin" w:hAnchor="text" w:x="4248" w:y="4842"/>
        <w:widowControl w:val="0"/>
        <w:autoSpaceDE w:val="0"/>
        <w:autoSpaceDN w:val="0"/>
        <w:spacing w:before="418" w:after="0" w:line="199" w:lineRule="exact"/>
        <w:ind w:left="149" w:right="0" w:firstLine="0"/>
        <w:jc w:val="left"/>
        <w:rPr>
          <w:rFonts w:ascii="Times New Roman"/>
          <w:color w:val="000000"/>
          <w:spacing w:val="0"/>
          <w:sz w:val="20"/>
        </w:rPr>
      </w:pPr>
      <w:r>
        <w:rPr>
          <w:rFonts w:ascii="宋体"/>
          <w:color w:val="000000"/>
          <w:spacing w:val="0"/>
          <w:sz w:val="20"/>
        </w:rPr>
        <w:t>3</w:t>
      </w:r>
    </w:p>
    <w:p w14:paraId="797A95C0">
      <w:pPr>
        <w:framePr w:w="638" w:wrap="auto" w:vAnchor="margin" w:hAnchor="text" w:x="11150" w:y="4842"/>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小计</w:t>
      </w:r>
    </w:p>
    <w:p w14:paraId="73B94BF0">
      <w:pPr>
        <w:framePr w:w="638" w:wrap="auto" w:vAnchor="margin" w:hAnchor="text" w:x="11150" w:y="4842"/>
        <w:widowControl w:val="0"/>
        <w:autoSpaceDE w:val="0"/>
        <w:autoSpaceDN w:val="0"/>
        <w:spacing w:before="418" w:after="0" w:line="199" w:lineRule="exact"/>
        <w:ind w:left="149" w:right="0" w:firstLine="0"/>
        <w:jc w:val="left"/>
        <w:rPr>
          <w:rFonts w:ascii="Times New Roman"/>
          <w:color w:val="000000"/>
          <w:spacing w:val="0"/>
          <w:sz w:val="20"/>
        </w:rPr>
      </w:pPr>
      <w:r>
        <w:rPr>
          <w:rFonts w:ascii="宋体"/>
          <w:color w:val="000000"/>
          <w:spacing w:val="0"/>
          <w:sz w:val="20"/>
        </w:rPr>
        <w:t>9</w:t>
      </w:r>
    </w:p>
    <w:p w14:paraId="30E59F37">
      <w:pPr>
        <w:framePr w:w="840" w:wrap="auto" w:vAnchor="margin" w:hAnchor="text" w:x="6446" w:y="499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运行费</w:t>
      </w:r>
    </w:p>
    <w:p w14:paraId="38B714A6">
      <w:pPr>
        <w:framePr w:w="840" w:wrap="auto" w:vAnchor="margin" w:hAnchor="text" w:x="13351" w:y="4998"/>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运行费</w:t>
      </w:r>
    </w:p>
    <w:p w14:paraId="71BF13F7">
      <w:pPr>
        <w:framePr w:w="340" w:wrap="auto" w:vAnchor="margin" w:hAnchor="text" w:x="3247" w:y="54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w:t>
      </w:r>
    </w:p>
    <w:p w14:paraId="555D736F">
      <w:pPr>
        <w:framePr w:w="340" w:wrap="auto" w:vAnchor="margin" w:hAnchor="text" w:x="5546" w:y="54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w:t>
      </w:r>
    </w:p>
    <w:p w14:paraId="0DAE1531">
      <w:pPr>
        <w:framePr w:w="340" w:wrap="auto" w:vAnchor="margin" w:hAnchor="text" w:x="6696" w:y="54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5</w:t>
      </w:r>
    </w:p>
    <w:p w14:paraId="5085F01C">
      <w:pPr>
        <w:framePr w:w="340" w:wrap="auto" w:vAnchor="margin" w:hAnchor="text" w:x="7848" w:y="54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6</w:t>
      </w:r>
    </w:p>
    <w:p w14:paraId="1BBC8EDA">
      <w:pPr>
        <w:framePr w:w="340" w:wrap="auto" w:vAnchor="margin" w:hAnchor="text" w:x="10150" w:y="54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8</w:t>
      </w:r>
    </w:p>
    <w:p w14:paraId="6F40A37D">
      <w:pPr>
        <w:framePr w:w="440" w:wrap="auto" w:vAnchor="margin" w:hAnchor="text" w:x="12401" w:y="54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10</w:t>
      </w:r>
    </w:p>
    <w:p w14:paraId="7947A666">
      <w:pPr>
        <w:framePr w:w="440" w:wrap="auto" w:vAnchor="margin" w:hAnchor="text" w:x="13553" w:y="54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11</w:t>
      </w:r>
    </w:p>
    <w:p w14:paraId="5A663151">
      <w:pPr>
        <w:framePr w:w="440" w:wrap="auto" w:vAnchor="margin" w:hAnchor="text" w:x="14702" w:y="545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1"/>
          <w:sz w:val="20"/>
        </w:rPr>
        <w:t>12</w:t>
      </w:r>
    </w:p>
    <w:p w14:paraId="6AFFBDF4">
      <w:pPr>
        <w:framePr w:w="841" w:wrap="auto" w:vAnchor="margin" w:hAnchor="text" w:x="1586" w:y="618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121.50</w:t>
      </w:r>
    </w:p>
    <w:p w14:paraId="0FC33B76">
      <w:pPr>
        <w:framePr w:w="839" w:wrap="auto" w:vAnchor="margin" w:hAnchor="text" w:x="3888" w:y="618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117.00</w:t>
      </w:r>
    </w:p>
    <w:p w14:paraId="169B354E">
      <w:pPr>
        <w:framePr w:w="740" w:wrap="auto" w:vAnchor="margin" w:hAnchor="text" w:x="5038" w:y="618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25.00</w:t>
      </w:r>
    </w:p>
    <w:p w14:paraId="3753DDDC">
      <w:pPr>
        <w:framePr w:w="740" w:wrap="auto" w:vAnchor="margin" w:hAnchor="text" w:x="6187" w:y="618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92.00</w:t>
      </w:r>
    </w:p>
    <w:p w14:paraId="7D8F2B03">
      <w:pPr>
        <w:framePr w:w="639" w:wrap="auto" w:vAnchor="margin" w:hAnchor="text" w:x="7337" w:y="618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4.50</w:t>
      </w:r>
    </w:p>
    <w:p w14:paraId="033ABDA3">
      <w:pPr>
        <w:framePr w:w="740" w:wrap="auto" w:vAnchor="margin" w:hAnchor="text" w:x="8489" w:y="618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47.22</w:t>
      </w:r>
    </w:p>
    <w:p w14:paraId="6D25861B">
      <w:pPr>
        <w:framePr w:w="740" w:wrap="auto" w:vAnchor="margin" w:hAnchor="text" w:x="10790" w:y="618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46.68</w:t>
      </w:r>
    </w:p>
    <w:p w14:paraId="7FD74123">
      <w:pPr>
        <w:framePr w:w="740" w:wrap="auto" w:vAnchor="margin" w:hAnchor="text" w:x="13092" w:y="618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46.68</w:t>
      </w:r>
    </w:p>
    <w:p w14:paraId="047913B5">
      <w:pPr>
        <w:framePr w:w="639" w:wrap="auto" w:vAnchor="margin" w:hAnchor="text" w:x="14244" w:y="6189"/>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0.54</w:t>
      </w:r>
    </w:p>
    <w:p w14:paraId="3C2D9B37">
      <w:pPr>
        <w:framePr w:w="14016" w:wrap="auto" w:vAnchor="margin" w:hAnchor="text" w:x="1586" w:y="694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注：本表反映部门本年度“三公”经费支出预决算情况。其中，预算数为“三公”经费年初预算数，决算数是包括当年一般公共预算财政拨款和以前年度结转</w:t>
      </w:r>
    </w:p>
    <w:p w14:paraId="406402B8">
      <w:pPr>
        <w:framePr w:w="14016" w:wrap="auto" w:vAnchor="margin" w:hAnchor="text" w:x="1586" w:y="6947"/>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资金安排的实际支出。本表金额转换为万元时，因四舍五入可能存在尾差。</w:t>
      </w:r>
    </w:p>
    <w:p w14:paraId="5BDBA492">
      <w:pPr>
        <w:framePr w:w="614" w:wrap="auto" w:vAnchor="margin" w:hAnchor="text" w:x="8287"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19</w:t>
      </w:r>
      <w:r>
        <w:rPr>
          <w:rFonts w:ascii="Times New Roman"/>
          <w:color w:val="000000"/>
          <w:spacing w:val="-4"/>
          <w:sz w:val="18"/>
        </w:rPr>
        <w:t xml:space="preserve"> </w:t>
      </w:r>
      <w:r>
        <w:rPr>
          <w:rFonts w:ascii="Calibri"/>
          <w:color w:val="000000"/>
          <w:spacing w:val="0"/>
          <w:sz w:val="18"/>
        </w:rPr>
        <w:t>-</w:t>
      </w:r>
    </w:p>
    <w:p w14:paraId="162D8AE7">
      <w:pPr>
        <w:spacing w:before="0" w:after="0" w:line="0" w:lineRule="exact"/>
        <w:ind w:left="0" w:right="0" w:firstLine="0"/>
        <w:jc w:val="left"/>
        <w:rPr>
          <w:rFonts w:ascii="Arial"/>
          <w:color w:val="FF0000"/>
          <w:spacing w:val="0"/>
          <w:sz w:val="2"/>
        </w:rPr>
      </w:pPr>
      <w:r>
        <w:pict>
          <v:shape id="_x000012" o:spid="_x0000_s1038" o:spt="75" type="#_x0000_t75" style="position:absolute;left:0pt;margin-left:77.05pt;margin-top:103.5pt;height:234.85pt;width:693.8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color w:val="FF0000"/>
          <w:spacing w:val="0"/>
          <w:sz w:val="2"/>
        </w:rPr>
        <w:br w:type="page"/>
      </w:r>
    </w:p>
    <w:p w14:paraId="42FBDAD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3954690">
      <w:pPr>
        <w:framePr w:w="6000" w:wrap="auto" w:vAnchor="margin" w:hAnchor="text" w:x="5539" w:y="1962"/>
        <w:widowControl w:val="0"/>
        <w:autoSpaceDE w:val="0"/>
        <w:autoSpaceDN w:val="0"/>
        <w:spacing w:before="0" w:after="0" w:line="319" w:lineRule="exact"/>
        <w:ind w:left="0" w:right="0" w:firstLine="0"/>
        <w:jc w:val="left"/>
        <w:rPr>
          <w:rFonts w:ascii="Times New Roman"/>
          <w:color w:val="000000"/>
          <w:spacing w:val="0"/>
          <w:sz w:val="32"/>
        </w:rPr>
      </w:pPr>
      <w:r>
        <w:rPr>
          <w:rFonts w:ascii="宋体" w:hAnsi="宋体" w:cs="宋体"/>
          <w:color w:val="000000"/>
          <w:spacing w:val="0"/>
          <w:sz w:val="32"/>
        </w:rPr>
        <w:t>政府性基金预算财政拨款收入支出决算表</w:t>
      </w:r>
    </w:p>
    <w:p w14:paraId="2375EB1B">
      <w:pPr>
        <w:framePr w:w="1137" w:wrap="auto" w:vAnchor="margin" w:hAnchor="text" w:x="14498" w:y="250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公开</w:t>
      </w:r>
      <w:r>
        <w:rPr>
          <w:rFonts w:ascii="Times New Roman"/>
          <w:color w:val="000000"/>
          <w:spacing w:val="0"/>
          <w:sz w:val="20"/>
        </w:rPr>
        <w:t xml:space="preserve"> </w:t>
      </w:r>
      <w:r>
        <w:rPr>
          <w:rFonts w:ascii="宋体"/>
          <w:color w:val="000000"/>
          <w:spacing w:val="1"/>
          <w:sz w:val="20"/>
        </w:rPr>
        <w:t>08</w:t>
      </w:r>
      <w:r>
        <w:rPr>
          <w:rFonts w:ascii="Times New Roman"/>
          <w:color w:val="000000"/>
          <w:spacing w:val="-2"/>
          <w:sz w:val="20"/>
        </w:rPr>
        <w:t xml:space="preserve"> </w:t>
      </w:r>
      <w:r>
        <w:rPr>
          <w:rFonts w:ascii="宋体" w:hAnsi="宋体" w:cs="宋体"/>
          <w:color w:val="000000"/>
          <w:spacing w:val="0"/>
          <w:sz w:val="20"/>
        </w:rPr>
        <w:t>表</w:t>
      </w:r>
    </w:p>
    <w:p w14:paraId="7911EA1F">
      <w:pPr>
        <w:framePr w:w="2443" w:wrap="auto" w:vAnchor="margin" w:hAnchor="text" w:x="1440" w:y="2831"/>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部门：</w:t>
      </w:r>
      <w:r>
        <w:rPr>
          <w:rFonts w:ascii="Times New Roman"/>
          <w:color w:val="000000"/>
          <w:spacing w:val="153"/>
          <w:sz w:val="20"/>
        </w:rPr>
        <w:t xml:space="preserve"> </w:t>
      </w:r>
      <w:r>
        <w:rPr>
          <w:rFonts w:ascii="宋体" w:hAnsi="宋体" w:cs="宋体"/>
          <w:color w:val="000000"/>
          <w:spacing w:val="0"/>
          <w:sz w:val="20"/>
        </w:rPr>
        <w:t>滑县人民检察院</w:t>
      </w:r>
    </w:p>
    <w:p w14:paraId="5818FA0C">
      <w:pPr>
        <w:framePr w:w="1639" w:wrap="auto" w:vAnchor="margin" w:hAnchor="text" w:x="13997" w:y="283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14:paraId="165036AD">
      <w:pPr>
        <w:framePr w:w="439" w:wrap="auto" w:vAnchor="margin" w:hAnchor="text" w:x="2237" w:y="322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项</w:t>
      </w:r>
    </w:p>
    <w:p w14:paraId="3076D793">
      <w:pPr>
        <w:framePr w:w="439" w:wrap="auto" w:vAnchor="margin" w:hAnchor="text" w:x="2837" w:y="322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目</w:t>
      </w:r>
    </w:p>
    <w:p w14:paraId="7975B1DE">
      <w:pPr>
        <w:framePr w:w="1039" w:wrap="auto" w:vAnchor="margin" w:hAnchor="text" w:x="10190" w:y="3225"/>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本年支出</w:t>
      </w:r>
    </w:p>
    <w:p w14:paraId="1D69DE49">
      <w:pPr>
        <w:framePr w:w="1639" w:wrap="auto" w:vAnchor="margin" w:hAnchor="text" w:x="4111" w:y="395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年初结转和结余</w:t>
      </w:r>
    </w:p>
    <w:p w14:paraId="3EF55803">
      <w:pPr>
        <w:framePr w:w="1039" w:wrap="auto" w:vAnchor="margin" w:hAnchor="text" w:x="6338" w:y="395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本年收入</w:t>
      </w:r>
    </w:p>
    <w:p w14:paraId="1921B992">
      <w:pPr>
        <w:framePr w:w="1639" w:wrap="auto" w:vAnchor="margin" w:hAnchor="text" w:x="13745" w:y="3954"/>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年末结转和结余</w:t>
      </w:r>
    </w:p>
    <w:p w14:paraId="180FF073">
      <w:pPr>
        <w:framePr w:w="1039" w:wrap="auto" w:vAnchor="margin" w:hAnchor="text" w:x="1598" w:y="4017"/>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功能分类</w:t>
      </w:r>
    </w:p>
    <w:p w14:paraId="071A50A3">
      <w:pPr>
        <w:framePr w:w="1039" w:wrap="auto" w:vAnchor="margin" w:hAnchor="text" w:x="1598" w:y="4017"/>
        <w:widowControl w:val="0"/>
        <w:autoSpaceDE w:val="0"/>
        <w:autoSpaceDN w:val="0"/>
        <w:spacing w:before="113" w:after="0" w:line="199" w:lineRule="exact"/>
        <w:ind w:left="0" w:right="0" w:firstLine="0"/>
        <w:jc w:val="left"/>
        <w:rPr>
          <w:rFonts w:ascii="Times New Roman"/>
          <w:color w:val="000000"/>
          <w:spacing w:val="0"/>
          <w:sz w:val="20"/>
        </w:rPr>
      </w:pPr>
      <w:r>
        <w:rPr>
          <w:rFonts w:ascii="宋体" w:hAnsi="宋体" w:cs="宋体"/>
          <w:color w:val="000000"/>
          <w:spacing w:val="0"/>
          <w:sz w:val="20"/>
        </w:rPr>
        <w:t>科目编码</w:t>
      </w:r>
    </w:p>
    <w:p w14:paraId="6BACE4E3">
      <w:pPr>
        <w:framePr w:w="1039" w:wrap="auto" w:vAnchor="margin" w:hAnchor="text" w:x="2810" w:y="417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科目名称</w:t>
      </w:r>
    </w:p>
    <w:p w14:paraId="4428939E">
      <w:pPr>
        <w:framePr w:w="638" w:wrap="auto" w:vAnchor="margin" w:hAnchor="text" w:x="8465" w:y="417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小计</w:t>
      </w:r>
    </w:p>
    <w:p w14:paraId="33907E46">
      <w:pPr>
        <w:framePr w:w="638" w:wrap="auto" w:vAnchor="margin" w:hAnchor="text" w:x="8465" w:y="4173"/>
        <w:widowControl w:val="0"/>
        <w:autoSpaceDE w:val="0"/>
        <w:autoSpaceDN w:val="0"/>
        <w:spacing w:before="761" w:after="0" w:line="199" w:lineRule="exact"/>
        <w:ind w:left="149" w:right="0" w:firstLine="0"/>
        <w:jc w:val="left"/>
        <w:rPr>
          <w:rFonts w:ascii="Times New Roman"/>
          <w:color w:val="000000"/>
          <w:spacing w:val="0"/>
          <w:sz w:val="20"/>
        </w:rPr>
      </w:pPr>
      <w:r>
        <w:rPr>
          <w:rFonts w:ascii="宋体"/>
          <w:color w:val="000000"/>
          <w:spacing w:val="0"/>
          <w:sz w:val="20"/>
        </w:rPr>
        <w:t>3</w:t>
      </w:r>
    </w:p>
    <w:p w14:paraId="04096E8B">
      <w:pPr>
        <w:framePr w:w="1039" w:wrap="auto" w:vAnchor="margin" w:hAnchor="text" w:x="10190" w:y="417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基本支出</w:t>
      </w:r>
    </w:p>
    <w:p w14:paraId="3D6E0EC3">
      <w:pPr>
        <w:framePr w:w="1039" w:wrap="auto" w:vAnchor="margin" w:hAnchor="text" w:x="12118" w:y="417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项目支出</w:t>
      </w:r>
    </w:p>
    <w:p w14:paraId="72A15908">
      <w:pPr>
        <w:framePr w:w="638" w:wrap="auto" w:vAnchor="margin" w:hAnchor="text" w:x="2436" w:y="5133"/>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1"/>
          <w:sz w:val="20"/>
        </w:rPr>
        <w:t>栏次</w:t>
      </w:r>
    </w:p>
    <w:p w14:paraId="01350916">
      <w:pPr>
        <w:framePr w:w="638" w:wrap="auto" w:vAnchor="margin" w:hAnchor="text" w:x="2436" w:y="5133"/>
        <w:widowControl w:val="0"/>
        <w:autoSpaceDE w:val="0"/>
        <w:autoSpaceDN w:val="0"/>
        <w:spacing w:before="276" w:after="0" w:line="199" w:lineRule="exact"/>
        <w:ind w:left="0" w:right="0" w:firstLine="0"/>
        <w:jc w:val="left"/>
        <w:rPr>
          <w:rFonts w:ascii="Times New Roman"/>
          <w:color w:val="000000"/>
          <w:spacing w:val="0"/>
          <w:sz w:val="20"/>
        </w:rPr>
      </w:pPr>
      <w:r>
        <w:rPr>
          <w:rFonts w:ascii="宋体" w:hAnsi="宋体" w:cs="宋体"/>
          <w:color w:val="000000"/>
          <w:spacing w:val="-1"/>
          <w:sz w:val="20"/>
        </w:rPr>
        <w:t>合计</w:t>
      </w:r>
    </w:p>
    <w:p w14:paraId="7B6E72F4">
      <w:pPr>
        <w:framePr w:w="340" w:wrap="auto" w:vAnchor="margin" w:hAnchor="text" w:x="4762" w:y="5133"/>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1</w:t>
      </w:r>
    </w:p>
    <w:p w14:paraId="4DDB6988">
      <w:pPr>
        <w:framePr w:w="340" w:wrap="auto" w:vAnchor="margin" w:hAnchor="text" w:x="6689" w:y="5133"/>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2</w:t>
      </w:r>
    </w:p>
    <w:p w14:paraId="633E7EE4">
      <w:pPr>
        <w:framePr w:w="340" w:wrap="auto" w:vAnchor="margin" w:hAnchor="text" w:x="10541" w:y="5133"/>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4</w:t>
      </w:r>
    </w:p>
    <w:p w14:paraId="30B55986">
      <w:pPr>
        <w:framePr w:w="340" w:wrap="auto" w:vAnchor="margin" w:hAnchor="text" w:x="12468" w:y="5133"/>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5</w:t>
      </w:r>
    </w:p>
    <w:p w14:paraId="68C2035E">
      <w:pPr>
        <w:framePr w:w="340" w:wrap="auto" w:vAnchor="margin" w:hAnchor="text" w:x="14395" w:y="5133"/>
        <w:widowControl w:val="0"/>
        <w:autoSpaceDE w:val="0"/>
        <w:autoSpaceDN w:val="0"/>
        <w:spacing w:before="0" w:after="0" w:line="199" w:lineRule="exact"/>
        <w:ind w:left="0" w:right="0" w:firstLine="0"/>
        <w:jc w:val="left"/>
        <w:rPr>
          <w:rFonts w:ascii="Times New Roman"/>
          <w:color w:val="000000"/>
          <w:spacing w:val="0"/>
          <w:sz w:val="20"/>
        </w:rPr>
      </w:pPr>
      <w:r>
        <w:rPr>
          <w:rFonts w:ascii="宋体"/>
          <w:color w:val="000000"/>
          <w:spacing w:val="0"/>
          <w:sz w:val="20"/>
        </w:rPr>
        <w:t>6</w:t>
      </w:r>
    </w:p>
    <w:p w14:paraId="2671E519">
      <w:pPr>
        <w:framePr w:w="7439" w:wrap="auto" w:vAnchor="margin" w:hAnchor="text" w:x="1440" w:y="9040"/>
        <w:widowControl w:val="0"/>
        <w:autoSpaceDE w:val="0"/>
        <w:autoSpaceDN w:val="0"/>
        <w:spacing w:before="0" w:after="0" w:line="199"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注：本表反映部门本年度政府性基金预算财政拨款收入、支出及结转和结余情况。</w:t>
      </w:r>
    </w:p>
    <w:p w14:paraId="5EBC6938">
      <w:pPr>
        <w:framePr w:w="12719" w:wrap="auto" w:vAnchor="margin" w:hAnchor="text" w:x="1440" w:y="9662"/>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说明：我部门没有政府性基金收入，也没有使用政府性基金安排的支出，故本表无数据。</w:t>
      </w:r>
    </w:p>
    <w:p w14:paraId="13140554">
      <w:pPr>
        <w:framePr w:w="612" w:wrap="auto" w:vAnchor="margin" w:hAnchor="text" w:x="8232" w:y="1099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20</w:t>
      </w:r>
      <w:r>
        <w:rPr>
          <w:rFonts w:ascii="Times New Roman"/>
          <w:color w:val="000000"/>
          <w:spacing w:val="-7"/>
          <w:sz w:val="18"/>
        </w:rPr>
        <w:t xml:space="preserve"> </w:t>
      </w:r>
      <w:r>
        <w:rPr>
          <w:rFonts w:ascii="Calibri"/>
          <w:color w:val="000000"/>
          <w:spacing w:val="0"/>
          <w:sz w:val="18"/>
        </w:rPr>
        <w:t>-</w:t>
      </w:r>
    </w:p>
    <w:p w14:paraId="73C458E6">
      <w:pPr>
        <w:spacing w:before="0" w:after="0" w:line="0" w:lineRule="exact"/>
        <w:ind w:left="0" w:right="0" w:firstLine="0"/>
        <w:jc w:val="left"/>
        <w:rPr>
          <w:rFonts w:ascii="Arial"/>
          <w:color w:val="FF0000"/>
          <w:spacing w:val="0"/>
          <w:sz w:val="2"/>
        </w:rPr>
      </w:pPr>
      <w:r>
        <w:pict>
          <v:shape id="_x000013" o:spid="_x0000_s1039" o:spt="75" type="#_x0000_t75" style="position:absolute;left:0pt;margin-left:69.75pt;margin-top:88.55pt;height:353pt;width:702.9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color w:val="FF0000"/>
          <w:spacing w:val="0"/>
          <w:sz w:val="2"/>
        </w:rPr>
        <w:br w:type="page"/>
      </w:r>
    </w:p>
    <w:p w14:paraId="6FEA36F7">
      <w:pPr>
        <w:sectPr>
          <w:pgSz w:w="16820" w:h="11900" w:orient="landscape"/>
          <w:pgMar w:top="0" w:right="0" w:bottom="0" w:left="0" w:header="720" w:footer="720" w:gutter="0"/>
          <w:pgNumType w:start="1"/>
          <w:cols w:space="720" w:num="1"/>
          <w:docGrid w:linePitch="1" w:charSpace="0"/>
        </w:sectPr>
      </w:pPr>
    </w:p>
    <w:p w14:paraId="4B2B349E">
      <w:pPr>
        <w:spacing w:before="0" w:after="0" w:line="0" w:lineRule="exact"/>
        <w:ind w:left="0" w:right="0" w:firstLine="0"/>
        <w:jc w:val="left"/>
        <w:rPr>
          <w:rFonts w:ascii="Arial"/>
          <w:color w:val="FF0000"/>
          <w:spacing w:val="0"/>
          <w:sz w:val="2"/>
        </w:rPr>
      </w:pPr>
    </w:p>
    <w:p w14:paraId="5997777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9126431">
      <w:pPr>
        <w:framePr w:w="8520" w:wrap="auto" w:vAnchor="margin" w:hAnchor="text" w:x="1812" w:y="6451"/>
        <w:widowControl w:val="0"/>
        <w:autoSpaceDE w:val="0"/>
        <w:autoSpaceDN w:val="0"/>
        <w:spacing w:before="0" w:after="0" w:line="480" w:lineRule="exact"/>
        <w:ind w:left="0" w:right="0" w:firstLine="0"/>
        <w:jc w:val="left"/>
        <w:rPr>
          <w:rFonts w:ascii="Times New Roman"/>
          <w:color w:val="000000"/>
          <w:spacing w:val="0"/>
          <w:sz w:val="48"/>
        </w:rPr>
      </w:pPr>
      <w:r>
        <w:rPr>
          <w:rFonts w:ascii="黑体" w:hAnsi="黑体" w:cs="黑体"/>
          <w:color w:val="000000"/>
          <w:spacing w:val="0"/>
          <w:sz w:val="48"/>
        </w:rPr>
        <w:t>第三部分</w:t>
      </w:r>
      <w:r>
        <w:rPr>
          <w:rFonts w:ascii="Times New Roman"/>
          <w:color w:val="000000"/>
          <w:spacing w:val="360"/>
          <w:sz w:val="48"/>
        </w:rPr>
        <w:t xml:space="preserve"> </w:t>
      </w:r>
      <w:r>
        <w:rPr>
          <w:rFonts w:ascii="黑体"/>
          <w:color w:val="000000"/>
          <w:spacing w:val="0"/>
          <w:sz w:val="48"/>
        </w:rPr>
        <w:t>2019</w:t>
      </w:r>
      <w:r>
        <w:rPr>
          <w:rFonts w:ascii="Times New Roman"/>
          <w:color w:val="000000"/>
          <w:spacing w:val="0"/>
          <w:sz w:val="48"/>
        </w:rPr>
        <w:t xml:space="preserve"> </w:t>
      </w:r>
      <w:r>
        <w:rPr>
          <w:rFonts w:ascii="黑体" w:hAnsi="黑体" w:cs="黑体"/>
          <w:color w:val="000000"/>
          <w:spacing w:val="0"/>
          <w:sz w:val="48"/>
        </w:rPr>
        <w:t>年度部门决算情况说明</w:t>
      </w:r>
    </w:p>
    <w:p w14:paraId="72938920">
      <w:pPr>
        <w:framePr w:w="614" w:wrap="auto" w:vAnchor="margin" w:hAnchor="text" w:x="5765" w:y="15916"/>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21</w:t>
      </w:r>
      <w:r>
        <w:rPr>
          <w:rFonts w:ascii="Times New Roman"/>
          <w:color w:val="000000"/>
          <w:spacing w:val="-4"/>
          <w:sz w:val="18"/>
        </w:rPr>
        <w:t xml:space="preserve"> </w:t>
      </w:r>
      <w:r>
        <w:rPr>
          <w:rFonts w:ascii="Calibri"/>
          <w:color w:val="000000"/>
          <w:spacing w:val="0"/>
          <w:sz w:val="18"/>
        </w:rPr>
        <w:t>-</w:t>
      </w:r>
    </w:p>
    <w:p w14:paraId="3604E33D">
      <w:pPr>
        <w:spacing w:before="0" w:after="0" w:line="0" w:lineRule="exact"/>
        <w:ind w:left="0" w:right="0" w:firstLine="0"/>
        <w:jc w:val="left"/>
        <w:rPr>
          <w:rFonts w:ascii="Arial"/>
          <w:color w:val="FF0000"/>
          <w:spacing w:val="0"/>
          <w:sz w:val="2"/>
        </w:rPr>
      </w:pPr>
    </w:p>
    <w:p w14:paraId="76C329DB">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244EC9B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772F34B">
      <w:pPr>
        <w:framePr w:w="4718" w:wrap="auto" w:vAnchor="margin" w:hAnchor="text" w:x="2227" w:y="1622"/>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一、收入支出决算总体情况说明</w:t>
      </w:r>
    </w:p>
    <w:p w14:paraId="4F6574E8">
      <w:pPr>
        <w:framePr w:w="9187" w:wrap="auto" w:vAnchor="margin" w:hAnchor="text" w:x="1586" w:y="2210"/>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0"/>
          <w:sz w:val="32"/>
        </w:rPr>
        <w:t xml:space="preserve"> </w:t>
      </w:r>
      <w:r>
        <w:rPr>
          <w:rFonts w:ascii="仿宋" w:hAnsi="仿宋" w:cs="仿宋"/>
          <w:color w:val="000000"/>
          <w:spacing w:val="-14"/>
          <w:sz w:val="32"/>
        </w:rPr>
        <w:t>年度收、支总计均为</w:t>
      </w:r>
      <w:r>
        <w:rPr>
          <w:rFonts w:ascii="Times New Roman"/>
          <w:color w:val="000000"/>
          <w:spacing w:val="15"/>
          <w:sz w:val="32"/>
        </w:rPr>
        <w:t xml:space="preserve"> </w:t>
      </w:r>
      <w:r>
        <w:rPr>
          <w:rFonts w:ascii="仿宋"/>
          <w:color w:val="000000"/>
          <w:spacing w:val="0"/>
          <w:sz w:val="32"/>
        </w:rPr>
        <w:t>2890.15</w:t>
      </w:r>
      <w:r>
        <w:rPr>
          <w:rFonts w:ascii="Times New Roman"/>
          <w:color w:val="000000"/>
          <w:spacing w:val="0"/>
          <w:sz w:val="32"/>
        </w:rPr>
        <w:t xml:space="preserve"> </w:t>
      </w:r>
      <w:r>
        <w:rPr>
          <w:rFonts w:ascii="仿宋" w:hAnsi="仿宋" w:cs="仿宋"/>
          <w:color w:val="000000"/>
          <w:spacing w:val="-32"/>
          <w:sz w:val="32"/>
        </w:rPr>
        <w:t>万元。与</w:t>
      </w:r>
      <w:r>
        <w:rPr>
          <w:rFonts w:ascii="Times New Roman"/>
          <w:color w:val="000000"/>
          <w:spacing w:val="33"/>
          <w:sz w:val="32"/>
        </w:rPr>
        <w:t xml:space="preserve"> </w:t>
      </w:r>
      <w:r>
        <w:rPr>
          <w:rFonts w:ascii="仿宋"/>
          <w:color w:val="000000"/>
          <w:spacing w:val="0"/>
          <w:sz w:val="32"/>
        </w:rPr>
        <w:t>2018</w:t>
      </w:r>
      <w:r>
        <w:rPr>
          <w:rFonts w:ascii="Times New Roman"/>
          <w:color w:val="000000"/>
          <w:spacing w:val="0"/>
          <w:sz w:val="32"/>
        </w:rPr>
        <w:t xml:space="preserve"> </w:t>
      </w:r>
      <w:r>
        <w:rPr>
          <w:rFonts w:ascii="仿宋" w:hAnsi="仿宋" w:cs="仿宋"/>
          <w:color w:val="000000"/>
          <w:spacing w:val="0"/>
          <w:sz w:val="32"/>
        </w:rPr>
        <w:t>年度相比，</w:t>
      </w:r>
    </w:p>
    <w:p w14:paraId="601D9457">
      <w:pPr>
        <w:framePr w:w="9187" w:wrap="auto" w:vAnchor="margin" w:hAnchor="text" w:x="1586" w:y="221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7"/>
          <w:sz w:val="32"/>
        </w:rPr>
        <w:t>收、支总计各减少</w:t>
      </w:r>
      <w:r>
        <w:rPr>
          <w:rFonts w:ascii="Times New Roman"/>
          <w:color w:val="000000"/>
          <w:spacing w:val="1"/>
          <w:sz w:val="32"/>
        </w:rPr>
        <w:t xml:space="preserve"> </w:t>
      </w:r>
      <w:r>
        <w:rPr>
          <w:rFonts w:ascii="仿宋"/>
          <w:color w:val="000000"/>
          <w:spacing w:val="0"/>
          <w:sz w:val="32"/>
        </w:rPr>
        <w:t>258.37</w:t>
      </w:r>
      <w:r>
        <w:rPr>
          <w:rFonts w:ascii="Times New Roman"/>
          <w:color w:val="000000"/>
          <w:spacing w:val="7"/>
          <w:sz w:val="32"/>
        </w:rPr>
        <w:t xml:space="preserve"> </w:t>
      </w:r>
      <w:r>
        <w:rPr>
          <w:rFonts w:ascii="仿宋" w:hAnsi="仿宋" w:cs="仿宋"/>
          <w:color w:val="000000"/>
          <w:spacing w:val="5"/>
          <w:sz w:val="32"/>
        </w:rPr>
        <w:t>万元，下降-12.02%。主要原因我院</w:t>
      </w:r>
    </w:p>
    <w:p w14:paraId="43196B94">
      <w:pPr>
        <w:framePr w:w="9187" w:wrap="auto" w:vAnchor="margin" w:hAnchor="text" w:x="1586" w:y="221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不再办理自侦案件，办案量减少、经费减少。</w:t>
      </w:r>
    </w:p>
    <w:p w14:paraId="1C2A6F20">
      <w:pPr>
        <w:framePr w:w="9187" w:wrap="auto" w:vAnchor="margin" w:hAnchor="text" w:x="1586" w:y="2210"/>
        <w:widowControl w:val="0"/>
        <w:autoSpaceDE w:val="0"/>
        <w:autoSpaceDN w:val="0"/>
        <w:spacing w:before="271" w:after="0" w:line="319" w:lineRule="exact"/>
        <w:ind w:left="641" w:right="0" w:firstLine="0"/>
        <w:jc w:val="left"/>
        <w:rPr>
          <w:rFonts w:ascii="Times New Roman"/>
          <w:color w:val="000000"/>
          <w:spacing w:val="0"/>
          <w:sz w:val="32"/>
        </w:rPr>
      </w:pPr>
      <w:r>
        <w:rPr>
          <w:rFonts w:ascii="黑体" w:hAnsi="黑体" w:cs="黑体"/>
          <w:color w:val="000000"/>
          <w:spacing w:val="0"/>
          <w:sz w:val="32"/>
        </w:rPr>
        <w:t>二、收入决算情况说明</w:t>
      </w:r>
    </w:p>
    <w:p w14:paraId="16844F1C">
      <w:pPr>
        <w:framePr w:w="9029" w:wrap="auto" w:vAnchor="margin" w:hAnchor="text" w:x="1586" w:y="4571"/>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19"/>
          <w:sz w:val="32"/>
        </w:rPr>
        <w:t xml:space="preserve"> </w:t>
      </w:r>
      <w:r>
        <w:rPr>
          <w:rFonts w:ascii="仿宋" w:hAnsi="仿宋" w:cs="仿宋"/>
          <w:color w:val="000000"/>
          <w:spacing w:val="20"/>
          <w:sz w:val="32"/>
        </w:rPr>
        <w:t>年度收入合计</w:t>
      </w:r>
      <w:r>
        <w:rPr>
          <w:rFonts w:ascii="Times New Roman"/>
          <w:color w:val="000000"/>
          <w:spacing w:val="0"/>
          <w:sz w:val="32"/>
        </w:rPr>
        <w:t xml:space="preserve"> </w:t>
      </w:r>
      <w:r>
        <w:rPr>
          <w:rFonts w:ascii="仿宋"/>
          <w:color w:val="000000"/>
          <w:spacing w:val="0"/>
          <w:sz w:val="32"/>
        </w:rPr>
        <w:t>2481.38</w:t>
      </w:r>
      <w:r>
        <w:rPr>
          <w:rFonts w:ascii="Times New Roman"/>
          <w:color w:val="000000"/>
          <w:spacing w:val="22"/>
          <w:sz w:val="32"/>
        </w:rPr>
        <w:t xml:space="preserve"> </w:t>
      </w:r>
      <w:r>
        <w:rPr>
          <w:rFonts w:ascii="仿宋" w:hAnsi="仿宋" w:cs="仿宋"/>
          <w:color w:val="000000"/>
          <w:spacing w:val="20"/>
          <w:sz w:val="32"/>
        </w:rPr>
        <w:t>万元，其中：财政拨款收入</w:t>
      </w:r>
    </w:p>
    <w:p w14:paraId="32D6ACCA">
      <w:pPr>
        <w:framePr w:w="9029" w:wrap="auto" w:vAnchor="margin" w:hAnchor="text" w:x="1586" w:y="4571"/>
        <w:widowControl w:val="0"/>
        <w:autoSpaceDE w:val="0"/>
        <w:autoSpaceDN w:val="0"/>
        <w:spacing w:before="271" w:after="0" w:line="319" w:lineRule="exact"/>
        <w:ind w:left="0" w:right="0" w:firstLine="0"/>
        <w:jc w:val="left"/>
        <w:rPr>
          <w:rFonts w:ascii="Times New Roman"/>
          <w:color w:val="000000"/>
          <w:spacing w:val="0"/>
          <w:sz w:val="32"/>
        </w:rPr>
      </w:pPr>
      <w:r>
        <w:rPr>
          <w:rFonts w:ascii="仿宋"/>
          <w:color w:val="000000"/>
          <w:spacing w:val="0"/>
          <w:sz w:val="32"/>
        </w:rPr>
        <w:t>2481.18</w:t>
      </w:r>
      <w:r>
        <w:rPr>
          <w:rFonts w:ascii="Times New Roman"/>
          <w:color w:val="000000"/>
          <w:spacing w:val="2"/>
          <w:sz w:val="32"/>
        </w:rPr>
        <w:t xml:space="preserve"> </w:t>
      </w:r>
      <w:r>
        <w:rPr>
          <w:rFonts w:ascii="仿宋" w:hAnsi="仿宋" w:cs="仿宋"/>
          <w:color w:val="000000"/>
          <w:spacing w:val="3"/>
          <w:sz w:val="32"/>
        </w:rPr>
        <w:t>万元，占</w:t>
      </w:r>
      <w:r>
        <w:rPr>
          <w:rFonts w:ascii="Times New Roman"/>
          <w:color w:val="000000"/>
          <w:spacing w:val="2"/>
          <w:sz w:val="32"/>
        </w:rPr>
        <w:t xml:space="preserve"> </w:t>
      </w:r>
      <w:r>
        <w:rPr>
          <w:rFonts w:ascii="仿宋" w:hAnsi="仿宋" w:cs="仿宋"/>
          <w:color w:val="000000"/>
          <w:spacing w:val="2"/>
          <w:sz w:val="32"/>
        </w:rPr>
        <w:t>99.99%；上级补助收入</w:t>
      </w:r>
      <w:r>
        <w:rPr>
          <w:rFonts w:ascii="Times New Roman"/>
          <w:color w:val="000000"/>
          <w:spacing w:val="1"/>
          <w:sz w:val="32"/>
        </w:rPr>
        <w:t xml:space="preserve"> </w:t>
      </w:r>
      <w:r>
        <w:rPr>
          <w:rFonts w:ascii="仿宋"/>
          <w:color w:val="000000"/>
          <w:spacing w:val="0"/>
          <w:sz w:val="32"/>
        </w:rPr>
        <w:t>0</w:t>
      </w:r>
      <w:r>
        <w:rPr>
          <w:rFonts w:ascii="Times New Roman"/>
          <w:color w:val="000000"/>
          <w:spacing w:val="2"/>
          <w:sz w:val="32"/>
        </w:rPr>
        <w:t xml:space="preserve"> </w:t>
      </w:r>
      <w:r>
        <w:rPr>
          <w:rFonts w:ascii="仿宋" w:hAnsi="仿宋" w:cs="仿宋"/>
          <w:color w:val="000000"/>
          <w:spacing w:val="3"/>
          <w:sz w:val="32"/>
        </w:rPr>
        <w:t>万元，占</w:t>
      </w:r>
      <w:r>
        <w:rPr>
          <w:rFonts w:ascii="Times New Roman"/>
          <w:color w:val="000000"/>
          <w:spacing w:val="0"/>
          <w:sz w:val="32"/>
        </w:rPr>
        <w:t xml:space="preserve"> </w:t>
      </w:r>
      <w:r>
        <w:rPr>
          <w:rFonts w:ascii="仿宋" w:hAnsi="仿宋" w:cs="仿宋"/>
          <w:color w:val="000000"/>
          <w:spacing w:val="2"/>
          <w:sz w:val="32"/>
        </w:rPr>
        <w:t>0%；事业</w:t>
      </w:r>
    </w:p>
    <w:p w14:paraId="07F1FF11">
      <w:pPr>
        <w:framePr w:w="9029" w:wrap="auto" w:vAnchor="margin" w:hAnchor="text" w:x="1586" w:y="4571"/>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1"/>
          <w:sz w:val="32"/>
        </w:rPr>
        <w:t>收入</w:t>
      </w:r>
      <w:r>
        <w:rPr>
          <w:rFonts w:ascii="Times New Roman"/>
          <w:color w:val="000000"/>
          <w:spacing w:val="2"/>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1"/>
          <w:sz w:val="32"/>
        </w:rPr>
        <w:t>万元，占</w:t>
      </w:r>
      <w:r>
        <w:rPr>
          <w:rFonts w:ascii="Times New Roman"/>
          <w:color w:val="000000"/>
          <w:spacing w:val="2"/>
          <w:sz w:val="32"/>
        </w:rPr>
        <w:t xml:space="preserve"> </w:t>
      </w:r>
      <w:r>
        <w:rPr>
          <w:rFonts w:ascii="仿宋" w:hAnsi="仿宋" w:cs="仿宋"/>
          <w:color w:val="000000"/>
          <w:spacing w:val="-1"/>
          <w:sz w:val="32"/>
        </w:rPr>
        <w:t>0%；经营收入万元，占</w:t>
      </w:r>
      <w:r>
        <w:rPr>
          <w:rFonts w:ascii="Times New Roman"/>
          <w:color w:val="000000"/>
          <w:spacing w:val="2"/>
          <w:sz w:val="32"/>
        </w:rPr>
        <w:t xml:space="preserve"> </w:t>
      </w:r>
      <w:r>
        <w:rPr>
          <w:rFonts w:ascii="仿宋" w:hAnsi="仿宋" w:cs="仿宋"/>
          <w:color w:val="000000"/>
          <w:spacing w:val="0"/>
          <w:sz w:val="32"/>
        </w:rPr>
        <w:t>0%；附属单位上缴收入</w:t>
      </w:r>
    </w:p>
    <w:p w14:paraId="166C291A">
      <w:pPr>
        <w:framePr w:w="9029" w:wrap="auto" w:vAnchor="margin" w:hAnchor="text" w:x="1586" w:y="4571"/>
        <w:widowControl w:val="0"/>
        <w:autoSpaceDE w:val="0"/>
        <w:autoSpaceDN w:val="0"/>
        <w:spacing w:before="271" w:after="0" w:line="319" w:lineRule="exact"/>
        <w:ind w:left="0" w:right="0" w:firstLine="0"/>
        <w:jc w:val="left"/>
        <w:rPr>
          <w:rFonts w:ascii="Times New Roman"/>
          <w:color w:val="000000"/>
          <w:spacing w:val="0"/>
          <w:sz w:val="32"/>
        </w:rPr>
      </w:pP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万元，占</w:t>
      </w:r>
      <w:r>
        <w:rPr>
          <w:rFonts w:ascii="Times New Roman"/>
          <w:color w:val="000000"/>
          <w:spacing w:val="1"/>
          <w:sz w:val="32"/>
        </w:rPr>
        <w:t xml:space="preserve"> </w:t>
      </w:r>
      <w:r>
        <w:rPr>
          <w:rFonts w:ascii="仿宋" w:hAnsi="仿宋" w:cs="仿宋"/>
          <w:color w:val="000000"/>
          <w:spacing w:val="0"/>
          <w:sz w:val="32"/>
        </w:rPr>
        <w:t>0%；其他收入</w:t>
      </w:r>
      <w:r>
        <w:rPr>
          <w:rFonts w:ascii="Times New Roman"/>
          <w:color w:val="000000"/>
          <w:spacing w:val="1"/>
          <w:sz w:val="32"/>
        </w:rPr>
        <w:t xml:space="preserve"> </w:t>
      </w:r>
      <w:r>
        <w:rPr>
          <w:rFonts w:ascii="仿宋"/>
          <w:color w:val="000000"/>
          <w:spacing w:val="1"/>
          <w:sz w:val="32"/>
        </w:rPr>
        <w:t>0.2</w:t>
      </w:r>
      <w:r>
        <w:rPr>
          <w:rFonts w:ascii="Times New Roman"/>
          <w:color w:val="000000"/>
          <w:spacing w:val="-1"/>
          <w:sz w:val="32"/>
        </w:rPr>
        <w:t xml:space="preserve"> </w:t>
      </w:r>
      <w:r>
        <w:rPr>
          <w:rFonts w:ascii="仿宋" w:hAnsi="仿宋" w:cs="仿宋"/>
          <w:color w:val="000000"/>
          <w:spacing w:val="0"/>
          <w:sz w:val="32"/>
        </w:rPr>
        <w:t>万元，占</w:t>
      </w:r>
      <w:r>
        <w:rPr>
          <w:rFonts w:ascii="Times New Roman"/>
          <w:color w:val="000000"/>
          <w:spacing w:val="-2"/>
          <w:sz w:val="32"/>
        </w:rPr>
        <w:t xml:space="preserve"> </w:t>
      </w:r>
      <w:r>
        <w:rPr>
          <w:rFonts w:ascii="仿宋" w:hAnsi="仿宋" w:cs="仿宋"/>
          <w:color w:val="000000"/>
          <w:spacing w:val="0"/>
          <w:sz w:val="32"/>
        </w:rPr>
        <w:t>0.01%。</w:t>
      </w:r>
    </w:p>
    <w:p w14:paraId="637B3627">
      <w:pPr>
        <w:framePr w:w="9029" w:wrap="auto" w:vAnchor="margin" w:hAnchor="text" w:x="1586" w:y="4571"/>
        <w:widowControl w:val="0"/>
        <w:autoSpaceDE w:val="0"/>
        <w:autoSpaceDN w:val="0"/>
        <w:spacing w:before="271" w:after="0" w:line="319" w:lineRule="exact"/>
        <w:ind w:left="641" w:right="0" w:firstLine="0"/>
        <w:jc w:val="left"/>
        <w:rPr>
          <w:rFonts w:ascii="Times New Roman"/>
          <w:color w:val="000000"/>
          <w:spacing w:val="0"/>
          <w:sz w:val="32"/>
        </w:rPr>
      </w:pPr>
      <w:r>
        <w:rPr>
          <w:rFonts w:ascii="黑体" w:hAnsi="黑体" w:cs="黑体"/>
          <w:color w:val="000000"/>
          <w:spacing w:val="0"/>
          <w:sz w:val="32"/>
        </w:rPr>
        <w:t>三、支出决算情况说明</w:t>
      </w:r>
    </w:p>
    <w:p w14:paraId="3BE4B738">
      <w:pPr>
        <w:framePr w:w="9029" w:wrap="auto" w:vAnchor="margin" w:hAnchor="text" w:x="1586" w:y="7521"/>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0"/>
          <w:sz w:val="32"/>
        </w:rPr>
        <w:t xml:space="preserve"> </w:t>
      </w:r>
      <w:r>
        <w:rPr>
          <w:rFonts w:ascii="仿宋" w:hAnsi="仿宋" w:cs="仿宋"/>
          <w:color w:val="000000"/>
          <w:spacing w:val="0"/>
          <w:sz w:val="32"/>
        </w:rPr>
        <w:t>年度支出合计</w:t>
      </w:r>
      <w:r>
        <w:rPr>
          <w:rFonts w:ascii="Times New Roman"/>
          <w:color w:val="000000"/>
          <w:spacing w:val="-2"/>
          <w:sz w:val="32"/>
        </w:rPr>
        <w:t xml:space="preserve"> </w:t>
      </w:r>
      <w:r>
        <w:rPr>
          <w:rFonts w:ascii="仿宋"/>
          <w:color w:val="000000"/>
          <w:spacing w:val="0"/>
          <w:sz w:val="32"/>
        </w:rPr>
        <w:t>2304.79</w:t>
      </w:r>
      <w:r>
        <w:rPr>
          <w:rFonts w:ascii="Times New Roman"/>
          <w:color w:val="000000"/>
          <w:spacing w:val="0"/>
          <w:sz w:val="32"/>
        </w:rPr>
        <w:t xml:space="preserve"> </w:t>
      </w:r>
      <w:r>
        <w:rPr>
          <w:rFonts w:ascii="仿宋" w:hAnsi="仿宋" w:cs="仿宋"/>
          <w:color w:val="000000"/>
          <w:spacing w:val="-17"/>
          <w:sz w:val="32"/>
        </w:rPr>
        <w:t>万元，其中：基本支出</w:t>
      </w:r>
      <w:r>
        <w:rPr>
          <w:rFonts w:ascii="Times New Roman"/>
          <w:color w:val="000000"/>
          <w:spacing w:val="15"/>
          <w:sz w:val="32"/>
        </w:rPr>
        <w:t xml:space="preserve"> </w:t>
      </w:r>
      <w:r>
        <w:rPr>
          <w:rFonts w:ascii="仿宋"/>
          <w:color w:val="000000"/>
          <w:spacing w:val="0"/>
          <w:sz w:val="32"/>
        </w:rPr>
        <w:t>2040.35</w:t>
      </w:r>
    </w:p>
    <w:p w14:paraId="2202F91D">
      <w:pPr>
        <w:framePr w:w="9029" w:wrap="auto" w:vAnchor="margin" w:hAnchor="text" w:x="1586" w:y="752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8"/>
          <w:sz w:val="32"/>
        </w:rPr>
        <w:t>万元，占</w:t>
      </w:r>
      <w:r>
        <w:rPr>
          <w:rFonts w:ascii="Times New Roman"/>
          <w:color w:val="000000"/>
          <w:spacing w:val="0"/>
          <w:sz w:val="32"/>
        </w:rPr>
        <w:t xml:space="preserve"> </w:t>
      </w:r>
      <w:r>
        <w:rPr>
          <w:rFonts w:ascii="仿宋" w:hAnsi="仿宋" w:cs="仿宋"/>
          <w:color w:val="000000"/>
          <w:spacing w:val="4"/>
          <w:sz w:val="32"/>
        </w:rPr>
        <w:t>88.53%；项目支出</w:t>
      </w:r>
      <w:r>
        <w:rPr>
          <w:rFonts w:ascii="Times New Roman"/>
          <w:color w:val="000000"/>
          <w:spacing w:val="4"/>
          <w:sz w:val="32"/>
        </w:rPr>
        <w:t xml:space="preserve"> </w:t>
      </w:r>
      <w:r>
        <w:rPr>
          <w:rFonts w:ascii="仿宋"/>
          <w:color w:val="000000"/>
          <w:spacing w:val="0"/>
          <w:sz w:val="32"/>
        </w:rPr>
        <w:t>264.44</w:t>
      </w:r>
      <w:r>
        <w:rPr>
          <w:rFonts w:ascii="Times New Roman"/>
          <w:color w:val="000000"/>
          <w:spacing w:val="7"/>
          <w:sz w:val="32"/>
        </w:rPr>
        <w:t xml:space="preserve"> </w:t>
      </w:r>
      <w:r>
        <w:rPr>
          <w:rFonts w:ascii="仿宋" w:hAnsi="仿宋" w:cs="仿宋"/>
          <w:color w:val="000000"/>
          <w:spacing w:val="8"/>
          <w:sz w:val="32"/>
        </w:rPr>
        <w:t>万元，占</w:t>
      </w:r>
      <w:r>
        <w:rPr>
          <w:rFonts w:ascii="Times New Roman"/>
          <w:color w:val="000000"/>
          <w:spacing w:val="-2"/>
          <w:sz w:val="32"/>
        </w:rPr>
        <w:t xml:space="preserve"> </w:t>
      </w:r>
      <w:r>
        <w:rPr>
          <w:rFonts w:ascii="仿宋" w:hAnsi="仿宋" w:cs="仿宋"/>
          <w:color w:val="000000"/>
          <w:spacing w:val="4"/>
          <w:sz w:val="32"/>
        </w:rPr>
        <w:t>11.47%；上缴上</w:t>
      </w:r>
    </w:p>
    <w:p w14:paraId="25784D81">
      <w:pPr>
        <w:framePr w:w="9029" w:wrap="auto" w:vAnchor="margin" w:hAnchor="text" w:x="1586" w:y="752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级支出</w:t>
      </w:r>
      <w:r>
        <w:rPr>
          <w:rFonts w:ascii="Times New Roman"/>
          <w:color w:val="000000"/>
          <w:spacing w:val="0"/>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2"/>
          <w:sz w:val="32"/>
        </w:rPr>
        <w:t>万元，占</w:t>
      </w:r>
      <w:r>
        <w:rPr>
          <w:rFonts w:ascii="Times New Roman"/>
          <w:color w:val="000000"/>
          <w:spacing w:val="2"/>
          <w:sz w:val="32"/>
        </w:rPr>
        <w:t xml:space="preserve"> </w:t>
      </w:r>
      <w:r>
        <w:rPr>
          <w:rFonts w:ascii="仿宋" w:hAnsi="仿宋" w:cs="仿宋"/>
          <w:color w:val="000000"/>
          <w:spacing w:val="-1"/>
          <w:sz w:val="32"/>
        </w:rPr>
        <w:t>0%；经营支出</w:t>
      </w:r>
      <w:r>
        <w:rPr>
          <w:rFonts w:ascii="Times New Roman"/>
          <w:color w:val="000000"/>
          <w:spacing w:val="2"/>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1"/>
          <w:sz w:val="32"/>
        </w:rPr>
        <w:t>万元，占</w:t>
      </w:r>
      <w:r>
        <w:rPr>
          <w:rFonts w:ascii="Times New Roman"/>
          <w:color w:val="000000"/>
          <w:spacing w:val="-1"/>
          <w:sz w:val="32"/>
        </w:rPr>
        <w:t xml:space="preserve"> </w:t>
      </w:r>
      <w:r>
        <w:rPr>
          <w:rFonts w:ascii="仿宋" w:hAnsi="仿宋" w:cs="仿宋"/>
          <w:color w:val="000000"/>
          <w:spacing w:val="0"/>
          <w:sz w:val="32"/>
        </w:rPr>
        <w:t>0%；对附属单位补</w:t>
      </w:r>
    </w:p>
    <w:p w14:paraId="16935DC8">
      <w:pPr>
        <w:framePr w:w="9029" w:wrap="auto" w:vAnchor="margin" w:hAnchor="text" w:x="1586" w:y="7521"/>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助支出</w:t>
      </w:r>
      <w:r>
        <w:rPr>
          <w:rFonts w:ascii="Times New Roman"/>
          <w:color w:val="000000"/>
          <w:spacing w:val="0"/>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万元，占</w:t>
      </w:r>
      <w:r>
        <w:rPr>
          <w:rFonts w:ascii="Times New Roman"/>
          <w:color w:val="000000"/>
          <w:spacing w:val="-2"/>
          <w:sz w:val="32"/>
        </w:rPr>
        <w:t xml:space="preserve"> </w:t>
      </w:r>
      <w:r>
        <w:rPr>
          <w:rFonts w:ascii="仿宋" w:hAnsi="仿宋" w:cs="仿宋"/>
          <w:color w:val="000000"/>
          <w:spacing w:val="1"/>
          <w:sz w:val="32"/>
        </w:rPr>
        <w:t>0%。</w:t>
      </w:r>
    </w:p>
    <w:p w14:paraId="155734F4">
      <w:pPr>
        <w:framePr w:w="6000" w:wrap="auto" w:vAnchor="margin" w:hAnchor="text" w:x="2227" w:y="988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四、财政拨款收入支出决算总体情况说明</w:t>
      </w:r>
    </w:p>
    <w:p w14:paraId="193EC56B">
      <w:pPr>
        <w:framePr w:w="9189" w:wrap="auto" w:vAnchor="margin" w:hAnchor="text" w:x="1586" w:y="10470"/>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2"/>
          <w:sz w:val="32"/>
        </w:rPr>
        <w:t xml:space="preserve"> </w:t>
      </w:r>
      <w:r>
        <w:rPr>
          <w:rFonts w:ascii="仿宋" w:hAnsi="仿宋" w:cs="仿宋"/>
          <w:color w:val="000000"/>
          <w:spacing w:val="3"/>
          <w:sz w:val="32"/>
        </w:rPr>
        <w:t>年度财政拨款收、支总计均为</w:t>
      </w:r>
      <w:r>
        <w:rPr>
          <w:rFonts w:ascii="Times New Roman"/>
          <w:color w:val="000000"/>
          <w:spacing w:val="0"/>
          <w:sz w:val="32"/>
        </w:rPr>
        <w:t xml:space="preserve"> </w:t>
      </w:r>
      <w:r>
        <w:rPr>
          <w:rFonts w:ascii="仿宋"/>
          <w:color w:val="000000"/>
          <w:spacing w:val="0"/>
          <w:sz w:val="32"/>
        </w:rPr>
        <w:t>2888.02</w:t>
      </w:r>
      <w:r>
        <w:rPr>
          <w:rFonts w:ascii="Times New Roman"/>
          <w:color w:val="000000"/>
          <w:spacing w:val="2"/>
          <w:sz w:val="32"/>
        </w:rPr>
        <w:t xml:space="preserve"> </w:t>
      </w:r>
      <w:r>
        <w:rPr>
          <w:rFonts w:ascii="仿宋" w:hAnsi="仿宋" w:cs="仿宋"/>
          <w:color w:val="000000"/>
          <w:spacing w:val="4"/>
          <w:sz w:val="32"/>
        </w:rPr>
        <w:t>万元。与上年</w:t>
      </w:r>
    </w:p>
    <w:p w14:paraId="67DF3658">
      <w:pPr>
        <w:framePr w:w="9189" w:wrap="auto" w:vAnchor="margin" w:hAnchor="text" w:x="1586" w:y="1047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7"/>
          <w:sz w:val="32"/>
        </w:rPr>
        <w:t>度相比，财政拨款收、支总计各减少</w:t>
      </w:r>
      <w:r>
        <w:rPr>
          <w:rFonts w:ascii="Times New Roman"/>
          <w:color w:val="000000"/>
          <w:spacing w:val="6"/>
          <w:sz w:val="32"/>
        </w:rPr>
        <w:t xml:space="preserve"> </w:t>
      </w:r>
      <w:r>
        <w:rPr>
          <w:rFonts w:ascii="仿宋"/>
          <w:color w:val="000000"/>
          <w:spacing w:val="0"/>
          <w:sz w:val="32"/>
        </w:rPr>
        <w:t>248.70</w:t>
      </w:r>
      <w:r>
        <w:rPr>
          <w:rFonts w:ascii="Times New Roman"/>
          <w:color w:val="000000"/>
          <w:spacing w:val="0"/>
          <w:sz w:val="32"/>
        </w:rPr>
        <w:t xml:space="preserve"> </w:t>
      </w:r>
      <w:r>
        <w:rPr>
          <w:rFonts w:ascii="仿宋" w:hAnsi="仿宋" w:cs="仿宋"/>
          <w:color w:val="000000"/>
          <w:spacing w:val="-5"/>
          <w:sz w:val="32"/>
        </w:rPr>
        <w:t>万元，下降-7.93%。</w:t>
      </w:r>
    </w:p>
    <w:p w14:paraId="5574FA32">
      <w:pPr>
        <w:framePr w:w="9189" w:wrap="auto" w:vAnchor="margin" w:hAnchor="text" w:x="1586" w:y="1047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主要原因是我单位制定内部约束机制，减少一般公共预算财政</w:t>
      </w:r>
    </w:p>
    <w:p w14:paraId="768C3DF4">
      <w:pPr>
        <w:framePr w:w="9189" w:wrap="auto" w:vAnchor="margin" w:hAnchor="text" w:x="1586" w:y="1047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拨款支出。</w:t>
      </w:r>
    </w:p>
    <w:p w14:paraId="121B773B">
      <w:pPr>
        <w:framePr w:w="6638" w:wrap="auto" w:vAnchor="margin" w:hAnchor="text" w:x="2227" w:y="1283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五、一般公共预算财政拨款支出决算情况说明</w:t>
      </w:r>
    </w:p>
    <w:p w14:paraId="2421C774">
      <w:pPr>
        <w:framePr w:w="6638" w:wrap="auto" w:vAnchor="margin" w:hAnchor="text" w:x="2227" w:y="12830"/>
        <w:widowControl w:val="0"/>
        <w:autoSpaceDE w:val="0"/>
        <w:autoSpaceDN w:val="0"/>
        <w:spacing w:before="271" w:after="0" w:line="319" w:lineRule="exact"/>
        <w:ind w:left="0" w:right="0" w:firstLine="0"/>
        <w:jc w:val="left"/>
        <w:rPr>
          <w:rFonts w:ascii="Times New Roman"/>
          <w:color w:val="000000"/>
          <w:spacing w:val="0"/>
          <w:sz w:val="32"/>
        </w:rPr>
      </w:pPr>
      <w:r>
        <w:rPr>
          <w:rFonts w:ascii="楷体" w:hAnsi="楷体" w:cs="楷体"/>
          <w:color w:val="000000"/>
          <w:spacing w:val="1"/>
          <w:sz w:val="32"/>
        </w:rPr>
        <w:t>（一）总体情况。</w:t>
      </w:r>
    </w:p>
    <w:p w14:paraId="47BB8E61">
      <w:pPr>
        <w:framePr w:w="9029" w:wrap="auto" w:vAnchor="margin" w:hAnchor="text" w:x="1586" w:y="14010"/>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2"/>
          <w:sz w:val="32"/>
        </w:rPr>
        <w:t xml:space="preserve"> </w:t>
      </w:r>
      <w:r>
        <w:rPr>
          <w:rFonts w:ascii="仿宋" w:hAnsi="仿宋" w:cs="仿宋"/>
          <w:color w:val="000000"/>
          <w:spacing w:val="3"/>
          <w:sz w:val="32"/>
        </w:rPr>
        <w:t>年度一般公共预算财政拨款支出</w:t>
      </w:r>
      <w:r>
        <w:rPr>
          <w:rFonts w:ascii="Times New Roman"/>
          <w:color w:val="000000"/>
          <w:spacing w:val="0"/>
          <w:sz w:val="32"/>
        </w:rPr>
        <w:t xml:space="preserve"> </w:t>
      </w:r>
      <w:r>
        <w:rPr>
          <w:rFonts w:ascii="仿宋"/>
          <w:color w:val="000000"/>
          <w:spacing w:val="0"/>
          <w:sz w:val="32"/>
        </w:rPr>
        <w:t>2304.59</w:t>
      </w:r>
      <w:r>
        <w:rPr>
          <w:rFonts w:ascii="Times New Roman"/>
          <w:color w:val="000000"/>
          <w:spacing w:val="2"/>
          <w:sz w:val="32"/>
        </w:rPr>
        <w:t xml:space="preserve"> </w:t>
      </w:r>
      <w:r>
        <w:rPr>
          <w:rFonts w:ascii="仿宋" w:hAnsi="仿宋" w:cs="仿宋"/>
          <w:color w:val="000000"/>
          <w:spacing w:val="3"/>
          <w:sz w:val="32"/>
        </w:rPr>
        <w:t>万元，占支</w:t>
      </w:r>
    </w:p>
    <w:p w14:paraId="3F8538CE">
      <w:pPr>
        <w:framePr w:w="9029" w:wrap="auto" w:vAnchor="margin" w:hAnchor="text" w:x="1586" w:y="1401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3"/>
          <w:sz w:val="32"/>
        </w:rPr>
        <w:t>出合计的</w:t>
      </w:r>
      <w:r>
        <w:rPr>
          <w:rFonts w:ascii="Times New Roman"/>
          <w:color w:val="000000"/>
          <w:spacing w:val="-2"/>
          <w:sz w:val="32"/>
        </w:rPr>
        <w:t xml:space="preserve"> </w:t>
      </w:r>
      <w:r>
        <w:rPr>
          <w:rFonts w:ascii="仿宋" w:hAnsi="仿宋" w:cs="仿宋"/>
          <w:color w:val="000000"/>
          <w:spacing w:val="2"/>
          <w:sz w:val="32"/>
        </w:rPr>
        <w:t>99.99%。与上年度相比，一般公共预算财政拨款支出</w:t>
      </w:r>
    </w:p>
    <w:p w14:paraId="7C38A88F">
      <w:pPr>
        <w:framePr w:w="614" w:wrap="auto" w:vAnchor="margin" w:hAnchor="text" w:x="5794"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22</w:t>
      </w:r>
      <w:r>
        <w:rPr>
          <w:rFonts w:ascii="Times New Roman"/>
          <w:color w:val="000000"/>
          <w:spacing w:val="-4"/>
          <w:sz w:val="18"/>
        </w:rPr>
        <w:t xml:space="preserve"> </w:t>
      </w:r>
      <w:r>
        <w:rPr>
          <w:rFonts w:ascii="Calibri"/>
          <w:color w:val="000000"/>
          <w:spacing w:val="0"/>
          <w:sz w:val="18"/>
        </w:rPr>
        <w:t>-</w:t>
      </w:r>
    </w:p>
    <w:p w14:paraId="4F5DAEF8">
      <w:pPr>
        <w:spacing w:before="0" w:after="0" w:line="0" w:lineRule="exact"/>
        <w:ind w:left="0" w:right="0" w:firstLine="0"/>
        <w:jc w:val="left"/>
        <w:rPr>
          <w:rFonts w:ascii="Arial"/>
          <w:color w:val="FF0000"/>
          <w:spacing w:val="0"/>
          <w:sz w:val="2"/>
        </w:rPr>
      </w:pPr>
    </w:p>
    <w:p w14:paraId="1A7392A3">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5F4BADA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C8495E1">
      <w:pPr>
        <w:framePr w:w="9029" w:wrap="auto" w:vAnchor="margin" w:hAnchor="text" w:x="1586" w:y="1622"/>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6"/>
          <w:sz w:val="32"/>
        </w:rPr>
        <w:t>减少</w:t>
      </w:r>
      <w:r>
        <w:rPr>
          <w:rFonts w:ascii="Times New Roman"/>
          <w:color w:val="000000"/>
          <w:spacing w:val="2"/>
          <w:sz w:val="32"/>
        </w:rPr>
        <w:t xml:space="preserve"> </w:t>
      </w:r>
      <w:r>
        <w:rPr>
          <w:rFonts w:ascii="仿宋"/>
          <w:color w:val="000000"/>
          <w:spacing w:val="0"/>
          <w:sz w:val="32"/>
        </w:rPr>
        <w:t>396.03</w:t>
      </w:r>
      <w:r>
        <w:rPr>
          <w:rFonts w:ascii="Times New Roman"/>
          <w:color w:val="000000"/>
          <w:spacing w:val="4"/>
          <w:sz w:val="32"/>
        </w:rPr>
        <w:t xml:space="preserve"> </w:t>
      </w:r>
      <w:r>
        <w:rPr>
          <w:rFonts w:ascii="仿宋" w:hAnsi="仿宋" w:cs="仿宋"/>
          <w:color w:val="000000"/>
          <w:spacing w:val="5"/>
          <w:sz w:val="32"/>
        </w:rPr>
        <w:t>万元，下降-14.66%。主要原因是我单位制定内部</w:t>
      </w:r>
    </w:p>
    <w:p w14:paraId="5B5ABABD">
      <w:pPr>
        <w:framePr w:w="9029" w:wrap="auto" w:vAnchor="margin" w:hAnchor="text" w:x="1586" w:y="1622"/>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约束机制，减少一般公共预算财政拨款支出。</w:t>
      </w:r>
    </w:p>
    <w:p w14:paraId="6BCB5D75">
      <w:pPr>
        <w:framePr w:w="2808" w:wrap="auto" w:vAnchor="margin" w:hAnchor="text" w:x="2227" w:y="2800"/>
        <w:widowControl w:val="0"/>
        <w:autoSpaceDE w:val="0"/>
        <w:autoSpaceDN w:val="0"/>
        <w:spacing w:before="0" w:after="0" w:line="319" w:lineRule="exact"/>
        <w:ind w:left="0" w:right="0" w:firstLine="0"/>
        <w:jc w:val="left"/>
        <w:rPr>
          <w:rFonts w:ascii="Times New Roman"/>
          <w:color w:val="000000"/>
          <w:spacing w:val="0"/>
          <w:sz w:val="32"/>
        </w:rPr>
      </w:pPr>
      <w:r>
        <w:rPr>
          <w:rFonts w:ascii="楷体" w:hAnsi="楷体" w:cs="楷体"/>
          <w:color w:val="000000"/>
          <w:spacing w:val="1"/>
          <w:sz w:val="32"/>
        </w:rPr>
        <w:t>（二）结构情况。</w:t>
      </w:r>
    </w:p>
    <w:p w14:paraId="21BCE945">
      <w:pPr>
        <w:framePr w:w="9390" w:wrap="auto" w:vAnchor="margin" w:hAnchor="text" w:x="1586" w:y="3390"/>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2"/>
          <w:sz w:val="32"/>
        </w:rPr>
        <w:t xml:space="preserve"> </w:t>
      </w:r>
      <w:r>
        <w:rPr>
          <w:rFonts w:ascii="仿宋" w:hAnsi="仿宋" w:cs="仿宋"/>
          <w:color w:val="000000"/>
          <w:spacing w:val="3"/>
          <w:sz w:val="32"/>
        </w:rPr>
        <w:t>年度一般公共预算财政拨款支出</w:t>
      </w:r>
      <w:r>
        <w:rPr>
          <w:rFonts w:ascii="Times New Roman"/>
          <w:color w:val="000000"/>
          <w:spacing w:val="0"/>
          <w:sz w:val="32"/>
        </w:rPr>
        <w:t xml:space="preserve"> </w:t>
      </w:r>
      <w:r>
        <w:rPr>
          <w:rFonts w:ascii="仿宋"/>
          <w:color w:val="000000"/>
          <w:spacing w:val="0"/>
          <w:sz w:val="32"/>
        </w:rPr>
        <w:t>2304.59</w:t>
      </w:r>
      <w:r>
        <w:rPr>
          <w:rFonts w:ascii="Times New Roman"/>
          <w:color w:val="000000"/>
          <w:spacing w:val="2"/>
          <w:sz w:val="32"/>
        </w:rPr>
        <w:t xml:space="preserve"> </w:t>
      </w:r>
      <w:r>
        <w:rPr>
          <w:rFonts w:ascii="仿宋" w:hAnsi="仿宋" w:cs="仿宋"/>
          <w:color w:val="000000"/>
          <w:spacing w:val="3"/>
          <w:sz w:val="32"/>
        </w:rPr>
        <w:t>万元，主要</w:t>
      </w:r>
    </w:p>
    <w:p w14:paraId="60F27DBA">
      <w:pPr>
        <w:framePr w:w="9390" w:wrap="auto" w:vAnchor="margin" w:hAnchor="text" w:x="1586" w:y="3390"/>
        <w:widowControl w:val="0"/>
        <w:autoSpaceDE w:val="0"/>
        <w:autoSpaceDN w:val="0"/>
        <w:spacing w:before="271" w:after="0" w:line="319" w:lineRule="exact"/>
        <w:ind w:left="0" w:right="0" w:firstLine="0"/>
        <w:jc w:val="left"/>
        <w:rPr>
          <w:rFonts w:ascii="Times New Roman"/>
          <w:color w:val="000000"/>
          <w:spacing w:val="0"/>
          <w:sz w:val="30"/>
        </w:rPr>
      </w:pPr>
      <w:r>
        <w:rPr>
          <w:rFonts w:ascii="仿宋" w:hAnsi="仿宋" w:cs="仿宋"/>
          <w:color w:val="000000"/>
          <w:spacing w:val="-4"/>
          <w:sz w:val="32"/>
        </w:rPr>
        <w:t>用于以下方面：</w:t>
      </w:r>
      <w:r>
        <w:rPr>
          <w:rFonts w:ascii="仿宋" w:hAnsi="仿宋" w:cs="仿宋"/>
          <w:color w:val="000000"/>
          <w:spacing w:val="-6"/>
          <w:sz w:val="30"/>
        </w:rPr>
        <w:t>公共安全（类）支出</w:t>
      </w:r>
      <w:r>
        <w:rPr>
          <w:rFonts w:ascii="Times New Roman"/>
          <w:color w:val="000000"/>
          <w:spacing w:val="7"/>
          <w:sz w:val="30"/>
        </w:rPr>
        <w:t xml:space="preserve"> </w:t>
      </w:r>
      <w:r>
        <w:rPr>
          <w:rFonts w:ascii="仿宋"/>
          <w:color w:val="000000"/>
          <w:spacing w:val="0"/>
          <w:sz w:val="30"/>
        </w:rPr>
        <w:t>2073.46</w:t>
      </w:r>
      <w:r>
        <w:rPr>
          <w:rFonts w:ascii="Times New Roman"/>
          <w:color w:val="000000"/>
          <w:spacing w:val="1"/>
          <w:sz w:val="30"/>
        </w:rPr>
        <w:t xml:space="preserve"> </w:t>
      </w:r>
      <w:r>
        <w:rPr>
          <w:rFonts w:ascii="仿宋" w:hAnsi="仿宋" w:cs="仿宋"/>
          <w:color w:val="000000"/>
          <w:spacing w:val="-7"/>
          <w:sz w:val="30"/>
        </w:rPr>
        <w:t>万元，占</w:t>
      </w:r>
      <w:r>
        <w:rPr>
          <w:rFonts w:ascii="Times New Roman"/>
          <w:color w:val="000000"/>
          <w:spacing w:val="8"/>
          <w:sz w:val="30"/>
        </w:rPr>
        <w:t xml:space="preserve"> </w:t>
      </w:r>
      <w:r>
        <w:rPr>
          <w:rFonts w:ascii="仿宋" w:hAnsi="仿宋" w:cs="仿宋"/>
          <w:color w:val="000000"/>
          <w:spacing w:val="-4"/>
          <w:sz w:val="30"/>
        </w:rPr>
        <w:t>89.97%；社</w:t>
      </w:r>
    </w:p>
    <w:p w14:paraId="10A29354">
      <w:pPr>
        <w:framePr w:w="9390" w:wrap="auto" w:vAnchor="margin" w:hAnchor="text" w:x="1586" w:y="3390"/>
        <w:widowControl w:val="0"/>
        <w:autoSpaceDE w:val="0"/>
        <w:autoSpaceDN w:val="0"/>
        <w:spacing w:before="288" w:after="0" w:line="300" w:lineRule="exact"/>
        <w:ind w:left="0" w:right="0" w:firstLine="0"/>
        <w:jc w:val="left"/>
        <w:rPr>
          <w:rFonts w:ascii="Times New Roman"/>
          <w:color w:val="000000"/>
          <w:spacing w:val="0"/>
          <w:sz w:val="30"/>
        </w:rPr>
      </w:pPr>
      <w:r>
        <w:rPr>
          <w:rFonts w:ascii="仿宋" w:hAnsi="仿宋" w:cs="仿宋"/>
          <w:color w:val="000000"/>
          <w:spacing w:val="0"/>
          <w:sz w:val="30"/>
        </w:rPr>
        <w:t>会保障和就业（类）支出</w:t>
      </w:r>
      <w:r>
        <w:rPr>
          <w:rFonts w:ascii="Times New Roman"/>
          <w:color w:val="000000"/>
          <w:spacing w:val="1"/>
          <w:sz w:val="30"/>
        </w:rPr>
        <w:t xml:space="preserve"> </w:t>
      </w:r>
      <w:r>
        <w:rPr>
          <w:rFonts w:ascii="仿宋"/>
          <w:color w:val="000000"/>
          <w:spacing w:val="0"/>
          <w:sz w:val="30"/>
        </w:rPr>
        <w:t>113.74</w:t>
      </w:r>
      <w:r>
        <w:rPr>
          <w:rFonts w:ascii="Times New Roman"/>
          <w:color w:val="000000"/>
          <w:spacing w:val="-2"/>
          <w:sz w:val="30"/>
        </w:rPr>
        <w:t xml:space="preserve"> </w:t>
      </w:r>
      <w:r>
        <w:rPr>
          <w:rFonts w:ascii="仿宋" w:hAnsi="仿宋" w:cs="仿宋"/>
          <w:color w:val="000000"/>
          <w:spacing w:val="1"/>
          <w:sz w:val="30"/>
        </w:rPr>
        <w:t>万元，占</w:t>
      </w:r>
      <w:r>
        <w:rPr>
          <w:rFonts w:ascii="Times New Roman"/>
          <w:color w:val="000000"/>
          <w:spacing w:val="-1"/>
          <w:sz w:val="30"/>
        </w:rPr>
        <w:t xml:space="preserve"> </w:t>
      </w:r>
      <w:r>
        <w:rPr>
          <w:rFonts w:ascii="仿宋" w:hAnsi="仿宋" w:cs="仿宋"/>
          <w:color w:val="000000"/>
          <w:spacing w:val="0"/>
          <w:sz w:val="30"/>
        </w:rPr>
        <w:t>4.94%；卫生健康（类）</w:t>
      </w:r>
    </w:p>
    <w:p w14:paraId="09222C7A">
      <w:pPr>
        <w:framePr w:w="9390" w:wrap="auto" w:vAnchor="margin" w:hAnchor="text" w:x="1586" w:y="3390"/>
        <w:widowControl w:val="0"/>
        <w:autoSpaceDE w:val="0"/>
        <w:autoSpaceDN w:val="0"/>
        <w:spacing w:before="290" w:after="0" w:line="300" w:lineRule="exact"/>
        <w:ind w:left="0" w:right="0" w:firstLine="0"/>
        <w:jc w:val="left"/>
        <w:rPr>
          <w:rFonts w:ascii="Times New Roman"/>
          <w:color w:val="000000"/>
          <w:spacing w:val="0"/>
          <w:sz w:val="30"/>
        </w:rPr>
      </w:pPr>
      <w:r>
        <w:rPr>
          <w:rFonts w:ascii="仿宋" w:hAnsi="仿宋" w:cs="仿宋"/>
          <w:color w:val="000000"/>
          <w:spacing w:val="0"/>
          <w:sz w:val="30"/>
        </w:rPr>
        <w:t>支出</w:t>
      </w:r>
      <w:r>
        <w:rPr>
          <w:rFonts w:ascii="Times New Roman"/>
          <w:color w:val="000000"/>
          <w:spacing w:val="-1"/>
          <w:sz w:val="30"/>
        </w:rPr>
        <w:t xml:space="preserve"> </w:t>
      </w:r>
      <w:r>
        <w:rPr>
          <w:rFonts w:ascii="仿宋"/>
          <w:color w:val="000000"/>
          <w:spacing w:val="0"/>
          <w:sz w:val="30"/>
        </w:rPr>
        <w:t>45.9</w:t>
      </w:r>
      <w:r>
        <w:rPr>
          <w:rFonts w:ascii="Times New Roman"/>
          <w:color w:val="000000"/>
          <w:spacing w:val="0"/>
          <w:sz w:val="30"/>
        </w:rPr>
        <w:t xml:space="preserve"> </w:t>
      </w:r>
      <w:r>
        <w:rPr>
          <w:rFonts w:ascii="仿宋" w:hAnsi="仿宋" w:cs="仿宋"/>
          <w:color w:val="000000"/>
          <w:spacing w:val="-34"/>
          <w:sz w:val="30"/>
        </w:rPr>
        <w:t>万元，占</w:t>
      </w:r>
      <w:r>
        <w:rPr>
          <w:rFonts w:ascii="Times New Roman"/>
          <w:color w:val="000000"/>
          <w:spacing w:val="35"/>
          <w:sz w:val="30"/>
        </w:rPr>
        <w:t xml:space="preserve"> </w:t>
      </w:r>
      <w:r>
        <w:rPr>
          <w:rFonts w:ascii="仿宋" w:hAnsi="仿宋" w:cs="仿宋"/>
          <w:color w:val="000000"/>
          <w:spacing w:val="-26"/>
          <w:sz w:val="30"/>
        </w:rPr>
        <w:t>1.99%；住房保障（类）支出</w:t>
      </w:r>
      <w:r>
        <w:rPr>
          <w:rFonts w:ascii="Times New Roman"/>
          <w:color w:val="000000"/>
          <w:spacing w:val="26"/>
          <w:sz w:val="30"/>
        </w:rPr>
        <w:t xml:space="preserve"> </w:t>
      </w:r>
      <w:r>
        <w:rPr>
          <w:rFonts w:ascii="仿宋"/>
          <w:color w:val="000000"/>
          <w:spacing w:val="0"/>
          <w:sz w:val="30"/>
        </w:rPr>
        <w:t>71.49</w:t>
      </w:r>
      <w:r>
        <w:rPr>
          <w:rFonts w:ascii="Times New Roman"/>
          <w:color w:val="000000"/>
          <w:spacing w:val="1"/>
          <w:sz w:val="30"/>
        </w:rPr>
        <w:t xml:space="preserve"> </w:t>
      </w:r>
      <w:r>
        <w:rPr>
          <w:rFonts w:ascii="仿宋" w:hAnsi="仿宋" w:cs="仿宋"/>
          <w:color w:val="000000"/>
          <w:spacing w:val="-33"/>
          <w:sz w:val="30"/>
        </w:rPr>
        <w:t>万元，占</w:t>
      </w:r>
      <w:r>
        <w:rPr>
          <w:rFonts w:ascii="Times New Roman"/>
          <w:color w:val="000000"/>
          <w:spacing w:val="32"/>
          <w:sz w:val="30"/>
        </w:rPr>
        <w:t xml:space="preserve"> </w:t>
      </w:r>
      <w:r>
        <w:rPr>
          <w:rFonts w:ascii="仿宋" w:hAnsi="仿宋" w:cs="仿宋"/>
          <w:color w:val="000000"/>
          <w:spacing w:val="0"/>
          <w:sz w:val="30"/>
        </w:rPr>
        <w:t>3.10%。</w:t>
      </w:r>
    </w:p>
    <w:p w14:paraId="6855558D">
      <w:pPr>
        <w:framePr w:w="9390" w:wrap="auto" w:vAnchor="margin" w:hAnchor="text" w:x="1586" w:y="3390"/>
        <w:widowControl w:val="0"/>
        <w:autoSpaceDE w:val="0"/>
        <w:autoSpaceDN w:val="0"/>
        <w:spacing w:before="272" w:after="0" w:line="319" w:lineRule="exact"/>
        <w:ind w:left="641" w:right="0" w:firstLine="0"/>
        <w:jc w:val="left"/>
        <w:rPr>
          <w:rFonts w:ascii="Times New Roman"/>
          <w:color w:val="000000"/>
          <w:spacing w:val="0"/>
          <w:sz w:val="32"/>
        </w:rPr>
      </w:pPr>
      <w:r>
        <w:rPr>
          <w:rFonts w:ascii="楷体" w:hAnsi="楷体" w:cs="楷体"/>
          <w:color w:val="000000"/>
          <w:spacing w:val="1"/>
          <w:sz w:val="32"/>
        </w:rPr>
        <w:t>（三）具体情况。</w:t>
      </w:r>
    </w:p>
    <w:p w14:paraId="547BA01D">
      <w:pPr>
        <w:framePr w:w="9029" w:wrap="auto" w:vAnchor="margin" w:hAnchor="text" w:x="1586" w:y="6340"/>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7"/>
          <w:sz w:val="32"/>
        </w:rPr>
        <w:t xml:space="preserve"> </w:t>
      </w:r>
      <w:r>
        <w:rPr>
          <w:rFonts w:ascii="仿宋" w:hAnsi="仿宋" w:cs="仿宋"/>
          <w:color w:val="000000"/>
          <w:spacing w:val="7"/>
          <w:sz w:val="32"/>
        </w:rPr>
        <w:t>年度一般公共预算财政拨款支出年初预算为</w:t>
      </w:r>
      <w:r>
        <w:rPr>
          <w:rFonts w:ascii="Times New Roman"/>
          <w:color w:val="000000"/>
          <w:spacing w:val="1"/>
          <w:sz w:val="32"/>
        </w:rPr>
        <w:t xml:space="preserve"> </w:t>
      </w:r>
      <w:r>
        <w:rPr>
          <w:rFonts w:ascii="仿宋"/>
          <w:color w:val="000000"/>
          <w:spacing w:val="0"/>
          <w:sz w:val="32"/>
        </w:rPr>
        <w:t>2595.12</w:t>
      </w:r>
    </w:p>
    <w:p w14:paraId="248A6A77">
      <w:pPr>
        <w:framePr w:w="9029" w:wrap="auto" w:vAnchor="margin" w:hAnchor="text" w:x="1586" w:y="634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3"/>
          <w:sz w:val="32"/>
        </w:rPr>
        <w:t>万元，支出决算为</w:t>
      </w:r>
      <w:r>
        <w:rPr>
          <w:rFonts w:ascii="Times New Roman"/>
          <w:color w:val="000000"/>
          <w:spacing w:val="0"/>
          <w:sz w:val="32"/>
        </w:rPr>
        <w:t xml:space="preserve"> </w:t>
      </w:r>
      <w:r>
        <w:rPr>
          <w:rFonts w:ascii="仿宋"/>
          <w:color w:val="000000"/>
          <w:spacing w:val="0"/>
          <w:sz w:val="32"/>
        </w:rPr>
        <w:t>2304.59</w:t>
      </w:r>
      <w:r>
        <w:rPr>
          <w:rFonts w:ascii="Times New Roman"/>
          <w:color w:val="000000"/>
          <w:spacing w:val="2"/>
          <w:sz w:val="32"/>
        </w:rPr>
        <w:t xml:space="preserve"> </w:t>
      </w:r>
      <w:r>
        <w:rPr>
          <w:rFonts w:ascii="仿宋" w:hAnsi="仿宋" w:cs="仿宋"/>
          <w:color w:val="000000"/>
          <w:spacing w:val="3"/>
          <w:sz w:val="32"/>
        </w:rPr>
        <w:t>万元，完成年初预算的</w:t>
      </w:r>
      <w:r>
        <w:rPr>
          <w:rFonts w:ascii="Times New Roman"/>
          <w:color w:val="000000"/>
          <w:spacing w:val="0"/>
          <w:sz w:val="32"/>
        </w:rPr>
        <w:t xml:space="preserve"> </w:t>
      </w:r>
      <w:r>
        <w:rPr>
          <w:rFonts w:ascii="仿宋" w:hAnsi="仿宋" w:cs="仿宋"/>
          <w:color w:val="000000"/>
          <w:spacing w:val="1"/>
          <w:sz w:val="32"/>
        </w:rPr>
        <w:t>88.80%。其</w:t>
      </w:r>
    </w:p>
    <w:p w14:paraId="0A432B0A">
      <w:pPr>
        <w:framePr w:w="9029" w:wrap="auto" w:vAnchor="margin" w:hAnchor="text" w:x="1586" w:y="634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1"/>
          <w:sz w:val="32"/>
        </w:rPr>
        <w:t>中：</w:t>
      </w:r>
    </w:p>
    <w:p w14:paraId="56E836F5">
      <w:pPr>
        <w:framePr w:w="9187" w:wrap="auto" w:vAnchor="margin" w:hAnchor="text" w:x="1586" w:y="8111"/>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13"/>
          <w:sz w:val="32"/>
        </w:rPr>
        <w:t>1．2040401</w:t>
      </w:r>
      <w:r>
        <w:rPr>
          <w:rFonts w:ascii="Times New Roman"/>
          <w:color w:val="000000"/>
          <w:spacing w:val="16"/>
          <w:sz w:val="32"/>
        </w:rPr>
        <w:t xml:space="preserve"> </w:t>
      </w:r>
      <w:r>
        <w:rPr>
          <w:rFonts w:ascii="仿宋" w:hAnsi="仿宋" w:cs="仿宋"/>
          <w:color w:val="000000"/>
          <w:spacing w:val="-20"/>
          <w:sz w:val="32"/>
        </w:rPr>
        <w:t>公共安全行政运行（检察）。年初预算为</w:t>
      </w:r>
      <w:r>
        <w:rPr>
          <w:rFonts w:ascii="Times New Roman"/>
          <w:color w:val="000000"/>
          <w:spacing w:val="21"/>
          <w:sz w:val="32"/>
        </w:rPr>
        <w:t xml:space="preserve"> </w:t>
      </w:r>
      <w:r>
        <w:rPr>
          <w:rFonts w:ascii="仿宋"/>
          <w:color w:val="000000"/>
          <w:spacing w:val="0"/>
          <w:sz w:val="32"/>
        </w:rPr>
        <w:t>1773.67</w:t>
      </w:r>
    </w:p>
    <w:p w14:paraId="5711DC87">
      <w:pPr>
        <w:framePr w:w="9187" w:wrap="auto" w:vAnchor="margin" w:hAnchor="text" w:x="1586" w:y="811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3"/>
          <w:sz w:val="32"/>
        </w:rPr>
        <w:t>万元，支出决算为</w:t>
      </w:r>
      <w:r>
        <w:rPr>
          <w:rFonts w:ascii="Times New Roman"/>
          <w:color w:val="000000"/>
          <w:spacing w:val="0"/>
          <w:sz w:val="32"/>
        </w:rPr>
        <w:t xml:space="preserve"> </w:t>
      </w:r>
      <w:r>
        <w:rPr>
          <w:rFonts w:ascii="仿宋"/>
          <w:color w:val="000000"/>
          <w:spacing w:val="0"/>
          <w:sz w:val="32"/>
        </w:rPr>
        <w:t>1458.78</w:t>
      </w:r>
      <w:r>
        <w:rPr>
          <w:rFonts w:ascii="Times New Roman"/>
          <w:color w:val="000000"/>
          <w:spacing w:val="2"/>
          <w:sz w:val="32"/>
        </w:rPr>
        <w:t xml:space="preserve"> </w:t>
      </w:r>
      <w:r>
        <w:rPr>
          <w:rFonts w:ascii="仿宋" w:hAnsi="仿宋" w:cs="仿宋"/>
          <w:color w:val="000000"/>
          <w:spacing w:val="3"/>
          <w:sz w:val="32"/>
        </w:rPr>
        <w:t>万元，完成年初预算的</w:t>
      </w:r>
      <w:r>
        <w:rPr>
          <w:rFonts w:ascii="Times New Roman"/>
          <w:color w:val="000000"/>
          <w:spacing w:val="0"/>
          <w:sz w:val="32"/>
        </w:rPr>
        <w:t xml:space="preserve"> </w:t>
      </w:r>
      <w:r>
        <w:rPr>
          <w:rFonts w:ascii="仿宋" w:hAnsi="仿宋" w:cs="仿宋"/>
          <w:color w:val="000000"/>
          <w:spacing w:val="1"/>
          <w:sz w:val="32"/>
        </w:rPr>
        <w:t>82.25%。决</w:t>
      </w:r>
    </w:p>
    <w:p w14:paraId="0D691A0A">
      <w:pPr>
        <w:framePr w:w="9187" w:wrap="auto" w:vAnchor="margin" w:hAnchor="text" w:x="1586" w:y="8111"/>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6"/>
          <w:sz w:val="32"/>
        </w:rPr>
        <w:t>算数与年初预算数存在差异的主要原因一是有辞职劳务派遣人</w:t>
      </w:r>
    </w:p>
    <w:p w14:paraId="17184A8E">
      <w:pPr>
        <w:framePr w:w="9187" w:wrap="auto" w:vAnchor="margin" w:hAnchor="text" w:x="1586" w:y="811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员，劳务费减少；二是我院不再办理自侦案件，办案经费减少。</w:t>
      </w:r>
    </w:p>
    <w:p w14:paraId="0F443F3E">
      <w:pPr>
        <w:framePr w:w="9187" w:wrap="auto" w:vAnchor="margin" w:hAnchor="text" w:x="1586" w:y="8111"/>
        <w:widowControl w:val="0"/>
        <w:autoSpaceDE w:val="0"/>
        <w:autoSpaceDN w:val="0"/>
        <w:spacing w:before="271" w:after="0" w:line="319" w:lineRule="exact"/>
        <w:ind w:left="641" w:right="0" w:firstLine="0"/>
        <w:jc w:val="left"/>
        <w:rPr>
          <w:rFonts w:ascii="Times New Roman"/>
          <w:color w:val="000000"/>
          <w:spacing w:val="0"/>
          <w:sz w:val="32"/>
        </w:rPr>
      </w:pPr>
      <w:r>
        <w:rPr>
          <w:rFonts w:ascii="仿宋" w:hAnsi="仿宋" w:cs="仿宋"/>
          <w:color w:val="000000"/>
          <w:spacing w:val="1"/>
          <w:sz w:val="32"/>
        </w:rPr>
        <w:t>2．2040402</w:t>
      </w:r>
      <w:r>
        <w:rPr>
          <w:rFonts w:ascii="Times New Roman"/>
          <w:color w:val="000000"/>
          <w:spacing w:val="1"/>
          <w:sz w:val="32"/>
        </w:rPr>
        <w:t xml:space="preserve"> </w:t>
      </w:r>
      <w:r>
        <w:rPr>
          <w:rFonts w:ascii="仿宋" w:hAnsi="仿宋" w:cs="仿宋"/>
          <w:color w:val="000000"/>
          <w:spacing w:val="1"/>
          <w:sz w:val="32"/>
        </w:rPr>
        <w:t>一般行政管理事务。年初预算为</w:t>
      </w:r>
      <w:r>
        <w:rPr>
          <w:rFonts w:ascii="Times New Roman"/>
          <w:color w:val="000000"/>
          <w:spacing w:val="0"/>
          <w:sz w:val="32"/>
        </w:rPr>
        <w:t xml:space="preserve"> </w:t>
      </w:r>
      <w:r>
        <w:rPr>
          <w:rFonts w:ascii="仿宋"/>
          <w:color w:val="000000"/>
          <w:spacing w:val="0"/>
          <w:sz w:val="32"/>
        </w:rPr>
        <w:t>227.25</w:t>
      </w:r>
      <w:r>
        <w:rPr>
          <w:rFonts w:ascii="Times New Roman"/>
          <w:color w:val="000000"/>
          <w:spacing w:val="-3"/>
          <w:sz w:val="32"/>
        </w:rPr>
        <w:t xml:space="preserve"> </w:t>
      </w:r>
      <w:r>
        <w:rPr>
          <w:rFonts w:ascii="仿宋" w:hAnsi="仿宋" w:cs="仿宋"/>
          <w:color w:val="000000"/>
          <w:spacing w:val="0"/>
          <w:sz w:val="32"/>
        </w:rPr>
        <w:t>万元，</w:t>
      </w:r>
    </w:p>
    <w:p w14:paraId="2E4B9A4F">
      <w:pPr>
        <w:framePr w:w="9187" w:wrap="auto" w:vAnchor="margin" w:hAnchor="text" w:x="1586" w:y="811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3"/>
          <w:sz w:val="32"/>
        </w:rPr>
        <w:t>支出决算为</w:t>
      </w:r>
      <w:r>
        <w:rPr>
          <w:rFonts w:ascii="Times New Roman"/>
          <w:color w:val="000000"/>
          <w:spacing w:val="0"/>
          <w:sz w:val="32"/>
        </w:rPr>
        <w:t xml:space="preserve"> </w:t>
      </w:r>
      <w:r>
        <w:rPr>
          <w:rFonts w:ascii="仿宋"/>
          <w:color w:val="000000"/>
          <w:spacing w:val="0"/>
          <w:sz w:val="32"/>
        </w:rPr>
        <w:t>264.44</w:t>
      </w:r>
      <w:r>
        <w:rPr>
          <w:rFonts w:ascii="Times New Roman"/>
          <w:color w:val="000000"/>
          <w:spacing w:val="0"/>
          <w:sz w:val="32"/>
        </w:rPr>
        <w:t xml:space="preserve"> </w:t>
      </w:r>
      <w:r>
        <w:rPr>
          <w:rFonts w:ascii="仿宋" w:hAnsi="仿宋" w:cs="仿宋"/>
          <w:color w:val="000000"/>
          <w:spacing w:val="3"/>
          <w:sz w:val="32"/>
        </w:rPr>
        <w:t>万元，完成年初预算的</w:t>
      </w:r>
      <w:r>
        <w:rPr>
          <w:rFonts w:ascii="Times New Roman"/>
          <w:color w:val="000000"/>
          <w:spacing w:val="0"/>
          <w:sz w:val="32"/>
        </w:rPr>
        <w:t xml:space="preserve"> </w:t>
      </w:r>
      <w:r>
        <w:rPr>
          <w:rFonts w:ascii="仿宋" w:hAnsi="仿宋" w:cs="仿宋"/>
          <w:color w:val="000000"/>
          <w:spacing w:val="2"/>
          <w:sz w:val="32"/>
        </w:rPr>
        <w:t>116.37%。决算数与</w:t>
      </w:r>
    </w:p>
    <w:p w14:paraId="052BC8A3">
      <w:pPr>
        <w:framePr w:w="9187" w:wrap="auto" w:vAnchor="margin" w:hAnchor="text" w:x="1586" w:y="811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年初预算数存在差异的主要原因是有追加的政法专款资金。</w:t>
      </w:r>
    </w:p>
    <w:p w14:paraId="256F6CFF">
      <w:pPr>
        <w:framePr w:w="9187" w:wrap="auto" w:vAnchor="margin" w:hAnchor="text" w:x="1586" w:y="8111"/>
        <w:widowControl w:val="0"/>
        <w:autoSpaceDE w:val="0"/>
        <w:autoSpaceDN w:val="0"/>
        <w:spacing w:before="271" w:after="0" w:line="319" w:lineRule="exact"/>
        <w:ind w:left="641" w:right="0" w:firstLine="0"/>
        <w:jc w:val="left"/>
        <w:rPr>
          <w:rFonts w:ascii="Times New Roman"/>
          <w:color w:val="000000"/>
          <w:spacing w:val="0"/>
          <w:sz w:val="32"/>
        </w:rPr>
      </w:pPr>
      <w:r>
        <w:rPr>
          <w:rFonts w:ascii="仿宋"/>
          <w:color w:val="000000"/>
          <w:spacing w:val="1"/>
          <w:sz w:val="32"/>
        </w:rPr>
        <w:t>3.2040499</w:t>
      </w:r>
      <w:r>
        <w:rPr>
          <w:rFonts w:ascii="Times New Roman"/>
          <w:color w:val="000000"/>
          <w:spacing w:val="-1"/>
          <w:sz w:val="32"/>
        </w:rPr>
        <w:t xml:space="preserve"> </w:t>
      </w:r>
      <w:r>
        <w:rPr>
          <w:rFonts w:ascii="仿宋" w:hAnsi="仿宋" w:cs="仿宋"/>
          <w:color w:val="000000"/>
          <w:spacing w:val="-4"/>
          <w:sz w:val="32"/>
        </w:rPr>
        <w:t>其他检察支出。年初预算为</w:t>
      </w:r>
      <w:r>
        <w:rPr>
          <w:rFonts w:ascii="Times New Roman"/>
          <w:color w:val="000000"/>
          <w:spacing w:val="2"/>
          <w:sz w:val="32"/>
        </w:rPr>
        <w:t xml:space="preserve"> </w:t>
      </w:r>
      <w:r>
        <w:rPr>
          <w:rFonts w:ascii="仿宋"/>
          <w:color w:val="000000"/>
          <w:spacing w:val="1"/>
          <w:sz w:val="32"/>
        </w:rPr>
        <w:t>330</w:t>
      </w:r>
      <w:r>
        <w:rPr>
          <w:rFonts w:ascii="Times New Roman"/>
          <w:color w:val="000000"/>
          <w:spacing w:val="-1"/>
          <w:sz w:val="32"/>
        </w:rPr>
        <w:t xml:space="preserve"> </w:t>
      </w:r>
      <w:r>
        <w:rPr>
          <w:rFonts w:ascii="仿宋" w:hAnsi="仿宋" w:cs="仿宋"/>
          <w:color w:val="000000"/>
          <w:spacing w:val="-8"/>
          <w:sz w:val="32"/>
        </w:rPr>
        <w:t>万元，支出决算</w:t>
      </w:r>
    </w:p>
    <w:p w14:paraId="70F34574">
      <w:pPr>
        <w:framePr w:w="9187" w:wrap="auto" w:vAnchor="margin" w:hAnchor="text" w:x="1586" w:y="8111"/>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为</w:t>
      </w:r>
      <w:r>
        <w:rPr>
          <w:rFonts w:ascii="Times New Roman"/>
          <w:color w:val="000000"/>
          <w:spacing w:val="3"/>
          <w:sz w:val="32"/>
        </w:rPr>
        <w:t xml:space="preserve"> </w:t>
      </w:r>
      <w:r>
        <w:rPr>
          <w:rFonts w:ascii="仿宋"/>
          <w:color w:val="000000"/>
          <w:spacing w:val="0"/>
          <w:sz w:val="32"/>
        </w:rPr>
        <w:t>350.25</w:t>
      </w:r>
      <w:r>
        <w:rPr>
          <w:rFonts w:ascii="Times New Roman"/>
          <w:color w:val="000000"/>
          <w:spacing w:val="2"/>
          <w:sz w:val="32"/>
        </w:rPr>
        <w:t xml:space="preserve"> </w:t>
      </w:r>
      <w:r>
        <w:rPr>
          <w:rFonts w:ascii="仿宋" w:hAnsi="仿宋" w:cs="仿宋"/>
          <w:color w:val="000000"/>
          <w:spacing w:val="3"/>
          <w:sz w:val="32"/>
        </w:rPr>
        <w:t>万元，完成年初预算的</w:t>
      </w:r>
      <w:r>
        <w:rPr>
          <w:rFonts w:ascii="Times New Roman"/>
          <w:color w:val="000000"/>
          <w:spacing w:val="0"/>
          <w:sz w:val="32"/>
        </w:rPr>
        <w:t xml:space="preserve"> </w:t>
      </w:r>
      <w:r>
        <w:rPr>
          <w:rFonts w:ascii="仿宋" w:hAnsi="仿宋" w:cs="仿宋"/>
          <w:color w:val="000000"/>
          <w:spacing w:val="2"/>
          <w:sz w:val="32"/>
        </w:rPr>
        <w:t>106.14%。决算数与年初预算</w:t>
      </w:r>
    </w:p>
    <w:p w14:paraId="6FD77045">
      <w:pPr>
        <w:framePr w:w="9187" w:wrap="auto" w:vAnchor="margin" w:hAnchor="text" w:x="1586" w:y="811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数存在差异的主要原因是今年财政拨付报纸征订经费。</w:t>
      </w:r>
    </w:p>
    <w:p w14:paraId="524FD586">
      <w:pPr>
        <w:framePr w:w="9187" w:wrap="auto" w:vAnchor="margin" w:hAnchor="text" w:x="1586" w:y="8111"/>
        <w:widowControl w:val="0"/>
        <w:autoSpaceDE w:val="0"/>
        <w:autoSpaceDN w:val="0"/>
        <w:spacing w:before="271" w:after="0" w:line="319" w:lineRule="exact"/>
        <w:ind w:left="641" w:right="0" w:firstLine="0"/>
        <w:jc w:val="left"/>
        <w:rPr>
          <w:rFonts w:ascii="Times New Roman"/>
          <w:color w:val="000000"/>
          <w:spacing w:val="0"/>
          <w:sz w:val="32"/>
        </w:rPr>
      </w:pPr>
      <w:r>
        <w:rPr>
          <w:rFonts w:ascii="仿宋"/>
          <w:color w:val="000000"/>
          <w:spacing w:val="1"/>
          <w:sz w:val="32"/>
        </w:rPr>
        <w:t>4.2080501</w:t>
      </w:r>
      <w:r>
        <w:rPr>
          <w:rFonts w:ascii="Times New Roman"/>
          <w:color w:val="000000"/>
          <w:spacing w:val="3"/>
          <w:sz w:val="32"/>
        </w:rPr>
        <w:t xml:space="preserve"> </w:t>
      </w:r>
      <w:r>
        <w:rPr>
          <w:rFonts w:ascii="仿宋" w:hAnsi="仿宋" w:cs="仿宋"/>
          <w:color w:val="000000"/>
          <w:spacing w:val="8"/>
          <w:sz w:val="32"/>
        </w:rPr>
        <w:t>归口管理的行政单位离退休。年初预算为</w:t>
      </w:r>
      <w:r>
        <w:rPr>
          <w:rFonts w:ascii="Times New Roman"/>
          <w:color w:val="000000"/>
          <w:spacing w:val="-2"/>
          <w:sz w:val="32"/>
        </w:rPr>
        <w:t xml:space="preserve"> </w:t>
      </w:r>
      <w:r>
        <w:rPr>
          <w:rFonts w:ascii="仿宋"/>
          <w:color w:val="000000"/>
          <w:spacing w:val="0"/>
          <w:sz w:val="32"/>
        </w:rPr>
        <w:t>9.39</w:t>
      </w:r>
    </w:p>
    <w:p w14:paraId="2814FB2B">
      <w:pPr>
        <w:framePr w:w="9187" w:wrap="auto" w:vAnchor="margin" w:hAnchor="text" w:x="1586" w:y="811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3"/>
          <w:sz w:val="32"/>
        </w:rPr>
        <w:t>万元，支出决算为</w:t>
      </w:r>
      <w:r>
        <w:rPr>
          <w:rFonts w:ascii="Times New Roman"/>
          <w:color w:val="000000"/>
          <w:spacing w:val="0"/>
          <w:sz w:val="32"/>
        </w:rPr>
        <w:t xml:space="preserve"> </w:t>
      </w:r>
      <w:r>
        <w:rPr>
          <w:rFonts w:ascii="仿宋"/>
          <w:color w:val="000000"/>
          <w:spacing w:val="0"/>
          <w:sz w:val="32"/>
        </w:rPr>
        <w:t>9.72</w:t>
      </w:r>
      <w:r>
        <w:rPr>
          <w:rFonts w:ascii="Times New Roman"/>
          <w:color w:val="000000"/>
          <w:spacing w:val="2"/>
          <w:sz w:val="32"/>
        </w:rPr>
        <w:t xml:space="preserve"> </w:t>
      </w:r>
      <w:r>
        <w:rPr>
          <w:rFonts w:ascii="仿宋" w:hAnsi="仿宋" w:cs="仿宋"/>
          <w:color w:val="000000"/>
          <w:spacing w:val="3"/>
          <w:sz w:val="32"/>
        </w:rPr>
        <w:t>万元，完成年初预算的</w:t>
      </w:r>
      <w:r>
        <w:rPr>
          <w:rFonts w:ascii="Times New Roman"/>
          <w:color w:val="000000"/>
          <w:spacing w:val="-3"/>
          <w:sz w:val="32"/>
        </w:rPr>
        <w:t xml:space="preserve"> </w:t>
      </w:r>
      <w:r>
        <w:rPr>
          <w:rFonts w:ascii="仿宋" w:hAnsi="仿宋" w:cs="仿宋"/>
          <w:color w:val="000000"/>
          <w:spacing w:val="1"/>
          <w:sz w:val="32"/>
        </w:rPr>
        <w:t>103.52%。决算</w:t>
      </w:r>
    </w:p>
    <w:p w14:paraId="08BD15BE">
      <w:pPr>
        <w:framePr w:w="614" w:wrap="auto" w:vAnchor="margin" w:hAnchor="text" w:x="5794"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23</w:t>
      </w:r>
      <w:r>
        <w:rPr>
          <w:rFonts w:ascii="Times New Roman"/>
          <w:color w:val="000000"/>
          <w:spacing w:val="-4"/>
          <w:sz w:val="18"/>
        </w:rPr>
        <w:t xml:space="preserve"> </w:t>
      </w:r>
      <w:r>
        <w:rPr>
          <w:rFonts w:ascii="Calibri"/>
          <w:color w:val="000000"/>
          <w:spacing w:val="0"/>
          <w:sz w:val="18"/>
        </w:rPr>
        <w:t>-</w:t>
      </w:r>
    </w:p>
    <w:p w14:paraId="019F067B">
      <w:pPr>
        <w:spacing w:before="0" w:after="0" w:line="0" w:lineRule="exact"/>
        <w:ind w:left="0" w:right="0" w:firstLine="0"/>
        <w:jc w:val="left"/>
        <w:rPr>
          <w:rFonts w:ascii="Arial"/>
          <w:color w:val="FF0000"/>
          <w:spacing w:val="0"/>
          <w:sz w:val="2"/>
        </w:rPr>
      </w:pPr>
    </w:p>
    <w:p w14:paraId="32851F9F">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0E0771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25CD9A0">
      <w:pPr>
        <w:framePr w:w="9026" w:wrap="auto" w:vAnchor="margin" w:hAnchor="text" w:x="1586" w:y="1622"/>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6"/>
          <w:sz w:val="32"/>
        </w:rPr>
        <w:t>数与年初预算数存在差异的主要原因是今年我单位退休干部有</w:t>
      </w:r>
    </w:p>
    <w:p w14:paraId="6F694409">
      <w:pPr>
        <w:framePr w:w="9026" w:wrap="auto" w:vAnchor="margin" w:hAnchor="text" w:x="1586" w:y="1622"/>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死亡。</w:t>
      </w:r>
    </w:p>
    <w:p w14:paraId="172C66EA">
      <w:pPr>
        <w:framePr w:w="9187" w:wrap="auto" w:vAnchor="margin" w:hAnchor="text" w:x="1586" w:y="2800"/>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1"/>
          <w:sz w:val="32"/>
        </w:rPr>
        <w:t>5.2080505</w:t>
      </w:r>
      <w:r>
        <w:rPr>
          <w:rFonts w:ascii="Times New Roman"/>
          <w:color w:val="000000"/>
          <w:spacing w:val="-1"/>
          <w:sz w:val="32"/>
        </w:rPr>
        <w:t xml:space="preserve"> </w:t>
      </w:r>
      <w:r>
        <w:rPr>
          <w:rFonts w:ascii="仿宋" w:hAnsi="仿宋" w:cs="仿宋"/>
          <w:color w:val="000000"/>
          <w:spacing w:val="-5"/>
          <w:sz w:val="32"/>
        </w:rPr>
        <w:t>机关事业单位基本养老保险缴费支出。年初预算</w:t>
      </w:r>
    </w:p>
    <w:p w14:paraId="23F3CCE2">
      <w:pPr>
        <w:framePr w:w="9187" w:wrap="auto" w:vAnchor="margin" w:hAnchor="text" w:x="1586" w:y="280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为</w:t>
      </w:r>
      <w:r>
        <w:rPr>
          <w:rFonts w:ascii="Times New Roman"/>
          <w:color w:val="000000"/>
          <w:spacing w:val="8"/>
          <w:sz w:val="32"/>
        </w:rPr>
        <w:t xml:space="preserve"> </w:t>
      </w:r>
      <w:r>
        <w:rPr>
          <w:rFonts w:ascii="仿宋"/>
          <w:color w:val="000000"/>
          <w:spacing w:val="0"/>
          <w:sz w:val="32"/>
        </w:rPr>
        <w:t>128.18</w:t>
      </w:r>
      <w:r>
        <w:rPr>
          <w:rFonts w:ascii="Times New Roman"/>
          <w:color w:val="000000"/>
          <w:spacing w:val="5"/>
          <w:sz w:val="32"/>
        </w:rPr>
        <w:t xml:space="preserve"> </w:t>
      </w:r>
      <w:r>
        <w:rPr>
          <w:rFonts w:ascii="仿宋" w:hAnsi="仿宋" w:cs="仿宋"/>
          <w:color w:val="000000"/>
          <w:spacing w:val="7"/>
          <w:sz w:val="32"/>
        </w:rPr>
        <w:t>万元，支出决算为</w:t>
      </w:r>
      <w:r>
        <w:rPr>
          <w:rFonts w:ascii="Times New Roman"/>
          <w:color w:val="000000"/>
          <w:spacing w:val="-1"/>
          <w:sz w:val="32"/>
        </w:rPr>
        <w:t xml:space="preserve"> </w:t>
      </w:r>
      <w:r>
        <w:rPr>
          <w:rFonts w:ascii="仿宋"/>
          <w:color w:val="000000"/>
          <w:spacing w:val="0"/>
          <w:sz w:val="32"/>
        </w:rPr>
        <w:t>103.67</w:t>
      </w:r>
      <w:r>
        <w:rPr>
          <w:rFonts w:ascii="Times New Roman"/>
          <w:color w:val="000000"/>
          <w:spacing w:val="7"/>
          <w:sz w:val="32"/>
        </w:rPr>
        <w:t xml:space="preserve"> </w:t>
      </w:r>
      <w:r>
        <w:rPr>
          <w:rFonts w:ascii="仿宋" w:hAnsi="仿宋" w:cs="仿宋"/>
          <w:color w:val="000000"/>
          <w:spacing w:val="7"/>
          <w:sz w:val="32"/>
        </w:rPr>
        <w:t>万元。决算数与年初预算</w:t>
      </w:r>
    </w:p>
    <w:p w14:paraId="7E17C395">
      <w:pPr>
        <w:framePr w:w="9187" w:wrap="auto" w:vAnchor="margin" w:hAnchor="text" w:x="1586" w:y="280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数存在差异的主要原因一是两反转隶后，人员手续于今年转走，</w:t>
      </w:r>
    </w:p>
    <w:p w14:paraId="18CC013A">
      <w:pPr>
        <w:framePr w:w="9187" w:wrap="auto" w:vAnchor="margin" w:hAnchor="text" w:x="1586" w:y="280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二是今年我单位有考走的干警。</w:t>
      </w:r>
    </w:p>
    <w:p w14:paraId="0C39F50A">
      <w:pPr>
        <w:framePr w:w="9187" w:wrap="auto" w:vAnchor="margin" w:hAnchor="text" w:x="1586" w:y="5162"/>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1"/>
          <w:sz w:val="32"/>
        </w:rPr>
        <w:t>6.2089901</w:t>
      </w:r>
      <w:r>
        <w:rPr>
          <w:rFonts w:ascii="Times New Roman"/>
          <w:color w:val="000000"/>
          <w:spacing w:val="1"/>
          <w:sz w:val="32"/>
        </w:rPr>
        <w:t xml:space="preserve"> </w:t>
      </w:r>
      <w:r>
        <w:rPr>
          <w:rFonts w:ascii="仿宋" w:hAnsi="仿宋" w:cs="仿宋"/>
          <w:color w:val="000000"/>
          <w:spacing w:val="3"/>
          <w:sz w:val="32"/>
        </w:rPr>
        <w:t>其他社会保障和就业支出。年初预算为</w:t>
      </w:r>
      <w:r>
        <w:rPr>
          <w:rFonts w:ascii="Times New Roman"/>
          <w:color w:val="000000"/>
          <w:spacing w:val="0"/>
          <w:sz w:val="32"/>
        </w:rPr>
        <w:t xml:space="preserve"> </w:t>
      </w:r>
      <w:r>
        <w:rPr>
          <w:rFonts w:ascii="仿宋"/>
          <w:color w:val="000000"/>
          <w:spacing w:val="0"/>
          <w:sz w:val="32"/>
        </w:rPr>
        <w:t>0.37</w:t>
      </w:r>
      <w:r>
        <w:rPr>
          <w:rFonts w:ascii="Times New Roman"/>
          <w:color w:val="000000"/>
          <w:spacing w:val="5"/>
          <w:sz w:val="32"/>
        </w:rPr>
        <w:t xml:space="preserve"> </w:t>
      </w:r>
      <w:r>
        <w:rPr>
          <w:rFonts w:ascii="仿宋" w:hAnsi="仿宋" w:cs="仿宋"/>
          <w:color w:val="000000"/>
          <w:spacing w:val="0"/>
          <w:sz w:val="32"/>
        </w:rPr>
        <w:t>万</w:t>
      </w:r>
    </w:p>
    <w:p w14:paraId="05CFA659">
      <w:pPr>
        <w:framePr w:w="9187" w:wrap="auto" w:vAnchor="margin" w:hAnchor="text" w:x="1586" w:y="5162"/>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4"/>
          <w:sz w:val="32"/>
        </w:rPr>
        <w:t>元，支出决算为</w:t>
      </w:r>
      <w:r>
        <w:rPr>
          <w:rFonts w:ascii="Times New Roman"/>
          <w:color w:val="000000"/>
          <w:spacing w:val="5"/>
          <w:sz w:val="32"/>
        </w:rPr>
        <w:t xml:space="preserve"> </w:t>
      </w:r>
      <w:r>
        <w:rPr>
          <w:rFonts w:ascii="仿宋"/>
          <w:color w:val="000000"/>
          <w:spacing w:val="0"/>
          <w:sz w:val="32"/>
        </w:rPr>
        <w:t>0.35</w:t>
      </w:r>
      <w:r>
        <w:rPr>
          <w:rFonts w:ascii="Times New Roman"/>
          <w:color w:val="000000"/>
          <w:spacing w:val="0"/>
          <w:sz w:val="32"/>
        </w:rPr>
        <w:t xml:space="preserve"> </w:t>
      </w:r>
      <w:r>
        <w:rPr>
          <w:rFonts w:ascii="仿宋" w:hAnsi="仿宋" w:cs="仿宋"/>
          <w:color w:val="000000"/>
          <w:spacing w:val="-3"/>
          <w:sz w:val="32"/>
        </w:rPr>
        <w:t>万元，完成年初预算的</w:t>
      </w:r>
      <w:r>
        <w:rPr>
          <w:rFonts w:ascii="Times New Roman"/>
          <w:color w:val="000000"/>
          <w:spacing w:val="4"/>
          <w:sz w:val="32"/>
        </w:rPr>
        <w:t xml:space="preserve"> </w:t>
      </w:r>
      <w:r>
        <w:rPr>
          <w:rFonts w:ascii="仿宋" w:hAnsi="仿宋" w:cs="仿宋"/>
          <w:color w:val="000000"/>
          <w:spacing w:val="-3"/>
          <w:sz w:val="32"/>
        </w:rPr>
        <w:t>90.02%。决算数与</w:t>
      </w:r>
    </w:p>
    <w:p w14:paraId="2F3D5DCD">
      <w:pPr>
        <w:framePr w:w="9187" w:wrap="auto" w:vAnchor="margin" w:hAnchor="text" w:x="1586" w:y="516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年初预算数存在差异的主要原因是今年我单位有考走的干警。</w:t>
      </w:r>
    </w:p>
    <w:p w14:paraId="6C1E1ECF">
      <w:pPr>
        <w:framePr w:w="9187" w:wrap="auto" w:vAnchor="margin" w:hAnchor="text" w:x="1586" w:y="5162"/>
        <w:widowControl w:val="0"/>
        <w:autoSpaceDE w:val="0"/>
        <w:autoSpaceDN w:val="0"/>
        <w:spacing w:before="271" w:after="0" w:line="319" w:lineRule="exact"/>
        <w:ind w:left="641" w:right="0" w:firstLine="0"/>
        <w:jc w:val="left"/>
        <w:rPr>
          <w:rFonts w:ascii="Times New Roman"/>
          <w:color w:val="000000"/>
          <w:spacing w:val="0"/>
          <w:sz w:val="32"/>
        </w:rPr>
      </w:pPr>
      <w:r>
        <w:rPr>
          <w:rFonts w:ascii="仿宋"/>
          <w:color w:val="000000"/>
          <w:spacing w:val="1"/>
          <w:sz w:val="32"/>
        </w:rPr>
        <w:t>7.2101101</w:t>
      </w:r>
      <w:r>
        <w:rPr>
          <w:rFonts w:ascii="Times New Roman"/>
          <w:color w:val="000000"/>
          <w:spacing w:val="-1"/>
          <w:sz w:val="32"/>
        </w:rPr>
        <w:t xml:space="preserve"> </w:t>
      </w:r>
      <w:r>
        <w:rPr>
          <w:rFonts w:ascii="仿宋" w:hAnsi="仿宋" w:cs="仿宋"/>
          <w:color w:val="000000"/>
          <w:spacing w:val="-4"/>
          <w:sz w:val="32"/>
        </w:rPr>
        <w:t>行政单位医疗。年初预算为</w:t>
      </w:r>
      <w:r>
        <w:rPr>
          <w:rFonts w:ascii="Times New Roman"/>
          <w:color w:val="000000"/>
          <w:spacing w:val="2"/>
          <w:sz w:val="32"/>
        </w:rPr>
        <w:t xml:space="preserve"> </w:t>
      </w:r>
      <w:r>
        <w:rPr>
          <w:rFonts w:ascii="仿宋"/>
          <w:color w:val="000000"/>
          <w:spacing w:val="0"/>
          <w:sz w:val="32"/>
        </w:rPr>
        <w:t>44.86</w:t>
      </w:r>
      <w:r>
        <w:rPr>
          <w:rFonts w:ascii="Times New Roman"/>
          <w:color w:val="000000"/>
          <w:spacing w:val="0"/>
          <w:sz w:val="32"/>
        </w:rPr>
        <w:t xml:space="preserve"> </w:t>
      </w:r>
      <w:r>
        <w:rPr>
          <w:rFonts w:ascii="仿宋" w:hAnsi="仿宋" w:cs="仿宋"/>
          <w:color w:val="000000"/>
          <w:spacing w:val="-9"/>
          <w:sz w:val="32"/>
        </w:rPr>
        <w:t>万元，支出决</w:t>
      </w:r>
    </w:p>
    <w:p w14:paraId="41CEB1CF">
      <w:pPr>
        <w:framePr w:w="9187" w:wrap="auto" w:vAnchor="margin" w:hAnchor="text" w:x="1586" w:y="516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算为</w:t>
      </w:r>
      <w:r>
        <w:rPr>
          <w:rFonts w:ascii="Times New Roman"/>
          <w:color w:val="000000"/>
          <w:spacing w:val="-1"/>
          <w:sz w:val="32"/>
        </w:rPr>
        <w:t xml:space="preserve"> </w:t>
      </w:r>
      <w:r>
        <w:rPr>
          <w:rFonts w:ascii="仿宋"/>
          <w:color w:val="000000"/>
          <w:spacing w:val="0"/>
          <w:sz w:val="32"/>
        </w:rPr>
        <w:t>41.71</w:t>
      </w:r>
      <w:r>
        <w:rPr>
          <w:rFonts w:ascii="Times New Roman"/>
          <w:color w:val="000000"/>
          <w:spacing w:val="2"/>
          <w:sz w:val="32"/>
        </w:rPr>
        <w:t xml:space="preserve"> </w:t>
      </w:r>
      <w:r>
        <w:rPr>
          <w:rFonts w:ascii="仿宋" w:hAnsi="仿宋" w:cs="仿宋"/>
          <w:color w:val="000000"/>
          <w:spacing w:val="3"/>
          <w:sz w:val="32"/>
        </w:rPr>
        <w:t>万元，完成年初预算的</w:t>
      </w:r>
      <w:r>
        <w:rPr>
          <w:rFonts w:ascii="Times New Roman"/>
          <w:color w:val="000000"/>
          <w:spacing w:val="-2"/>
          <w:sz w:val="32"/>
        </w:rPr>
        <w:t xml:space="preserve"> </w:t>
      </w:r>
      <w:r>
        <w:rPr>
          <w:rFonts w:ascii="仿宋" w:hAnsi="仿宋" w:cs="仿宋"/>
          <w:color w:val="000000"/>
          <w:spacing w:val="2"/>
          <w:sz w:val="32"/>
        </w:rPr>
        <w:t>92.98%。决算数与年初预算</w:t>
      </w:r>
    </w:p>
    <w:p w14:paraId="6B46F09A">
      <w:pPr>
        <w:framePr w:w="9187" w:wrap="auto" w:vAnchor="margin" w:hAnchor="text" w:x="1586" w:y="516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数存在差异的主要原因一是两反转隶后，人员手续于今年转走，</w:t>
      </w:r>
    </w:p>
    <w:p w14:paraId="007B9801">
      <w:pPr>
        <w:framePr w:w="9187" w:wrap="auto" w:vAnchor="margin" w:hAnchor="text" w:x="1586" w:y="516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二是今年我单位有考走的干警。</w:t>
      </w:r>
    </w:p>
    <w:p w14:paraId="63F7B310">
      <w:pPr>
        <w:framePr w:w="9032" w:wrap="auto" w:vAnchor="margin" w:hAnchor="text" w:x="1586" w:y="9290"/>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1"/>
          <w:sz w:val="32"/>
        </w:rPr>
        <w:t>8.2101199</w:t>
      </w:r>
      <w:r>
        <w:rPr>
          <w:rFonts w:ascii="Times New Roman"/>
          <w:color w:val="000000"/>
          <w:spacing w:val="3"/>
          <w:sz w:val="32"/>
        </w:rPr>
        <w:t xml:space="preserve"> </w:t>
      </w:r>
      <w:r>
        <w:rPr>
          <w:rFonts w:ascii="仿宋" w:hAnsi="仿宋" w:cs="仿宋"/>
          <w:color w:val="000000"/>
          <w:spacing w:val="8"/>
          <w:sz w:val="32"/>
        </w:rPr>
        <w:t>其他行政事业单位医疗支出。年初预算为</w:t>
      </w:r>
      <w:r>
        <w:rPr>
          <w:rFonts w:ascii="Times New Roman"/>
          <w:color w:val="000000"/>
          <w:spacing w:val="-2"/>
          <w:sz w:val="32"/>
        </w:rPr>
        <w:t xml:space="preserve"> </w:t>
      </w:r>
      <w:r>
        <w:rPr>
          <w:rFonts w:ascii="仿宋"/>
          <w:color w:val="000000"/>
          <w:spacing w:val="0"/>
          <w:sz w:val="32"/>
        </w:rPr>
        <w:t>4.49</w:t>
      </w:r>
    </w:p>
    <w:p w14:paraId="55C8A7FF">
      <w:pPr>
        <w:framePr w:w="9032" w:wrap="auto" w:vAnchor="margin" w:hAnchor="text" w:x="1586" w:y="929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万元，支出决算为</w:t>
      </w:r>
      <w:r>
        <w:rPr>
          <w:rFonts w:ascii="Times New Roman"/>
          <w:color w:val="000000"/>
          <w:spacing w:val="5"/>
          <w:sz w:val="32"/>
        </w:rPr>
        <w:t xml:space="preserve"> </w:t>
      </w:r>
      <w:r>
        <w:rPr>
          <w:rFonts w:ascii="仿宋"/>
          <w:color w:val="000000"/>
          <w:spacing w:val="0"/>
          <w:sz w:val="32"/>
        </w:rPr>
        <w:t>4.19</w:t>
      </w:r>
      <w:r>
        <w:rPr>
          <w:rFonts w:ascii="Times New Roman"/>
          <w:color w:val="000000"/>
          <w:spacing w:val="0"/>
          <w:sz w:val="32"/>
        </w:rPr>
        <w:t xml:space="preserve"> </w:t>
      </w:r>
      <w:r>
        <w:rPr>
          <w:rFonts w:ascii="仿宋" w:hAnsi="仿宋" w:cs="仿宋"/>
          <w:color w:val="000000"/>
          <w:spacing w:val="-3"/>
          <w:sz w:val="32"/>
        </w:rPr>
        <w:t>万元，完成年初预算的</w:t>
      </w:r>
      <w:r>
        <w:rPr>
          <w:rFonts w:ascii="Times New Roman"/>
          <w:color w:val="000000"/>
          <w:spacing w:val="2"/>
          <w:sz w:val="32"/>
        </w:rPr>
        <w:t xml:space="preserve"> </w:t>
      </w:r>
      <w:r>
        <w:rPr>
          <w:rFonts w:ascii="仿宋" w:hAnsi="仿宋" w:cs="仿宋"/>
          <w:color w:val="000000"/>
          <w:spacing w:val="-3"/>
          <w:sz w:val="32"/>
        </w:rPr>
        <w:t>93.32%。决算数</w:t>
      </w:r>
    </w:p>
    <w:p w14:paraId="6CA94B66">
      <w:pPr>
        <w:framePr w:w="9032" w:wrap="auto" w:vAnchor="margin" w:hAnchor="text" w:x="1586" w:y="929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与年初预算数存在差异的主要原因一是两反转隶后，人员手续</w:t>
      </w:r>
    </w:p>
    <w:p w14:paraId="0365722D">
      <w:pPr>
        <w:framePr w:w="9032" w:wrap="auto" w:vAnchor="margin" w:hAnchor="text" w:x="1586" w:y="929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于今年转走，二是今年我单位有考走的干警。</w:t>
      </w:r>
    </w:p>
    <w:p w14:paraId="3DA6AA2E">
      <w:pPr>
        <w:framePr w:w="9187" w:wrap="auto" w:vAnchor="margin" w:hAnchor="text" w:x="1586" w:y="11651"/>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1"/>
          <w:sz w:val="32"/>
        </w:rPr>
        <w:t>9.2210201</w:t>
      </w:r>
      <w:r>
        <w:rPr>
          <w:rFonts w:ascii="Times New Roman"/>
          <w:color w:val="000000"/>
          <w:spacing w:val="-1"/>
          <w:sz w:val="32"/>
        </w:rPr>
        <w:t xml:space="preserve"> </w:t>
      </w:r>
      <w:r>
        <w:rPr>
          <w:rFonts w:ascii="仿宋" w:hAnsi="仿宋" w:cs="仿宋"/>
          <w:color w:val="000000"/>
          <w:spacing w:val="-4"/>
          <w:sz w:val="32"/>
        </w:rPr>
        <w:t>住房公积金。年初预算为</w:t>
      </w:r>
      <w:r>
        <w:rPr>
          <w:rFonts w:ascii="Times New Roman"/>
          <w:color w:val="000000"/>
          <w:spacing w:val="2"/>
          <w:sz w:val="32"/>
        </w:rPr>
        <w:t xml:space="preserve"> </w:t>
      </w:r>
      <w:r>
        <w:rPr>
          <w:rFonts w:ascii="仿宋"/>
          <w:color w:val="000000"/>
          <w:spacing w:val="0"/>
          <w:sz w:val="32"/>
        </w:rPr>
        <w:t>76.91</w:t>
      </w:r>
      <w:r>
        <w:rPr>
          <w:rFonts w:ascii="Times New Roman"/>
          <w:color w:val="000000"/>
          <w:spacing w:val="0"/>
          <w:sz w:val="32"/>
        </w:rPr>
        <w:t xml:space="preserve"> </w:t>
      </w:r>
      <w:r>
        <w:rPr>
          <w:rFonts w:ascii="仿宋" w:hAnsi="仿宋" w:cs="仿宋"/>
          <w:color w:val="000000"/>
          <w:spacing w:val="-8"/>
          <w:sz w:val="32"/>
        </w:rPr>
        <w:t>万元，支出决算</w:t>
      </w:r>
    </w:p>
    <w:p w14:paraId="4A420089">
      <w:pPr>
        <w:framePr w:w="9187" w:wrap="auto" w:vAnchor="margin" w:hAnchor="text" w:x="1586" w:y="1165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为</w:t>
      </w:r>
      <w:r>
        <w:rPr>
          <w:rFonts w:ascii="Times New Roman"/>
          <w:color w:val="000000"/>
          <w:spacing w:val="3"/>
          <w:sz w:val="32"/>
        </w:rPr>
        <w:t xml:space="preserve"> </w:t>
      </w:r>
      <w:r>
        <w:rPr>
          <w:rFonts w:ascii="仿宋"/>
          <w:color w:val="000000"/>
          <w:spacing w:val="0"/>
          <w:sz w:val="32"/>
        </w:rPr>
        <w:t>71.49</w:t>
      </w:r>
      <w:r>
        <w:rPr>
          <w:rFonts w:ascii="Times New Roman"/>
          <w:color w:val="000000"/>
          <w:spacing w:val="2"/>
          <w:sz w:val="32"/>
        </w:rPr>
        <w:t xml:space="preserve"> </w:t>
      </w:r>
      <w:r>
        <w:rPr>
          <w:rFonts w:ascii="仿宋" w:hAnsi="仿宋" w:cs="仿宋"/>
          <w:color w:val="000000"/>
          <w:spacing w:val="3"/>
          <w:sz w:val="32"/>
        </w:rPr>
        <w:t>万元，完成年初预算的</w:t>
      </w:r>
      <w:r>
        <w:rPr>
          <w:rFonts w:ascii="Times New Roman"/>
          <w:color w:val="000000"/>
          <w:spacing w:val="0"/>
          <w:sz w:val="32"/>
        </w:rPr>
        <w:t xml:space="preserve"> </w:t>
      </w:r>
      <w:r>
        <w:rPr>
          <w:rFonts w:ascii="仿宋" w:hAnsi="仿宋" w:cs="仿宋"/>
          <w:color w:val="000000"/>
          <w:spacing w:val="2"/>
          <w:sz w:val="32"/>
        </w:rPr>
        <w:t>92.95%。决算数与年初预算数</w:t>
      </w:r>
    </w:p>
    <w:p w14:paraId="1116BAC8">
      <w:pPr>
        <w:framePr w:w="9187" w:wrap="auto" w:vAnchor="margin" w:hAnchor="text" w:x="1586" w:y="11651"/>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存在差异的主要原因是一是两反转隶后，人员手续于今年转走，</w:t>
      </w:r>
    </w:p>
    <w:p w14:paraId="016F0A93">
      <w:pPr>
        <w:framePr w:w="9187" w:wrap="auto" w:vAnchor="margin" w:hAnchor="text" w:x="1586" w:y="1165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二是今年我单位有考走的干警。</w:t>
      </w:r>
    </w:p>
    <w:p w14:paraId="07EA23B3">
      <w:pPr>
        <w:framePr w:w="7279" w:wrap="auto" w:vAnchor="margin" w:hAnchor="text" w:x="2227" w:y="14010"/>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六、一般公共预算财政拨款基本支出决算情况说明</w:t>
      </w:r>
    </w:p>
    <w:p w14:paraId="37B6C352">
      <w:pPr>
        <w:framePr w:w="614" w:wrap="auto" w:vAnchor="margin" w:hAnchor="text" w:x="5794"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24</w:t>
      </w:r>
      <w:r>
        <w:rPr>
          <w:rFonts w:ascii="Times New Roman"/>
          <w:color w:val="000000"/>
          <w:spacing w:val="-4"/>
          <w:sz w:val="18"/>
        </w:rPr>
        <w:t xml:space="preserve"> </w:t>
      </w:r>
      <w:r>
        <w:rPr>
          <w:rFonts w:ascii="Calibri"/>
          <w:color w:val="000000"/>
          <w:spacing w:val="0"/>
          <w:sz w:val="18"/>
        </w:rPr>
        <w:t>-</w:t>
      </w:r>
    </w:p>
    <w:p w14:paraId="2985910E">
      <w:pPr>
        <w:spacing w:before="0" w:after="0" w:line="0" w:lineRule="exact"/>
        <w:ind w:left="0" w:right="0" w:firstLine="0"/>
        <w:jc w:val="left"/>
        <w:rPr>
          <w:rFonts w:ascii="Arial"/>
          <w:color w:val="FF0000"/>
          <w:spacing w:val="0"/>
          <w:sz w:val="2"/>
        </w:rPr>
      </w:pPr>
    </w:p>
    <w:p w14:paraId="422135FB">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63FBDC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766AA04">
      <w:pPr>
        <w:framePr w:w="9187" w:wrap="auto" w:vAnchor="margin" w:hAnchor="text" w:x="1586" w:y="1622"/>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2"/>
          <w:sz w:val="32"/>
        </w:rPr>
        <w:t xml:space="preserve"> </w:t>
      </w:r>
      <w:r>
        <w:rPr>
          <w:rFonts w:ascii="仿宋" w:hAnsi="仿宋" w:cs="仿宋"/>
          <w:color w:val="000000"/>
          <w:spacing w:val="3"/>
          <w:sz w:val="32"/>
        </w:rPr>
        <w:t>年度一般公共预算财政拨款基本支出</w:t>
      </w:r>
      <w:r>
        <w:rPr>
          <w:rFonts w:ascii="Times New Roman"/>
          <w:color w:val="000000"/>
          <w:spacing w:val="0"/>
          <w:sz w:val="32"/>
        </w:rPr>
        <w:t xml:space="preserve"> </w:t>
      </w:r>
      <w:r>
        <w:rPr>
          <w:rFonts w:ascii="仿宋"/>
          <w:color w:val="000000"/>
          <w:spacing w:val="0"/>
          <w:sz w:val="32"/>
        </w:rPr>
        <w:t>2040.15</w:t>
      </w:r>
      <w:r>
        <w:rPr>
          <w:rFonts w:ascii="Times New Roman"/>
          <w:color w:val="000000"/>
          <w:spacing w:val="5"/>
          <w:sz w:val="32"/>
        </w:rPr>
        <w:t xml:space="preserve"> </w:t>
      </w:r>
      <w:r>
        <w:rPr>
          <w:rFonts w:ascii="仿宋" w:hAnsi="仿宋" w:cs="仿宋"/>
          <w:color w:val="000000"/>
          <w:spacing w:val="3"/>
          <w:sz w:val="32"/>
        </w:rPr>
        <w:t>万元。</w:t>
      </w:r>
    </w:p>
    <w:p w14:paraId="24957EBD">
      <w:pPr>
        <w:framePr w:w="9187" w:wrap="auto" w:vAnchor="margin" w:hAnchor="text" w:x="1586" w:y="1622"/>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6"/>
          <w:sz w:val="32"/>
        </w:rPr>
        <w:t>其中：人员经费</w:t>
      </w:r>
      <w:r>
        <w:rPr>
          <w:rFonts w:ascii="Times New Roman"/>
          <w:color w:val="000000"/>
          <w:spacing w:val="2"/>
          <w:sz w:val="32"/>
        </w:rPr>
        <w:t xml:space="preserve"> </w:t>
      </w:r>
      <w:r>
        <w:rPr>
          <w:rFonts w:ascii="仿宋"/>
          <w:color w:val="000000"/>
          <w:spacing w:val="0"/>
          <w:sz w:val="32"/>
        </w:rPr>
        <w:t>1300.66</w:t>
      </w:r>
      <w:r>
        <w:rPr>
          <w:rFonts w:ascii="Times New Roman"/>
          <w:color w:val="000000"/>
          <w:spacing w:val="5"/>
          <w:sz w:val="32"/>
        </w:rPr>
        <w:t xml:space="preserve"> </w:t>
      </w:r>
      <w:r>
        <w:rPr>
          <w:rFonts w:ascii="仿宋" w:hAnsi="仿宋" w:cs="仿宋"/>
          <w:color w:val="000000"/>
          <w:spacing w:val="6"/>
          <w:sz w:val="32"/>
        </w:rPr>
        <w:t>万元，主要包括：基本工资、津贴补</w:t>
      </w:r>
    </w:p>
    <w:p w14:paraId="356B13FD">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贴、伙食补助费、绩效工资、机关事业单位基本养老保险缴费、</w:t>
      </w:r>
    </w:p>
    <w:p w14:paraId="4F40C064">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职业年金缴费、其他社会保障缴费、其他工资福利支出、离休</w:t>
      </w:r>
    </w:p>
    <w:p w14:paraId="258662AE">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费、退休费、抚恤金、生活补助、医疗费、奖励金、住房公积</w:t>
      </w:r>
    </w:p>
    <w:p w14:paraId="0EDD2652">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金、采暖补贴、物业服务补贴、其他对个人和家庭的补助支出；</w:t>
      </w:r>
    </w:p>
    <w:p w14:paraId="00818903">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公用经费</w:t>
      </w:r>
      <w:r>
        <w:rPr>
          <w:rFonts w:ascii="Times New Roman"/>
          <w:color w:val="000000"/>
          <w:spacing w:val="1"/>
          <w:sz w:val="32"/>
        </w:rPr>
        <w:t xml:space="preserve"> </w:t>
      </w:r>
      <w:r>
        <w:rPr>
          <w:rFonts w:ascii="仿宋"/>
          <w:color w:val="000000"/>
          <w:spacing w:val="0"/>
          <w:sz w:val="32"/>
        </w:rPr>
        <w:t>739.50</w:t>
      </w:r>
      <w:r>
        <w:rPr>
          <w:rFonts w:ascii="Times New Roman"/>
          <w:color w:val="000000"/>
          <w:spacing w:val="-3"/>
          <w:sz w:val="32"/>
        </w:rPr>
        <w:t xml:space="preserve"> </w:t>
      </w:r>
      <w:r>
        <w:rPr>
          <w:rFonts w:ascii="仿宋" w:hAnsi="仿宋" w:cs="仿宋"/>
          <w:color w:val="000000"/>
          <w:spacing w:val="0"/>
          <w:sz w:val="32"/>
        </w:rPr>
        <w:t>万元，主要包括：办公费、印刷费、咨询费、</w:t>
      </w:r>
    </w:p>
    <w:p w14:paraId="2F820068">
      <w:pPr>
        <w:framePr w:w="9187" w:wrap="auto" w:vAnchor="margin" w:hAnchor="text" w:x="1586" w:y="1622"/>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手续费、水费、电费、邮电费、取暖费、物业管理费、差旅费、</w:t>
      </w:r>
    </w:p>
    <w:p w14:paraId="5A0A199C">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因公出国（境）费用、维修（护）费、租赁费、会议费、培训</w:t>
      </w:r>
    </w:p>
    <w:p w14:paraId="51DC0E65">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费、公务接待费、专用材料费、劳务费、委托业务费、工会经</w:t>
      </w:r>
    </w:p>
    <w:p w14:paraId="2F8D7B86">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费、福利费、公务用车运行维护费、其他交通费用、税金及附</w:t>
      </w:r>
    </w:p>
    <w:p w14:paraId="790EFFE3">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加费用、其他商品和服务支出、办公设备购置、专用设备购置、</w:t>
      </w:r>
    </w:p>
    <w:p w14:paraId="6BDDFE55">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信息网络及软件购置更新、其他资本性支出。</w:t>
      </w:r>
    </w:p>
    <w:p w14:paraId="73299781">
      <w:pPr>
        <w:framePr w:w="9026" w:wrap="auto" w:vAnchor="margin" w:hAnchor="text" w:x="1586" w:y="9290"/>
        <w:widowControl w:val="0"/>
        <w:autoSpaceDE w:val="0"/>
        <w:autoSpaceDN w:val="0"/>
        <w:spacing w:before="0" w:after="0" w:line="319" w:lineRule="exact"/>
        <w:ind w:left="641" w:right="0" w:firstLine="0"/>
        <w:jc w:val="left"/>
        <w:rPr>
          <w:rFonts w:ascii="Times New Roman"/>
          <w:color w:val="000000"/>
          <w:spacing w:val="0"/>
          <w:sz w:val="32"/>
        </w:rPr>
      </w:pPr>
      <w:r>
        <w:rPr>
          <w:rFonts w:ascii="黑体" w:hAnsi="黑体" w:cs="黑体"/>
          <w:color w:val="000000"/>
          <w:spacing w:val="6"/>
          <w:sz w:val="32"/>
        </w:rPr>
        <w:t>七、一般公共预算财政拨款“三公”经费支出决算情况说</w:t>
      </w:r>
    </w:p>
    <w:p w14:paraId="67D77BF2">
      <w:pPr>
        <w:framePr w:w="9026" w:wrap="auto" w:vAnchor="margin" w:hAnchor="text" w:x="1586" w:y="9290"/>
        <w:widowControl w:val="0"/>
        <w:autoSpaceDE w:val="0"/>
        <w:autoSpaceDN w:val="0"/>
        <w:spacing w:before="271" w:after="0" w:line="319" w:lineRule="exact"/>
        <w:ind w:left="0" w:right="0" w:firstLine="0"/>
        <w:jc w:val="left"/>
        <w:rPr>
          <w:rFonts w:ascii="Times New Roman"/>
          <w:color w:val="000000"/>
          <w:spacing w:val="0"/>
          <w:sz w:val="32"/>
        </w:rPr>
      </w:pPr>
      <w:r>
        <w:rPr>
          <w:rFonts w:ascii="黑体" w:hAnsi="黑体" w:cs="黑体"/>
          <w:color w:val="000000"/>
          <w:spacing w:val="0"/>
          <w:sz w:val="32"/>
        </w:rPr>
        <w:t>明</w:t>
      </w:r>
    </w:p>
    <w:p w14:paraId="5614BF4D">
      <w:pPr>
        <w:framePr w:w="9188" w:wrap="auto" w:vAnchor="margin" w:hAnchor="text" w:x="1586" w:y="10470"/>
        <w:widowControl w:val="0"/>
        <w:autoSpaceDE w:val="0"/>
        <w:autoSpaceDN w:val="0"/>
        <w:spacing w:before="0" w:after="0" w:line="319" w:lineRule="exact"/>
        <w:ind w:left="641" w:right="0" w:firstLine="0"/>
        <w:jc w:val="left"/>
        <w:rPr>
          <w:rFonts w:ascii="Times New Roman"/>
          <w:color w:val="000000"/>
          <w:spacing w:val="0"/>
          <w:sz w:val="32"/>
        </w:rPr>
      </w:pPr>
      <w:r>
        <w:rPr>
          <w:rFonts w:ascii="楷体" w:hAnsi="楷体" w:cs="楷体"/>
          <w:color w:val="000000"/>
          <w:spacing w:val="1"/>
          <w:sz w:val="32"/>
        </w:rPr>
        <w:t>（一）“三公”经费财政拨款支出决算总体情况说明。</w:t>
      </w:r>
    </w:p>
    <w:p w14:paraId="5B35526F">
      <w:pPr>
        <w:framePr w:w="9188" w:wrap="auto" w:vAnchor="margin" w:hAnchor="text" w:x="1586" w:y="10470"/>
        <w:widowControl w:val="0"/>
        <w:autoSpaceDE w:val="0"/>
        <w:autoSpaceDN w:val="0"/>
        <w:spacing w:before="271"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2"/>
          <w:sz w:val="32"/>
        </w:rPr>
        <w:t xml:space="preserve"> </w:t>
      </w:r>
      <w:r>
        <w:rPr>
          <w:rFonts w:ascii="仿宋" w:hAnsi="仿宋" w:cs="仿宋"/>
          <w:color w:val="000000"/>
          <w:spacing w:val="3"/>
          <w:sz w:val="32"/>
        </w:rPr>
        <w:t>年度“三公”经费财政拨款支出预算为</w:t>
      </w:r>
      <w:r>
        <w:rPr>
          <w:rFonts w:ascii="Times New Roman"/>
          <w:color w:val="000000"/>
          <w:spacing w:val="0"/>
          <w:sz w:val="32"/>
        </w:rPr>
        <w:t xml:space="preserve"> </w:t>
      </w:r>
      <w:r>
        <w:rPr>
          <w:rFonts w:ascii="仿宋"/>
          <w:color w:val="000000"/>
          <w:spacing w:val="0"/>
          <w:sz w:val="32"/>
        </w:rPr>
        <w:t>121.5</w:t>
      </w:r>
      <w:r>
        <w:rPr>
          <w:rFonts w:ascii="Times New Roman"/>
          <w:color w:val="000000"/>
          <w:spacing w:val="2"/>
          <w:sz w:val="32"/>
        </w:rPr>
        <w:t xml:space="preserve"> </w:t>
      </w:r>
      <w:r>
        <w:rPr>
          <w:rFonts w:ascii="仿宋" w:hAnsi="仿宋" w:cs="仿宋"/>
          <w:color w:val="000000"/>
          <w:spacing w:val="3"/>
          <w:sz w:val="32"/>
        </w:rPr>
        <w:t>万元，</w:t>
      </w:r>
    </w:p>
    <w:p w14:paraId="48AF62D1">
      <w:pPr>
        <w:framePr w:w="9188" w:wrap="auto" w:vAnchor="margin" w:hAnchor="text" w:x="1586" w:y="1047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支出决算为</w:t>
      </w:r>
      <w:r>
        <w:rPr>
          <w:rFonts w:ascii="Times New Roman"/>
          <w:color w:val="000000"/>
          <w:spacing w:val="1"/>
          <w:sz w:val="32"/>
        </w:rPr>
        <w:t xml:space="preserve"> </w:t>
      </w:r>
      <w:r>
        <w:rPr>
          <w:rFonts w:ascii="仿宋"/>
          <w:color w:val="000000"/>
          <w:spacing w:val="0"/>
          <w:sz w:val="32"/>
        </w:rPr>
        <w:t>47.22</w:t>
      </w:r>
      <w:r>
        <w:rPr>
          <w:rFonts w:ascii="Times New Roman"/>
          <w:color w:val="000000"/>
          <w:spacing w:val="0"/>
          <w:sz w:val="32"/>
        </w:rPr>
        <w:t xml:space="preserve"> </w:t>
      </w:r>
      <w:r>
        <w:rPr>
          <w:rFonts w:ascii="仿宋" w:hAnsi="仿宋" w:cs="仿宋"/>
          <w:color w:val="000000"/>
          <w:spacing w:val="-7"/>
          <w:sz w:val="32"/>
        </w:rPr>
        <w:t>万元，完成预算的</w:t>
      </w:r>
      <w:r>
        <w:rPr>
          <w:rFonts w:ascii="Times New Roman"/>
          <w:color w:val="000000"/>
          <w:spacing w:val="8"/>
          <w:sz w:val="32"/>
        </w:rPr>
        <w:t xml:space="preserve"> </w:t>
      </w:r>
      <w:r>
        <w:rPr>
          <w:rFonts w:ascii="仿宋" w:hAnsi="仿宋" w:cs="仿宋"/>
          <w:color w:val="000000"/>
          <w:spacing w:val="-5"/>
          <w:sz w:val="32"/>
        </w:rPr>
        <w:t>38.86%。2019</w:t>
      </w:r>
      <w:r>
        <w:rPr>
          <w:rFonts w:ascii="Times New Roman"/>
          <w:color w:val="000000"/>
          <w:spacing w:val="5"/>
          <w:sz w:val="32"/>
        </w:rPr>
        <w:t xml:space="preserve"> </w:t>
      </w:r>
      <w:r>
        <w:rPr>
          <w:rFonts w:ascii="仿宋" w:hAnsi="仿宋" w:cs="仿宋"/>
          <w:color w:val="000000"/>
          <w:spacing w:val="-10"/>
          <w:sz w:val="32"/>
        </w:rPr>
        <w:t>年度“三公”</w:t>
      </w:r>
    </w:p>
    <w:p w14:paraId="1AE14770">
      <w:pPr>
        <w:framePr w:w="9188" w:wrap="auto" w:vAnchor="margin" w:hAnchor="text" w:x="1586" w:y="1047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经费支出决算数与预算数存在差异的主要原因是单位领导严格</w:t>
      </w:r>
    </w:p>
    <w:p w14:paraId="59DEC754">
      <w:pPr>
        <w:framePr w:w="9188" w:wrap="auto" w:vAnchor="margin" w:hAnchor="text" w:x="1586" w:y="10470"/>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5"/>
          <w:sz w:val="32"/>
        </w:rPr>
        <w:t>贯彻落实</w:t>
      </w:r>
      <w:r>
        <w:rPr>
          <w:rFonts w:hint="eastAsia" w:ascii="仿宋" w:hAnsi="仿宋" w:cs="仿宋"/>
          <w:color w:val="000000"/>
          <w:spacing w:val="5"/>
          <w:sz w:val="32"/>
          <w:lang w:eastAsia="zh-CN"/>
        </w:rPr>
        <w:t>中央八项规定</w:t>
      </w:r>
      <w:r>
        <w:rPr>
          <w:rFonts w:ascii="仿宋" w:hAnsi="仿宋" w:cs="仿宋"/>
          <w:color w:val="000000"/>
          <w:spacing w:val="5"/>
          <w:sz w:val="32"/>
        </w:rPr>
        <w:t>，严格执行我院的《公务接待管理规</w:t>
      </w:r>
    </w:p>
    <w:p w14:paraId="12A81955">
      <w:pPr>
        <w:framePr w:w="9188" w:wrap="auto" w:vAnchor="margin" w:hAnchor="text" w:x="1586" w:y="1047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5"/>
          <w:sz w:val="32"/>
        </w:rPr>
        <w:t>定》和有关公务用车配备管理制度，坚持“勤俭节约”的原则</w:t>
      </w:r>
    </w:p>
    <w:p w14:paraId="4DFA9EE8">
      <w:pPr>
        <w:framePr w:w="9188" w:wrap="auto" w:vAnchor="margin" w:hAnchor="text" w:x="1586" w:y="1047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5"/>
          <w:sz w:val="32"/>
        </w:rPr>
        <w:t>，对经费支出情况严格把关，加强支出管理，厉行节约，确保</w:t>
      </w:r>
    </w:p>
    <w:p w14:paraId="5A5F395F">
      <w:pPr>
        <w:framePr w:w="9188" w:wrap="auto" w:vAnchor="margin" w:hAnchor="text" w:x="1586" w:y="1047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经费的合理支出，不给财政增压力。</w:t>
      </w:r>
    </w:p>
    <w:p w14:paraId="67D4F445">
      <w:pPr>
        <w:framePr w:w="614" w:wrap="auto" w:vAnchor="margin" w:hAnchor="text" w:x="5794"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25</w:t>
      </w:r>
      <w:r>
        <w:rPr>
          <w:rFonts w:ascii="Times New Roman"/>
          <w:color w:val="000000"/>
          <w:spacing w:val="-4"/>
          <w:sz w:val="18"/>
        </w:rPr>
        <w:t xml:space="preserve"> </w:t>
      </w:r>
      <w:r>
        <w:rPr>
          <w:rFonts w:ascii="Calibri"/>
          <w:color w:val="000000"/>
          <w:spacing w:val="0"/>
          <w:sz w:val="18"/>
        </w:rPr>
        <w:t>-</w:t>
      </w:r>
    </w:p>
    <w:p w14:paraId="7CF6AC76">
      <w:pPr>
        <w:spacing w:before="0" w:after="0" w:line="0" w:lineRule="exact"/>
        <w:ind w:left="0" w:right="0" w:firstLine="0"/>
        <w:jc w:val="left"/>
        <w:rPr>
          <w:rFonts w:ascii="Arial"/>
          <w:color w:val="FF0000"/>
          <w:spacing w:val="0"/>
          <w:sz w:val="2"/>
        </w:rPr>
      </w:pPr>
    </w:p>
    <w:p w14:paraId="51F543C0">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04CA58B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E6B417B">
      <w:pPr>
        <w:framePr w:w="9187" w:wrap="auto" w:vAnchor="margin" w:hAnchor="text" w:x="1586" w:y="1622"/>
        <w:widowControl w:val="0"/>
        <w:autoSpaceDE w:val="0"/>
        <w:autoSpaceDN w:val="0"/>
        <w:spacing w:before="0" w:after="0" w:line="319" w:lineRule="exact"/>
        <w:ind w:left="641" w:right="0" w:firstLine="0"/>
        <w:jc w:val="left"/>
        <w:rPr>
          <w:rFonts w:ascii="Times New Roman"/>
          <w:color w:val="000000"/>
          <w:spacing w:val="0"/>
          <w:sz w:val="32"/>
        </w:rPr>
      </w:pPr>
      <w:r>
        <w:rPr>
          <w:rFonts w:ascii="楷体" w:hAnsi="楷体" w:cs="楷体"/>
          <w:color w:val="000000"/>
          <w:spacing w:val="1"/>
          <w:sz w:val="32"/>
        </w:rPr>
        <w:t>（二）“三公”经费财政拨款支出决算具体情况说明。</w:t>
      </w:r>
    </w:p>
    <w:p w14:paraId="777EC345">
      <w:pPr>
        <w:framePr w:w="9187" w:wrap="auto" w:vAnchor="margin" w:hAnchor="text" w:x="1586" w:y="1622"/>
        <w:widowControl w:val="0"/>
        <w:autoSpaceDE w:val="0"/>
        <w:autoSpaceDN w:val="0"/>
        <w:spacing w:before="269"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0"/>
          <w:sz w:val="32"/>
        </w:rPr>
        <w:t xml:space="preserve"> </w:t>
      </w:r>
      <w:r>
        <w:rPr>
          <w:rFonts w:ascii="仿宋" w:hAnsi="仿宋" w:cs="仿宋"/>
          <w:color w:val="000000"/>
          <w:spacing w:val="-17"/>
          <w:sz w:val="32"/>
        </w:rPr>
        <w:t>年度“三公”经费财政拨款支出决算中，因公出国（境）</w:t>
      </w:r>
    </w:p>
    <w:p w14:paraId="48C916A0">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费支出决算</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万元，完成预算的</w:t>
      </w:r>
      <w:r>
        <w:rPr>
          <w:rFonts w:ascii="Times New Roman"/>
          <w:color w:val="000000"/>
          <w:spacing w:val="1"/>
          <w:sz w:val="32"/>
        </w:rPr>
        <w:t xml:space="preserve"> </w:t>
      </w:r>
      <w:r>
        <w:rPr>
          <w:rFonts w:ascii="仿宋" w:hAnsi="仿宋" w:cs="仿宋"/>
          <w:color w:val="000000"/>
          <w:spacing w:val="-1"/>
          <w:sz w:val="32"/>
        </w:rPr>
        <w:t>0%，占</w:t>
      </w:r>
      <w:r>
        <w:rPr>
          <w:rFonts w:ascii="Times New Roman"/>
          <w:color w:val="000000"/>
          <w:spacing w:val="0"/>
          <w:sz w:val="32"/>
        </w:rPr>
        <w:t xml:space="preserve"> </w:t>
      </w:r>
      <w:r>
        <w:rPr>
          <w:rFonts w:ascii="仿宋" w:hAnsi="仿宋" w:cs="仿宋"/>
          <w:color w:val="000000"/>
          <w:spacing w:val="0"/>
          <w:sz w:val="32"/>
        </w:rPr>
        <w:t>0%；公务用车购置及运</w:t>
      </w:r>
    </w:p>
    <w:p w14:paraId="559758EA">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行费支出决算</w:t>
      </w:r>
      <w:r>
        <w:rPr>
          <w:rFonts w:ascii="Times New Roman"/>
          <w:color w:val="000000"/>
          <w:spacing w:val="1"/>
          <w:sz w:val="32"/>
        </w:rPr>
        <w:t xml:space="preserve"> </w:t>
      </w:r>
      <w:r>
        <w:rPr>
          <w:rFonts w:ascii="仿宋"/>
          <w:color w:val="000000"/>
          <w:spacing w:val="0"/>
          <w:sz w:val="32"/>
        </w:rPr>
        <w:t>46.68</w:t>
      </w:r>
      <w:r>
        <w:rPr>
          <w:rFonts w:ascii="Times New Roman"/>
          <w:color w:val="000000"/>
          <w:spacing w:val="-3"/>
          <w:sz w:val="32"/>
        </w:rPr>
        <w:t xml:space="preserve"> </w:t>
      </w:r>
      <w:r>
        <w:rPr>
          <w:rFonts w:ascii="仿宋" w:hAnsi="仿宋" w:cs="仿宋"/>
          <w:color w:val="000000"/>
          <w:spacing w:val="0"/>
          <w:sz w:val="32"/>
        </w:rPr>
        <w:t>万元，完成预算的</w:t>
      </w:r>
      <w:r>
        <w:rPr>
          <w:rFonts w:ascii="Times New Roman"/>
          <w:color w:val="000000"/>
          <w:spacing w:val="1"/>
          <w:sz w:val="32"/>
        </w:rPr>
        <w:t xml:space="preserve"> </w:t>
      </w:r>
      <w:r>
        <w:rPr>
          <w:rFonts w:ascii="仿宋" w:hAnsi="仿宋" w:cs="仿宋"/>
          <w:color w:val="000000"/>
          <w:spacing w:val="-1"/>
          <w:sz w:val="32"/>
        </w:rPr>
        <w:t>50.73%，占</w:t>
      </w:r>
      <w:r>
        <w:rPr>
          <w:rFonts w:ascii="Times New Roman"/>
          <w:color w:val="000000"/>
          <w:spacing w:val="2"/>
          <w:sz w:val="32"/>
        </w:rPr>
        <w:t xml:space="preserve"> </w:t>
      </w:r>
      <w:r>
        <w:rPr>
          <w:rFonts w:ascii="仿宋" w:hAnsi="仿宋" w:cs="仿宋"/>
          <w:color w:val="000000"/>
          <w:spacing w:val="0"/>
          <w:sz w:val="32"/>
        </w:rPr>
        <w:t>98.86%；公</w:t>
      </w:r>
    </w:p>
    <w:p w14:paraId="6AB80D32">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7"/>
          <w:sz w:val="32"/>
        </w:rPr>
        <w:t>务接待费支出决算</w:t>
      </w:r>
      <w:r>
        <w:rPr>
          <w:rFonts w:ascii="Times New Roman"/>
          <w:color w:val="000000"/>
          <w:spacing w:val="-1"/>
          <w:sz w:val="32"/>
        </w:rPr>
        <w:t xml:space="preserve"> </w:t>
      </w:r>
      <w:r>
        <w:rPr>
          <w:rFonts w:ascii="仿宋"/>
          <w:color w:val="000000"/>
          <w:spacing w:val="0"/>
          <w:sz w:val="32"/>
        </w:rPr>
        <w:t>0.54</w:t>
      </w:r>
      <w:r>
        <w:rPr>
          <w:rFonts w:ascii="Times New Roman"/>
          <w:color w:val="000000"/>
          <w:spacing w:val="7"/>
          <w:sz w:val="32"/>
        </w:rPr>
        <w:t xml:space="preserve"> </w:t>
      </w:r>
      <w:r>
        <w:rPr>
          <w:rFonts w:ascii="仿宋" w:hAnsi="仿宋" w:cs="仿宋"/>
          <w:color w:val="000000"/>
          <w:spacing w:val="7"/>
          <w:sz w:val="32"/>
        </w:rPr>
        <w:t>万元，完成预算的</w:t>
      </w:r>
      <w:r>
        <w:rPr>
          <w:rFonts w:ascii="Times New Roman"/>
          <w:color w:val="000000"/>
          <w:spacing w:val="1"/>
          <w:sz w:val="32"/>
        </w:rPr>
        <w:t xml:space="preserve"> </w:t>
      </w:r>
      <w:r>
        <w:rPr>
          <w:rFonts w:ascii="仿宋" w:hAnsi="仿宋" w:cs="仿宋"/>
          <w:color w:val="000000"/>
          <w:spacing w:val="3"/>
          <w:sz w:val="32"/>
        </w:rPr>
        <w:t>12%，占</w:t>
      </w:r>
      <w:r>
        <w:rPr>
          <w:rFonts w:ascii="Times New Roman"/>
          <w:color w:val="000000"/>
          <w:spacing w:val="2"/>
          <w:sz w:val="32"/>
        </w:rPr>
        <w:t xml:space="preserve"> </w:t>
      </w:r>
      <w:r>
        <w:rPr>
          <w:rFonts w:ascii="仿宋" w:hAnsi="仿宋" w:cs="仿宋"/>
          <w:color w:val="000000"/>
          <w:spacing w:val="2"/>
          <w:sz w:val="32"/>
        </w:rPr>
        <w:t>1.14%。具</w:t>
      </w:r>
    </w:p>
    <w:p w14:paraId="3DA11740">
      <w:pPr>
        <w:framePr w:w="9187"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体情况如下：</w:t>
      </w:r>
    </w:p>
    <w:p w14:paraId="3BA28F02">
      <w:pPr>
        <w:framePr w:w="9031" w:wrap="auto" w:vAnchor="margin" w:hAnchor="text" w:x="1586" w:y="5162"/>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1．因公出国（境）费年初预算为</w:t>
      </w:r>
      <w:r>
        <w:rPr>
          <w:rFonts w:ascii="Times New Roman"/>
          <w:color w:val="000000"/>
          <w:spacing w:val="-1"/>
          <w:sz w:val="32"/>
        </w:rPr>
        <w:t xml:space="preserve"> </w:t>
      </w:r>
      <w:r>
        <w:rPr>
          <w:rFonts w:ascii="仿宋"/>
          <w:color w:val="000000"/>
          <w:spacing w:val="0"/>
          <w:sz w:val="32"/>
        </w:rPr>
        <w:t>0</w:t>
      </w:r>
      <w:r>
        <w:rPr>
          <w:rFonts w:ascii="Times New Roman"/>
          <w:color w:val="000000"/>
          <w:spacing w:val="2"/>
          <w:sz w:val="32"/>
        </w:rPr>
        <w:t xml:space="preserve"> </w:t>
      </w:r>
      <w:r>
        <w:rPr>
          <w:rFonts w:ascii="仿宋" w:hAnsi="仿宋" w:cs="仿宋"/>
          <w:color w:val="000000"/>
          <w:spacing w:val="-1"/>
          <w:sz w:val="32"/>
        </w:rPr>
        <w:t>万元，支出决算为</w:t>
      </w:r>
      <w:r>
        <w:rPr>
          <w:rFonts w:ascii="Times New Roman"/>
          <w:color w:val="000000"/>
          <w:spacing w:val="-1"/>
          <w:sz w:val="32"/>
        </w:rPr>
        <w:t xml:space="preserve"> </w:t>
      </w:r>
      <w:r>
        <w:rPr>
          <w:rFonts w:ascii="仿宋"/>
          <w:color w:val="000000"/>
          <w:spacing w:val="0"/>
          <w:sz w:val="32"/>
        </w:rPr>
        <w:t>0</w:t>
      </w:r>
      <w:r>
        <w:rPr>
          <w:rFonts w:ascii="Times New Roman"/>
          <w:color w:val="000000"/>
          <w:spacing w:val="2"/>
          <w:sz w:val="32"/>
        </w:rPr>
        <w:t xml:space="preserve"> </w:t>
      </w:r>
      <w:r>
        <w:rPr>
          <w:rFonts w:ascii="仿宋" w:hAnsi="仿宋" w:cs="仿宋"/>
          <w:color w:val="000000"/>
          <w:spacing w:val="0"/>
          <w:sz w:val="32"/>
        </w:rPr>
        <w:t>万</w:t>
      </w:r>
    </w:p>
    <w:p w14:paraId="3B15EB1E">
      <w:pPr>
        <w:framePr w:w="9031" w:wrap="auto" w:vAnchor="margin" w:hAnchor="text" w:x="1586" w:y="5162"/>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2"/>
          <w:sz w:val="32"/>
        </w:rPr>
        <w:t>元，完成年初预算的</w:t>
      </w:r>
      <w:r>
        <w:rPr>
          <w:rFonts w:ascii="Times New Roman"/>
          <w:color w:val="000000"/>
          <w:spacing w:val="1"/>
          <w:sz w:val="32"/>
        </w:rPr>
        <w:t xml:space="preserve"> </w:t>
      </w:r>
      <w:r>
        <w:rPr>
          <w:rFonts w:ascii="仿宋" w:hAnsi="仿宋" w:cs="仿宋"/>
          <w:color w:val="000000"/>
          <w:spacing w:val="3"/>
          <w:sz w:val="32"/>
        </w:rPr>
        <w:t>0%。决算数与年初预算数存在差异的主要</w:t>
      </w:r>
    </w:p>
    <w:p w14:paraId="42B1F1A6">
      <w:pPr>
        <w:framePr w:w="9031" w:wrap="auto" w:vAnchor="margin" w:hAnchor="text" w:x="1586" w:y="516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原因是无。开支内容包括：无。</w:t>
      </w:r>
    </w:p>
    <w:p w14:paraId="3B4490C7">
      <w:pPr>
        <w:framePr w:w="9031" w:wrap="auto" w:vAnchor="margin" w:hAnchor="text" w:x="1586" w:y="6930"/>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0"/>
          <w:sz w:val="32"/>
        </w:rPr>
        <w:t>2．公务用车购置及运行费年初预算为</w:t>
      </w:r>
      <w:r>
        <w:rPr>
          <w:rFonts w:ascii="Times New Roman"/>
          <w:color w:val="000000"/>
          <w:spacing w:val="1"/>
          <w:sz w:val="32"/>
        </w:rPr>
        <w:t xml:space="preserve"> </w:t>
      </w:r>
      <w:r>
        <w:rPr>
          <w:rFonts w:ascii="仿宋"/>
          <w:color w:val="000000"/>
          <w:spacing w:val="1"/>
          <w:sz w:val="32"/>
        </w:rPr>
        <w:t>117</w:t>
      </w:r>
      <w:r>
        <w:rPr>
          <w:rFonts w:ascii="Times New Roman"/>
          <w:color w:val="000000"/>
          <w:spacing w:val="-3"/>
          <w:sz w:val="32"/>
        </w:rPr>
        <w:t xml:space="preserve"> </w:t>
      </w:r>
      <w:r>
        <w:rPr>
          <w:rFonts w:ascii="仿宋" w:hAnsi="仿宋" w:cs="仿宋"/>
          <w:color w:val="000000"/>
          <w:spacing w:val="-2"/>
          <w:sz w:val="32"/>
        </w:rPr>
        <w:t>万元，支出决算</w:t>
      </w:r>
    </w:p>
    <w:p w14:paraId="54487974">
      <w:pPr>
        <w:framePr w:w="9031" w:wrap="auto" w:vAnchor="margin" w:hAnchor="text" w:x="1586" w:y="693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为</w:t>
      </w:r>
      <w:r>
        <w:rPr>
          <w:rFonts w:ascii="Times New Roman"/>
          <w:color w:val="000000"/>
          <w:spacing w:val="3"/>
          <w:sz w:val="32"/>
        </w:rPr>
        <w:t xml:space="preserve"> </w:t>
      </w:r>
      <w:r>
        <w:rPr>
          <w:rFonts w:ascii="仿宋"/>
          <w:color w:val="000000"/>
          <w:spacing w:val="0"/>
          <w:sz w:val="32"/>
        </w:rPr>
        <w:t>46.68</w:t>
      </w:r>
      <w:r>
        <w:rPr>
          <w:rFonts w:ascii="Times New Roman"/>
          <w:color w:val="000000"/>
          <w:spacing w:val="2"/>
          <w:sz w:val="32"/>
        </w:rPr>
        <w:t xml:space="preserve"> </w:t>
      </w:r>
      <w:r>
        <w:rPr>
          <w:rFonts w:ascii="仿宋" w:hAnsi="仿宋" w:cs="仿宋"/>
          <w:color w:val="000000"/>
          <w:spacing w:val="3"/>
          <w:sz w:val="32"/>
        </w:rPr>
        <w:t>万元，完成年初预算的</w:t>
      </w:r>
      <w:r>
        <w:rPr>
          <w:rFonts w:ascii="Times New Roman"/>
          <w:color w:val="000000"/>
          <w:spacing w:val="0"/>
          <w:sz w:val="32"/>
        </w:rPr>
        <w:t xml:space="preserve"> </w:t>
      </w:r>
      <w:r>
        <w:rPr>
          <w:rFonts w:ascii="仿宋" w:hAnsi="仿宋" w:cs="仿宋"/>
          <w:color w:val="000000"/>
          <w:spacing w:val="2"/>
          <w:sz w:val="32"/>
        </w:rPr>
        <w:t>39.89%。决算数与年初预算数</w:t>
      </w:r>
    </w:p>
    <w:p w14:paraId="05559F50">
      <w:pPr>
        <w:framePr w:w="9031" w:wrap="auto" w:vAnchor="margin" w:hAnchor="text" w:x="1586" w:y="693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存在差异的主要原因是我院通过实施统计车辆公里数等有效措</w:t>
      </w:r>
    </w:p>
    <w:p w14:paraId="0FD88421">
      <w:pPr>
        <w:framePr w:w="9031" w:wrap="auto" w:vAnchor="margin" w:hAnchor="text" w:x="1586" w:y="693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施，加强运行维护费管理。其中：</w:t>
      </w:r>
    </w:p>
    <w:p w14:paraId="02D4CA6D">
      <w:pPr>
        <w:framePr w:w="6809" w:wrap="auto" w:vAnchor="margin" w:hAnchor="text" w:x="2227" w:y="9290"/>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1"/>
          <w:sz w:val="32"/>
        </w:rPr>
        <w:t>公务用车购置支出为</w:t>
      </w:r>
      <w:r>
        <w:rPr>
          <w:rFonts w:ascii="Times New Roman"/>
          <w:color w:val="000000"/>
          <w:spacing w:val="-3"/>
          <w:sz w:val="32"/>
        </w:rPr>
        <w:t xml:space="preserve"> </w:t>
      </w:r>
      <w:r>
        <w:rPr>
          <w:rFonts w:ascii="仿宋"/>
          <w:color w:val="000000"/>
          <w:spacing w:val="1"/>
          <w:sz w:val="32"/>
        </w:rPr>
        <w:t>25</w:t>
      </w:r>
      <w:r>
        <w:rPr>
          <w:rFonts w:ascii="Times New Roman"/>
          <w:color w:val="000000"/>
          <w:spacing w:val="-1"/>
          <w:sz w:val="32"/>
        </w:rPr>
        <w:t xml:space="preserve"> </w:t>
      </w:r>
      <w:r>
        <w:rPr>
          <w:rFonts w:ascii="仿宋" w:hAnsi="仿宋" w:cs="仿宋"/>
          <w:color w:val="000000"/>
          <w:spacing w:val="0"/>
          <w:sz w:val="32"/>
        </w:rPr>
        <w:t>万元，购置车辆</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1"/>
          <w:sz w:val="32"/>
        </w:rPr>
        <w:t>台。</w:t>
      </w:r>
    </w:p>
    <w:p w14:paraId="628C1894">
      <w:pPr>
        <w:framePr w:w="9029" w:wrap="auto" w:vAnchor="margin" w:hAnchor="text" w:x="1586" w:y="9880"/>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8"/>
          <w:sz w:val="32"/>
        </w:rPr>
        <w:t>公务用车运行支出</w:t>
      </w:r>
      <w:r>
        <w:rPr>
          <w:rFonts w:ascii="Times New Roman"/>
          <w:color w:val="000000"/>
          <w:spacing w:val="-2"/>
          <w:sz w:val="32"/>
        </w:rPr>
        <w:t xml:space="preserve"> </w:t>
      </w:r>
      <w:r>
        <w:rPr>
          <w:rFonts w:ascii="仿宋"/>
          <w:color w:val="000000"/>
          <w:spacing w:val="0"/>
          <w:sz w:val="32"/>
        </w:rPr>
        <w:t>46.68</w:t>
      </w:r>
      <w:r>
        <w:rPr>
          <w:rFonts w:ascii="Times New Roman"/>
          <w:color w:val="000000"/>
          <w:spacing w:val="5"/>
          <w:sz w:val="32"/>
        </w:rPr>
        <w:t xml:space="preserve"> </w:t>
      </w:r>
      <w:r>
        <w:rPr>
          <w:rFonts w:ascii="仿宋" w:hAnsi="仿宋" w:cs="仿宋"/>
          <w:color w:val="000000"/>
          <w:spacing w:val="6"/>
          <w:sz w:val="32"/>
        </w:rPr>
        <w:t>万元。主要用于开展工作所需公</w:t>
      </w:r>
    </w:p>
    <w:p w14:paraId="4FDBD851">
      <w:pPr>
        <w:framePr w:w="9029" w:wrap="auto" w:vAnchor="margin" w:hAnchor="text" w:x="1586" w:y="988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2"/>
          <w:sz w:val="32"/>
        </w:rPr>
        <w:t>务用车的燃料费、维修费、保险费等支出。2019</w:t>
      </w:r>
      <w:r>
        <w:rPr>
          <w:rFonts w:ascii="Times New Roman"/>
          <w:color w:val="000000"/>
          <w:spacing w:val="0"/>
          <w:sz w:val="32"/>
        </w:rPr>
        <w:t xml:space="preserve"> </w:t>
      </w:r>
      <w:r>
        <w:rPr>
          <w:rFonts w:ascii="仿宋" w:hAnsi="仿宋" w:cs="仿宋"/>
          <w:color w:val="000000"/>
          <w:spacing w:val="3"/>
          <w:sz w:val="32"/>
        </w:rPr>
        <w:t>年期末，部门</w:t>
      </w:r>
    </w:p>
    <w:p w14:paraId="0A30896B">
      <w:pPr>
        <w:framePr w:w="9029" w:wrap="auto" w:vAnchor="margin" w:hAnchor="text" w:x="1586" w:y="988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开支财政拨款的公务用车保有量为</w:t>
      </w:r>
      <w:r>
        <w:rPr>
          <w:rFonts w:ascii="Times New Roman"/>
          <w:color w:val="000000"/>
          <w:spacing w:val="1"/>
          <w:sz w:val="32"/>
        </w:rPr>
        <w:t xml:space="preserve"> </w:t>
      </w:r>
      <w:r>
        <w:rPr>
          <w:rFonts w:ascii="仿宋"/>
          <w:color w:val="000000"/>
          <w:spacing w:val="1"/>
          <w:sz w:val="32"/>
        </w:rPr>
        <w:t>25</w:t>
      </w:r>
      <w:r>
        <w:rPr>
          <w:rFonts w:ascii="Times New Roman"/>
          <w:color w:val="000000"/>
          <w:spacing w:val="-3"/>
          <w:sz w:val="32"/>
        </w:rPr>
        <w:t xml:space="preserve"> </w:t>
      </w:r>
      <w:r>
        <w:rPr>
          <w:rFonts w:ascii="仿宋" w:hAnsi="仿宋" w:cs="仿宋"/>
          <w:color w:val="000000"/>
          <w:spacing w:val="2"/>
          <w:sz w:val="32"/>
        </w:rPr>
        <w:t>辆。</w:t>
      </w:r>
    </w:p>
    <w:p w14:paraId="28917168">
      <w:pPr>
        <w:framePr w:w="9190" w:wrap="auto" w:vAnchor="margin" w:hAnchor="text" w:x="1586" w:y="11651"/>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1"/>
          <w:sz w:val="32"/>
        </w:rPr>
        <w:t>3.公务接待费年初预算为</w:t>
      </w:r>
      <w:r>
        <w:rPr>
          <w:rFonts w:ascii="Times New Roman"/>
          <w:color w:val="000000"/>
          <w:spacing w:val="-5"/>
          <w:sz w:val="32"/>
        </w:rPr>
        <w:t xml:space="preserve"> </w:t>
      </w:r>
      <w:r>
        <w:rPr>
          <w:rFonts w:ascii="仿宋"/>
          <w:color w:val="000000"/>
          <w:spacing w:val="0"/>
          <w:sz w:val="32"/>
        </w:rPr>
        <w:t>4.5</w:t>
      </w:r>
      <w:r>
        <w:rPr>
          <w:rFonts w:ascii="Times New Roman"/>
          <w:color w:val="000000"/>
          <w:spacing w:val="-5"/>
          <w:sz w:val="32"/>
        </w:rPr>
        <w:t xml:space="preserve"> </w:t>
      </w:r>
      <w:r>
        <w:rPr>
          <w:rFonts w:ascii="仿宋" w:hAnsi="仿宋" w:cs="仿宋"/>
          <w:color w:val="000000"/>
          <w:spacing w:val="-20"/>
          <w:sz w:val="32"/>
        </w:rPr>
        <w:t>万元，支出决算为</w:t>
      </w:r>
      <w:r>
        <w:rPr>
          <w:rFonts w:ascii="Times New Roman"/>
          <w:color w:val="000000"/>
          <w:spacing w:val="13"/>
          <w:sz w:val="32"/>
        </w:rPr>
        <w:t xml:space="preserve"> </w:t>
      </w:r>
      <w:r>
        <w:rPr>
          <w:rFonts w:ascii="仿宋"/>
          <w:color w:val="000000"/>
          <w:spacing w:val="0"/>
          <w:sz w:val="32"/>
        </w:rPr>
        <w:t>0.54</w:t>
      </w:r>
      <w:r>
        <w:rPr>
          <w:rFonts w:ascii="Times New Roman"/>
          <w:color w:val="000000"/>
          <w:spacing w:val="-5"/>
          <w:sz w:val="32"/>
        </w:rPr>
        <w:t xml:space="preserve"> </w:t>
      </w:r>
      <w:r>
        <w:rPr>
          <w:rFonts w:ascii="仿宋" w:hAnsi="仿宋" w:cs="仿宋"/>
          <w:color w:val="000000"/>
          <w:spacing w:val="0"/>
          <w:sz w:val="32"/>
        </w:rPr>
        <w:t>万元，</w:t>
      </w:r>
    </w:p>
    <w:p w14:paraId="31AA07D9">
      <w:pPr>
        <w:framePr w:w="9190" w:wrap="auto" w:vAnchor="margin" w:hAnchor="text" w:x="1586" w:y="1165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完成年初预算的</w:t>
      </w:r>
      <w:r>
        <w:rPr>
          <w:rFonts w:ascii="Times New Roman"/>
          <w:color w:val="000000"/>
          <w:spacing w:val="1"/>
          <w:sz w:val="32"/>
        </w:rPr>
        <w:t xml:space="preserve"> </w:t>
      </w:r>
      <w:r>
        <w:rPr>
          <w:rFonts w:ascii="仿宋" w:hAnsi="仿宋" w:cs="仿宋"/>
          <w:color w:val="000000"/>
          <w:spacing w:val="-4"/>
          <w:sz w:val="32"/>
        </w:rPr>
        <w:t>12%。决算数与年初预算数存在差异的主要原因</w:t>
      </w:r>
    </w:p>
    <w:p w14:paraId="5F6D90C7">
      <w:pPr>
        <w:framePr w:w="9190" w:wrap="auto" w:vAnchor="margin" w:hAnchor="text" w:x="1586" w:y="11651"/>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5"/>
          <w:sz w:val="32"/>
        </w:rPr>
        <w:t>是单位领导严格贯彻落实</w:t>
      </w:r>
      <w:r>
        <w:rPr>
          <w:rFonts w:hint="eastAsia" w:ascii="仿宋" w:hAnsi="仿宋" w:cs="仿宋"/>
          <w:color w:val="000000"/>
          <w:spacing w:val="5"/>
          <w:sz w:val="32"/>
          <w:lang w:eastAsia="zh-CN"/>
        </w:rPr>
        <w:t>中央八项规定</w:t>
      </w:r>
      <w:r>
        <w:rPr>
          <w:rFonts w:ascii="仿宋" w:hAnsi="仿宋" w:cs="仿宋"/>
          <w:color w:val="000000"/>
          <w:spacing w:val="5"/>
          <w:sz w:val="32"/>
        </w:rPr>
        <w:t>，严格执行我院的</w:t>
      </w:r>
    </w:p>
    <w:p w14:paraId="23003A6A">
      <w:pPr>
        <w:framePr w:w="9190" w:wrap="auto" w:vAnchor="margin" w:hAnchor="text" w:x="1586" w:y="1165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5"/>
          <w:sz w:val="32"/>
        </w:rPr>
        <w:t>《公务接待管理规定》坚持“勤俭节约”的原则，对经费支出</w:t>
      </w:r>
    </w:p>
    <w:p w14:paraId="009ACF76">
      <w:pPr>
        <w:framePr w:w="9190" w:wrap="auto" w:vAnchor="margin" w:hAnchor="text" w:x="1586" w:y="1165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5"/>
          <w:sz w:val="32"/>
        </w:rPr>
        <w:t>情况严格把关，加强支出管理，厉行节约，确保经费的合理支</w:t>
      </w:r>
    </w:p>
    <w:p w14:paraId="78BB35C3">
      <w:pPr>
        <w:framePr w:w="9190" w:wrap="auto" w:vAnchor="margin" w:hAnchor="text" w:x="1586" w:y="1165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出，不给财政增压力。其中：</w:t>
      </w:r>
    </w:p>
    <w:p w14:paraId="3CC0CAD3">
      <w:pPr>
        <w:framePr w:w="614" w:wrap="auto" w:vAnchor="margin" w:hAnchor="text" w:x="5794"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26</w:t>
      </w:r>
      <w:r>
        <w:rPr>
          <w:rFonts w:ascii="Times New Roman"/>
          <w:color w:val="000000"/>
          <w:spacing w:val="-4"/>
          <w:sz w:val="18"/>
        </w:rPr>
        <w:t xml:space="preserve"> </w:t>
      </w:r>
      <w:r>
        <w:rPr>
          <w:rFonts w:ascii="Calibri"/>
          <w:color w:val="000000"/>
          <w:spacing w:val="0"/>
          <w:sz w:val="18"/>
        </w:rPr>
        <w:t>-</w:t>
      </w:r>
    </w:p>
    <w:p w14:paraId="04A2C9AB">
      <w:pPr>
        <w:spacing w:before="0" w:after="0" w:line="0" w:lineRule="exact"/>
        <w:ind w:left="0" w:right="0" w:firstLine="0"/>
        <w:jc w:val="left"/>
        <w:rPr>
          <w:rFonts w:ascii="Arial"/>
          <w:color w:val="FF0000"/>
          <w:spacing w:val="0"/>
          <w:sz w:val="2"/>
        </w:rPr>
      </w:pPr>
    </w:p>
    <w:p w14:paraId="24114406">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0A2BBC1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8CF33E1">
      <w:pPr>
        <w:framePr w:w="9029" w:wrap="auto" w:vAnchor="margin" w:hAnchor="text" w:x="1586" w:y="1622"/>
        <w:widowControl w:val="0"/>
        <w:autoSpaceDE w:val="0"/>
        <w:autoSpaceDN w:val="0"/>
        <w:spacing w:before="0" w:after="0" w:line="319" w:lineRule="exact"/>
        <w:ind w:left="641" w:right="0" w:firstLine="0"/>
        <w:jc w:val="left"/>
        <w:rPr>
          <w:rFonts w:ascii="Times New Roman"/>
          <w:color w:val="000000"/>
          <w:spacing w:val="0"/>
          <w:sz w:val="32"/>
        </w:rPr>
      </w:pPr>
      <w:r>
        <w:rPr>
          <w:rFonts w:ascii="仿宋" w:hAnsi="仿宋" w:cs="仿宋"/>
          <w:color w:val="000000"/>
          <w:spacing w:val="1"/>
          <w:sz w:val="32"/>
        </w:rPr>
        <w:t>外宾接待支出</w:t>
      </w:r>
      <w:r>
        <w:rPr>
          <w:rFonts w:ascii="Times New Roman"/>
          <w:color w:val="000000"/>
          <w:spacing w:val="2"/>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万元。2019</w:t>
      </w:r>
      <w:r>
        <w:rPr>
          <w:rFonts w:ascii="Times New Roman"/>
          <w:color w:val="000000"/>
          <w:spacing w:val="0"/>
          <w:sz w:val="32"/>
        </w:rPr>
        <w:t xml:space="preserve"> </w:t>
      </w:r>
      <w:r>
        <w:rPr>
          <w:rFonts w:ascii="仿宋" w:hAnsi="仿宋" w:cs="仿宋"/>
          <w:color w:val="000000"/>
          <w:spacing w:val="0"/>
          <w:sz w:val="32"/>
        </w:rPr>
        <w:t>年共接待国（境）外来访团组</w:t>
      </w:r>
    </w:p>
    <w:p w14:paraId="5A8C7ADB">
      <w:pPr>
        <w:framePr w:w="9029" w:wrap="auto" w:vAnchor="margin" w:hAnchor="text" w:x="1586" w:y="1622"/>
        <w:widowControl w:val="0"/>
        <w:autoSpaceDE w:val="0"/>
        <w:autoSpaceDN w:val="0"/>
        <w:spacing w:before="269" w:after="0" w:line="319" w:lineRule="exact"/>
        <w:ind w:left="0" w:right="0" w:firstLine="0"/>
        <w:jc w:val="left"/>
        <w:rPr>
          <w:rFonts w:ascii="Times New Roman"/>
          <w:color w:val="000000"/>
          <w:spacing w:val="0"/>
          <w:sz w:val="32"/>
        </w:rPr>
      </w:pP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个、来访外宾</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人次（不包括陪同人员）。</w:t>
      </w:r>
    </w:p>
    <w:p w14:paraId="655AAD11">
      <w:pPr>
        <w:framePr w:w="9029" w:wrap="auto" w:vAnchor="margin" w:hAnchor="text" w:x="1586" w:y="1622"/>
        <w:widowControl w:val="0"/>
        <w:autoSpaceDE w:val="0"/>
        <w:autoSpaceDN w:val="0"/>
        <w:spacing w:before="271" w:after="0" w:line="319" w:lineRule="exact"/>
        <w:ind w:left="641" w:right="0" w:firstLine="0"/>
        <w:jc w:val="left"/>
        <w:rPr>
          <w:rFonts w:ascii="Times New Roman"/>
          <w:color w:val="000000"/>
          <w:spacing w:val="0"/>
          <w:sz w:val="32"/>
        </w:rPr>
      </w:pPr>
      <w:r>
        <w:rPr>
          <w:rFonts w:ascii="仿宋" w:hAnsi="仿宋" w:cs="仿宋"/>
          <w:color w:val="000000"/>
          <w:spacing w:val="1"/>
          <w:sz w:val="32"/>
        </w:rPr>
        <w:t>其他国内公务接待支出</w:t>
      </w:r>
      <w:r>
        <w:rPr>
          <w:rFonts w:ascii="Times New Roman"/>
          <w:color w:val="000000"/>
          <w:spacing w:val="0"/>
          <w:sz w:val="32"/>
        </w:rPr>
        <w:t xml:space="preserve"> </w:t>
      </w:r>
      <w:r>
        <w:rPr>
          <w:rFonts w:ascii="仿宋"/>
          <w:color w:val="000000"/>
          <w:spacing w:val="0"/>
          <w:sz w:val="32"/>
        </w:rPr>
        <w:t>0.54</w:t>
      </w:r>
      <w:r>
        <w:rPr>
          <w:rFonts w:ascii="Times New Roman"/>
          <w:color w:val="000000"/>
          <w:spacing w:val="0"/>
          <w:sz w:val="32"/>
        </w:rPr>
        <w:t xml:space="preserve"> </w:t>
      </w:r>
      <w:r>
        <w:rPr>
          <w:rFonts w:ascii="仿宋" w:hAnsi="仿宋" w:cs="仿宋"/>
          <w:color w:val="000000"/>
          <w:spacing w:val="-2"/>
          <w:sz w:val="32"/>
        </w:rPr>
        <w:t>万元。主要用于按规定开支的</w:t>
      </w:r>
    </w:p>
    <w:p w14:paraId="59B33108">
      <w:pPr>
        <w:framePr w:w="9029"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7"/>
          <w:sz w:val="32"/>
        </w:rPr>
        <w:t>各类公务接待支出。2019</w:t>
      </w:r>
      <w:r>
        <w:rPr>
          <w:rFonts w:ascii="Times New Roman"/>
          <w:color w:val="000000"/>
          <w:spacing w:val="2"/>
          <w:sz w:val="32"/>
        </w:rPr>
        <w:t xml:space="preserve"> </w:t>
      </w:r>
      <w:r>
        <w:rPr>
          <w:rFonts w:ascii="仿宋" w:hAnsi="仿宋" w:cs="仿宋"/>
          <w:color w:val="000000"/>
          <w:spacing w:val="10"/>
          <w:sz w:val="32"/>
        </w:rPr>
        <w:t>年共接待国内来访团组</w:t>
      </w:r>
      <w:r>
        <w:rPr>
          <w:rFonts w:ascii="Times New Roman"/>
          <w:color w:val="000000"/>
          <w:spacing w:val="-2"/>
          <w:sz w:val="32"/>
        </w:rPr>
        <w:t xml:space="preserve"> </w:t>
      </w:r>
      <w:r>
        <w:rPr>
          <w:rFonts w:ascii="仿宋"/>
          <w:color w:val="000000"/>
          <w:spacing w:val="1"/>
          <w:sz w:val="32"/>
        </w:rPr>
        <w:t>25</w:t>
      </w:r>
      <w:r>
        <w:rPr>
          <w:rFonts w:ascii="Times New Roman"/>
          <w:color w:val="000000"/>
          <w:spacing w:val="6"/>
          <w:sz w:val="32"/>
        </w:rPr>
        <w:t xml:space="preserve"> </w:t>
      </w:r>
      <w:r>
        <w:rPr>
          <w:rFonts w:ascii="仿宋" w:hAnsi="仿宋" w:cs="仿宋"/>
          <w:color w:val="000000"/>
          <w:spacing w:val="10"/>
          <w:sz w:val="32"/>
        </w:rPr>
        <w:t>个、来宾</w:t>
      </w:r>
    </w:p>
    <w:p w14:paraId="39DE736D">
      <w:pPr>
        <w:framePr w:w="9029"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color w:val="000000"/>
          <w:spacing w:val="1"/>
          <w:sz w:val="32"/>
        </w:rPr>
        <w:t>200</w:t>
      </w:r>
      <w:r>
        <w:rPr>
          <w:rFonts w:ascii="Times New Roman"/>
          <w:color w:val="000000"/>
          <w:spacing w:val="-1"/>
          <w:sz w:val="32"/>
        </w:rPr>
        <w:t xml:space="preserve"> </w:t>
      </w:r>
      <w:r>
        <w:rPr>
          <w:rFonts w:ascii="仿宋" w:hAnsi="仿宋" w:cs="仿宋"/>
          <w:color w:val="000000"/>
          <w:spacing w:val="0"/>
          <w:sz w:val="32"/>
        </w:rPr>
        <w:t>人次（不包括陪同人员）。</w:t>
      </w:r>
    </w:p>
    <w:p w14:paraId="004A9ABF">
      <w:pPr>
        <w:framePr w:w="4399" w:wrap="auto" w:vAnchor="margin" w:hAnchor="text" w:x="1586" w:y="4578"/>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八、绩效评价结果等情况说明</w:t>
      </w:r>
    </w:p>
    <w:p w14:paraId="5BE44DF4">
      <w:pPr>
        <w:framePr w:w="4735" w:wrap="auto" w:vAnchor="margin" w:hAnchor="text" w:x="2213" w:y="5171"/>
        <w:widowControl w:val="0"/>
        <w:autoSpaceDE w:val="0"/>
        <w:autoSpaceDN w:val="0"/>
        <w:spacing w:before="0" w:after="0" w:line="319" w:lineRule="exact"/>
        <w:ind w:left="0" w:right="0" w:firstLine="0"/>
        <w:jc w:val="left"/>
        <w:rPr>
          <w:rFonts w:ascii="Times New Roman"/>
          <w:color w:val="000000"/>
          <w:spacing w:val="0"/>
          <w:sz w:val="32"/>
        </w:rPr>
      </w:pPr>
      <w:r>
        <w:rPr>
          <w:rFonts w:ascii="楷体" w:hAnsi="楷体" w:cs="楷体"/>
          <w:color w:val="000000"/>
          <w:spacing w:val="1"/>
          <w:sz w:val="32"/>
        </w:rPr>
        <w:t>（一）绩效管理工作开展情况。</w:t>
      </w:r>
    </w:p>
    <w:p w14:paraId="355A4D70">
      <w:pPr>
        <w:framePr w:w="559" w:wrap="auto" w:vAnchor="margin" w:hAnchor="text" w:x="2227" w:y="5769"/>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无</w:t>
      </w:r>
    </w:p>
    <w:p w14:paraId="50AA0A64">
      <w:pPr>
        <w:framePr w:w="4092" w:wrap="auto" w:vAnchor="margin" w:hAnchor="text" w:x="2213" w:y="6362"/>
        <w:widowControl w:val="0"/>
        <w:autoSpaceDE w:val="0"/>
        <w:autoSpaceDN w:val="0"/>
        <w:spacing w:before="0" w:after="0" w:line="319" w:lineRule="exact"/>
        <w:ind w:left="0" w:right="0" w:firstLine="0"/>
        <w:jc w:val="left"/>
        <w:rPr>
          <w:rFonts w:ascii="Times New Roman"/>
          <w:color w:val="000000"/>
          <w:spacing w:val="0"/>
          <w:sz w:val="32"/>
        </w:rPr>
      </w:pPr>
      <w:r>
        <w:rPr>
          <w:rFonts w:ascii="楷体" w:hAnsi="楷体" w:cs="楷体"/>
          <w:color w:val="000000"/>
          <w:spacing w:val="1"/>
          <w:sz w:val="32"/>
        </w:rPr>
        <w:t>（二）项目绩效自评结果。</w:t>
      </w:r>
    </w:p>
    <w:p w14:paraId="3D56DA07">
      <w:pPr>
        <w:framePr w:w="559" w:wrap="auto" w:vAnchor="margin" w:hAnchor="text" w:x="2227" w:y="6950"/>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无</w:t>
      </w:r>
    </w:p>
    <w:p w14:paraId="029CB2C8">
      <w:pPr>
        <w:framePr w:w="6984" w:wrap="auto" w:vAnchor="margin" w:hAnchor="text" w:x="2227" w:y="7540"/>
        <w:widowControl w:val="0"/>
        <w:autoSpaceDE w:val="0"/>
        <w:autoSpaceDN w:val="0"/>
        <w:spacing w:before="0" w:after="0" w:line="319" w:lineRule="exact"/>
        <w:ind w:left="0" w:right="0" w:firstLine="0"/>
        <w:jc w:val="left"/>
        <w:rPr>
          <w:rFonts w:ascii="Times New Roman"/>
          <w:color w:val="000000"/>
          <w:spacing w:val="0"/>
          <w:sz w:val="32"/>
        </w:rPr>
      </w:pPr>
      <w:r>
        <w:rPr>
          <w:rFonts w:ascii="楷体" w:hAnsi="楷体" w:cs="楷体"/>
          <w:color w:val="000000"/>
          <w:spacing w:val="1"/>
          <w:sz w:val="32"/>
        </w:rPr>
        <w:t>（三）以部门为主体开展的重点绩效评价结果。</w:t>
      </w:r>
    </w:p>
    <w:p w14:paraId="75C13C67">
      <w:pPr>
        <w:framePr w:w="6984" w:wrap="auto" w:vAnchor="margin" w:hAnchor="text" w:x="2227" w:y="754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无</w:t>
      </w:r>
    </w:p>
    <w:p w14:paraId="74244391">
      <w:pPr>
        <w:framePr w:w="9189" w:wrap="auto" w:vAnchor="margin" w:hAnchor="text" w:x="1586" w:y="8721"/>
        <w:widowControl w:val="0"/>
        <w:autoSpaceDE w:val="0"/>
        <w:autoSpaceDN w:val="0"/>
        <w:spacing w:before="0" w:after="0" w:line="319" w:lineRule="exact"/>
        <w:ind w:left="641" w:right="0" w:firstLine="0"/>
        <w:jc w:val="left"/>
        <w:rPr>
          <w:rFonts w:ascii="Times New Roman"/>
          <w:color w:val="000000"/>
          <w:spacing w:val="0"/>
          <w:sz w:val="32"/>
        </w:rPr>
      </w:pPr>
      <w:r>
        <w:rPr>
          <w:rFonts w:ascii="黑体" w:hAnsi="黑体" w:cs="黑体"/>
          <w:color w:val="000000"/>
          <w:spacing w:val="0"/>
          <w:sz w:val="32"/>
        </w:rPr>
        <w:t>九、政府性基金预算财政拨款支出决算情况说明</w:t>
      </w:r>
    </w:p>
    <w:p w14:paraId="05C59AB8">
      <w:pPr>
        <w:framePr w:w="9189" w:wrap="auto" w:vAnchor="margin" w:hAnchor="text" w:x="1586" w:y="8721"/>
        <w:widowControl w:val="0"/>
        <w:autoSpaceDE w:val="0"/>
        <w:autoSpaceDN w:val="0"/>
        <w:spacing w:before="271"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31"/>
          <w:sz w:val="32"/>
        </w:rPr>
        <w:t xml:space="preserve"> </w:t>
      </w:r>
      <w:r>
        <w:rPr>
          <w:rFonts w:ascii="仿宋" w:hAnsi="仿宋" w:cs="仿宋"/>
          <w:color w:val="000000"/>
          <w:spacing w:val="0"/>
          <w:sz w:val="32"/>
        </w:rPr>
        <w:t>年度政府性基金预算财政拨款支出年初预算为</w:t>
      </w:r>
      <w:r>
        <w:rPr>
          <w:rFonts w:ascii="Times New Roman"/>
          <w:color w:val="000000"/>
          <w:spacing w:val="-33"/>
          <w:sz w:val="32"/>
        </w:rPr>
        <w:t xml:space="preserve"> </w:t>
      </w:r>
      <w:r>
        <w:rPr>
          <w:rFonts w:ascii="仿宋"/>
          <w:color w:val="000000"/>
          <w:spacing w:val="0"/>
          <w:sz w:val="32"/>
        </w:rPr>
        <w:t>0</w:t>
      </w:r>
      <w:r>
        <w:rPr>
          <w:rFonts w:ascii="Times New Roman"/>
          <w:color w:val="000000"/>
          <w:spacing w:val="-29"/>
          <w:sz w:val="32"/>
        </w:rPr>
        <w:t xml:space="preserve"> </w:t>
      </w:r>
      <w:r>
        <w:rPr>
          <w:rFonts w:ascii="仿宋" w:hAnsi="仿宋" w:cs="仿宋"/>
          <w:color w:val="000000"/>
          <w:spacing w:val="0"/>
          <w:sz w:val="32"/>
        </w:rPr>
        <w:t>万元，</w:t>
      </w:r>
    </w:p>
    <w:p w14:paraId="311728A6">
      <w:pPr>
        <w:framePr w:w="9189" w:wrap="auto" w:vAnchor="margin" w:hAnchor="text" w:x="1586" w:y="8721"/>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支出决算为</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万元，完成年初预算的</w:t>
      </w:r>
      <w:r>
        <w:rPr>
          <w:rFonts w:ascii="Times New Roman"/>
          <w:color w:val="000000"/>
          <w:spacing w:val="1"/>
          <w:sz w:val="32"/>
        </w:rPr>
        <w:t xml:space="preserve"> </w:t>
      </w:r>
      <w:r>
        <w:rPr>
          <w:rFonts w:ascii="仿宋" w:hAnsi="仿宋" w:cs="仿宋"/>
          <w:color w:val="000000"/>
          <w:spacing w:val="0"/>
          <w:sz w:val="32"/>
        </w:rPr>
        <w:t>0%。</w:t>
      </w:r>
    </w:p>
    <w:p w14:paraId="4E5F7978">
      <w:pPr>
        <w:framePr w:w="9189" w:wrap="auto" w:vAnchor="margin" w:hAnchor="text" w:x="1586" w:y="8721"/>
        <w:widowControl w:val="0"/>
        <w:autoSpaceDE w:val="0"/>
        <w:autoSpaceDN w:val="0"/>
        <w:spacing w:before="269" w:after="0" w:line="319" w:lineRule="exact"/>
        <w:ind w:left="641" w:right="0" w:firstLine="0"/>
        <w:jc w:val="left"/>
        <w:rPr>
          <w:rFonts w:ascii="Times New Roman"/>
          <w:color w:val="000000"/>
          <w:spacing w:val="0"/>
          <w:sz w:val="32"/>
        </w:rPr>
      </w:pPr>
      <w:r>
        <w:rPr>
          <w:rFonts w:ascii="黑体" w:hAnsi="黑体" w:cs="黑体"/>
          <w:color w:val="000000"/>
          <w:spacing w:val="0"/>
          <w:sz w:val="32"/>
        </w:rPr>
        <w:t>十、机关运行经费支出情况说明</w:t>
      </w:r>
    </w:p>
    <w:p w14:paraId="1DD04092">
      <w:pPr>
        <w:framePr w:w="9029" w:wrap="auto" w:vAnchor="margin" w:hAnchor="text" w:x="1586" w:y="11080"/>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2"/>
          <w:sz w:val="32"/>
        </w:rPr>
        <w:t xml:space="preserve"> </w:t>
      </w:r>
      <w:r>
        <w:rPr>
          <w:rFonts w:ascii="仿宋" w:hAnsi="仿宋" w:cs="仿宋"/>
          <w:color w:val="000000"/>
          <w:spacing w:val="3"/>
          <w:sz w:val="32"/>
        </w:rPr>
        <w:t>年度机关运行经费年初预算为</w:t>
      </w:r>
      <w:r>
        <w:rPr>
          <w:rFonts w:ascii="Times New Roman"/>
          <w:color w:val="000000"/>
          <w:spacing w:val="0"/>
          <w:sz w:val="32"/>
        </w:rPr>
        <w:t xml:space="preserve"> </w:t>
      </w:r>
      <w:r>
        <w:rPr>
          <w:rFonts w:ascii="仿宋"/>
          <w:color w:val="000000"/>
          <w:spacing w:val="0"/>
          <w:sz w:val="32"/>
        </w:rPr>
        <w:t>1060.81</w:t>
      </w:r>
      <w:r>
        <w:rPr>
          <w:rFonts w:ascii="Times New Roman"/>
          <w:color w:val="000000"/>
          <w:spacing w:val="2"/>
          <w:sz w:val="32"/>
        </w:rPr>
        <w:t xml:space="preserve"> </w:t>
      </w:r>
      <w:r>
        <w:rPr>
          <w:rFonts w:ascii="仿宋" w:hAnsi="仿宋" w:cs="仿宋"/>
          <w:color w:val="000000"/>
          <w:spacing w:val="4"/>
          <w:sz w:val="32"/>
        </w:rPr>
        <w:t>万元，支出决</w:t>
      </w:r>
    </w:p>
    <w:p w14:paraId="62B234C6">
      <w:pPr>
        <w:framePr w:w="9029" w:wrap="auto" w:vAnchor="margin" w:hAnchor="text" w:x="1586" w:y="1108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1"/>
          <w:sz w:val="32"/>
        </w:rPr>
        <w:t>算为</w:t>
      </w:r>
      <w:r>
        <w:rPr>
          <w:rFonts w:ascii="Times New Roman"/>
          <w:color w:val="000000"/>
          <w:spacing w:val="2"/>
          <w:sz w:val="32"/>
        </w:rPr>
        <w:t xml:space="preserve"> </w:t>
      </w:r>
      <w:r>
        <w:rPr>
          <w:rFonts w:ascii="仿宋"/>
          <w:color w:val="000000"/>
          <w:spacing w:val="0"/>
          <w:sz w:val="32"/>
        </w:rPr>
        <w:t>739.50</w:t>
      </w:r>
      <w:r>
        <w:rPr>
          <w:rFonts w:ascii="Times New Roman"/>
          <w:color w:val="000000"/>
          <w:spacing w:val="0"/>
          <w:sz w:val="32"/>
        </w:rPr>
        <w:t xml:space="preserve"> </w:t>
      </w:r>
      <w:r>
        <w:rPr>
          <w:rFonts w:ascii="仿宋" w:hAnsi="仿宋" w:cs="仿宋"/>
          <w:color w:val="000000"/>
          <w:spacing w:val="-5"/>
          <w:sz w:val="32"/>
        </w:rPr>
        <w:t>万元，完成年初预算的</w:t>
      </w:r>
      <w:r>
        <w:rPr>
          <w:rFonts w:ascii="Times New Roman"/>
          <w:color w:val="000000"/>
          <w:spacing w:val="6"/>
          <w:sz w:val="32"/>
        </w:rPr>
        <w:t xml:space="preserve"> </w:t>
      </w:r>
      <w:r>
        <w:rPr>
          <w:rFonts w:ascii="仿宋" w:hAnsi="仿宋" w:cs="仿宋"/>
          <w:color w:val="000000"/>
          <w:spacing w:val="-3"/>
          <w:sz w:val="32"/>
        </w:rPr>
        <w:t>69.71%。决算数与年初预算</w:t>
      </w:r>
    </w:p>
    <w:p w14:paraId="49A32A22">
      <w:pPr>
        <w:framePr w:w="9029" w:wrap="auto" w:vAnchor="margin" w:hAnchor="text" w:x="1586" w:y="1108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6"/>
          <w:sz w:val="32"/>
        </w:rPr>
        <w:t>数存在差异的主要原因是我院有考走干警，另我单位不再办理</w:t>
      </w:r>
    </w:p>
    <w:p w14:paraId="5D0CA276">
      <w:pPr>
        <w:framePr w:w="9029" w:wrap="auto" w:vAnchor="margin" w:hAnchor="text" w:x="1586" w:y="1108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自侦案件，办案数量减少、经费减少。</w:t>
      </w:r>
    </w:p>
    <w:p w14:paraId="0B2A124D">
      <w:pPr>
        <w:framePr w:w="9029" w:wrap="auto" w:vAnchor="margin" w:hAnchor="text" w:x="1586" w:y="11080"/>
        <w:widowControl w:val="0"/>
        <w:autoSpaceDE w:val="0"/>
        <w:autoSpaceDN w:val="0"/>
        <w:spacing w:before="271" w:after="0" w:line="319" w:lineRule="exact"/>
        <w:ind w:left="641" w:right="0" w:firstLine="0"/>
        <w:jc w:val="left"/>
        <w:rPr>
          <w:rFonts w:ascii="Times New Roman"/>
          <w:color w:val="000000"/>
          <w:spacing w:val="0"/>
          <w:sz w:val="32"/>
        </w:rPr>
      </w:pPr>
      <w:r>
        <w:rPr>
          <w:rFonts w:ascii="黑体" w:hAnsi="黑体" w:cs="黑体"/>
          <w:color w:val="000000"/>
          <w:spacing w:val="0"/>
          <w:sz w:val="32"/>
        </w:rPr>
        <w:t>十一、政府采购支出情况说明</w:t>
      </w:r>
    </w:p>
    <w:p w14:paraId="64D2D881">
      <w:pPr>
        <w:framePr w:w="9029" w:wrap="auto" w:vAnchor="margin" w:hAnchor="text" w:x="1586" w:y="14030"/>
        <w:widowControl w:val="0"/>
        <w:autoSpaceDE w:val="0"/>
        <w:autoSpaceDN w:val="0"/>
        <w:spacing w:before="0" w:after="0" w:line="319" w:lineRule="exact"/>
        <w:ind w:left="641"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0"/>
          <w:sz w:val="32"/>
        </w:rPr>
        <w:t xml:space="preserve"> </w:t>
      </w:r>
      <w:r>
        <w:rPr>
          <w:rFonts w:ascii="仿宋" w:hAnsi="仿宋" w:cs="仿宋"/>
          <w:color w:val="000000"/>
          <w:spacing w:val="0"/>
          <w:sz w:val="32"/>
        </w:rPr>
        <w:t>年度政府采购支出总额</w:t>
      </w:r>
      <w:r>
        <w:rPr>
          <w:rFonts w:ascii="Times New Roman"/>
          <w:color w:val="000000"/>
          <w:spacing w:val="1"/>
          <w:sz w:val="32"/>
        </w:rPr>
        <w:t xml:space="preserve"> </w:t>
      </w:r>
      <w:r>
        <w:rPr>
          <w:rFonts w:ascii="仿宋"/>
          <w:color w:val="000000"/>
          <w:spacing w:val="0"/>
          <w:sz w:val="32"/>
        </w:rPr>
        <w:t>289.18</w:t>
      </w:r>
      <w:r>
        <w:rPr>
          <w:rFonts w:ascii="Times New Roman"/>
          <w:color w:val="000000"/>
          <w:spacing w:val="0"/>
          <w:sz w:val="32"/>
        </w:rPr>
        <w:t xml:space="preserve"> </w:t>
      </w:r>
      <w:r>
        <w:rPr>
          <w:rFonts w:ascii="仿宋" w:hAnsi="仿宋" w:cs="仿宋"/>
          <w:color w:val="000000"/>
          <w:spacing w:val="-9"/>
          <w:sz w:val="32"/>
        </w:rPr>
        <w:t>万元，其中：政府采购</w:t>
      </w:r>
    </w:p>
    <w:p w14:paraId="4B1F61A8">
      <w:pPr>
        <w:framePr w:w="9029" w:wrap="auto" w:vAnchor="margin" w:hAnchor="text" w:x="1586" w:y="14030"/>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货物支出</w:t>
      </w:r>
      <w:r>
        <w:rPr>
          <w:rFonts w:ascii="Times New Roman"/>
          <w:color w:val="000000"/>
          <w:spacing w:val="1"/>
          <w:sz w:val="32"/>
        </w:rPr>
        <w:t xml:space="preserve"> </w:t>
      </w:r>
      <w:r>
        <w:rPr>
          <w:rFonts w:ascii="仿宋"/>
          <w:color w:val="000000"/>
          <w:spacing w:val="0"/>
          <w:sz w:val="32"/>
        </w:rPr>
        <w:t>289.18</w:t>
      </w:r>
      <w:r>
        <w:rPr>
          <w:rFonts w:ascii="Times New Roman"/>
          <w:color w:val="000000"/>
          <w:spacing w:val="-3"/>
          <w:sz w:val="32"/>
        </w:rPr>
        <w:t xml:space="preserve"> </w:t>
      </w:r>
      <w:r>
        <w:rPr>
          <w:rFonts w:ascii="仿宋" w:hAnsi="仿宋" w:cs="仿宋"/>
          <w:color w:val="000000"/>
          <w:spacing w:val="-1"/>
          <w:sz w:val="32"/>
        </w:rPr>
        <w:t>万元、政府采购工程支出</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1"/>
          <w:sz w:val="32"/>
        </w:rPr>
        <w:t>万元、政府采购服</w:t>
      </w:r>
    </w:p>
    <w:p w14:paraId="26A28EDB">
      <w:pPr>
        <w:framePr w:w="614" w:wrap="auto" w:vAnchor="margin" w:hAnchor="text" w:x="5794"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27</w:t>
      </w:r>
      <w:r>
        <w:rPr>
          <w:rFonts w:ascii="Times New Roman"/>
          <w:color w:val="000000"/>
          <w:spacing w:val="-4"/>
          <w:sz w:val="18"/>
        </w:rPr>
        <w:t xml:space="preserve"> </w:t>
      </w:r>
      <w:r>
        <w:rPr>
          <w:rFonts w:ascii="Calibri"/>
          <w:color w:val="000000"/>
          <w:spacing w:val="0"/>
          <w:sz w:val="18"/>
        </w:rPr>
        <w:t>-</w:t>
      </w:r>
    </w:p>
    <w:p w14:paraId="184DB740">
      <w:pPr>
        <w:spacing w:before="0" w:after="0" w:line="0" w:lineRule="exact"/>
        <w:ind w:left="0" w:right="0" w:firstLine="0"/>
        <w:jc w:val="left"/>
        <w:rPr>
          <w:rFonts w:ascii="Arial"/>
          <w:color w:val="FF0000"/>
          <w:spacing w:val="0"/>
          <w:sz w:val="2"/>
        </w:rPr>
      </w:pPr>
    </w:p>
    <w:p w14:paraId="512FDF7B">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4CFF8C8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2623EE6">
      <w:pPr>
        <w:framePr w:w="9029" w:wrap="auto" w:vAnchor="margin" w:hAnchor="text" w:x="1586" w:y="1622"/>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0"/>
          <w:sz w:val="32"/>
        </w:rPr>
        <w:t>务支出</w:t>
      </w:r>
      <w:r>
        <w:rPr>
          <w:rFonts w:ascii="Times New Roman"/>
          <w:color w:val="000000"/>
          <w:spacing w:val="0"/>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1"/>
          <w:sz w:val="32"/>
        </w:rPr>
        <w:t>万元。授予中小企业合同金额</w:t>
      </w:r>
      <w:r>
        <w:rPr>
          <w:rFonts w:ascii="Times New Roman"/>
          <w:color w:val="000000"/>
          <w:spacing w:val="1"/>
          <w:sz w:val="32"/>
        </w:rPr>
        <w:t xml:space="preserve"> </w:t>
      </w:r>
      <w:r>
        <w:rPr>
          <w:rFonts w:ascii="仿宋"/>
          <w:color w:val="000000"/>
          <w:spacing w:val="0"/>
          <w:sz w:val="32"/>
        </w:rPr>
        <w:t>220.24</w:t>
      </w:r>
      <w:r>
        <w:rPr>
          <w:rFonts w:ascii="Times New Roman"/>
          <w:color w:val="000000"/>
          <w:spacing w:val="-3"/>
          <w:sz w:val="32"/>
        </w:rPr>
        <w:t xml:space="preserve"> </w:t>
      </w:r>
      <w:r>
        <w:rPr>
          <w:rFonts w:ascii="仿宋" w:hAnsi="仿宋" w:cs="仿宋"/>
          <w:color w:val="000000"/>
          <w:spacing w:val="-1"/>
          <w:sz w:val="32"/>
        </w:rPr>
        <w:t>万元，占政府采</w:t>
      </w:r>
    </w:p>
    <w:p w14:paraId="3378B75F">
      <w:pPr>
        <w:framePr w:w="9029" w:wrap="auto" w:vAnchor="margin" w:hAnchor="text" w:x="1586" w:y="1622"/>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购支出总额的</w:t>
      </w:r>
      <w:r>
        <w:rPr>
          <w:rFonts w:ascii="Times New Roman"/>
          <w:color w:val="000000"/>
          <w:spacing w:val="1"/>
          <w:sz w:val="32"/>
        </w:rPr>
        <w:t xml:space="preserve"> </w:t>
      </w:r>
      <w:r>
        <w:rPr>
          <w:rFonts w:ascii="仿宋" w:hAnsi="仿宋" w:cs="仿宋"/>
          <w:color w:val="000000"/>
          <w:spacing w:val="-5"/>
          <w:sz w:val="32"/>
        </w:rPr>
        <w:t>76.16%，其中：授予小微企业合同金额</w:t>
      </w:r>
      <w:r>
        <w:rPr>
          <w:rFonts w:ascii="Times New Roman"/>
          <w:color w:val="000000"/>
          <w:spacing w:val="3"/>
          <w:sz w:val="32"/>
        </w:rPr>
        <w:t xml:space="preserve"> </w:t>
      </w:r>
      <w:r>
        <w:rPr>
          <w:rFonts w:ascii="仿宋"/>
          <w:color w:val="000000"/>
          <w:spacing w:val="0"/>
          <w:sz w:val="32"/>
        </w:rPr>
        <w:t>220.24</w:t>
      </w:r>
      <w:r>
        <w:rPr>
          <w:rFonts w:ascii="Times New Roman"/>
          <w:color w:val="000000"/>
          <w:spacing w:val="0"/>
          <w:sz w:val="32"/>
        </w:rPr>
        <w:t xml:space="preserve"> </w:t>
      </w:r>
      <w:r>
        <w:rPr>
          <w:rFonts w:ascii="仿宋" w:hAnsi="仿宋" w:cs="仿宋"/>
          <w:color w:val="000000"/>
          <w:spacing w:val="0"/>
          <w:sz w:val="32"/>
        </w:rPr>
        <w:t>万</w:t>
      </w:r>
    </w:p>
    <w:p w14:paraId="20DA513F">
      <w:pPr>
        <w:framePr w:w="9029" w:wrap="auto" w:vAnchor="margin" w:hAnchor="text" w:x="1586" w:y="1622"/>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元，占政府采购支出总额的</w:t>
      </w:r>
      <w:r>
        <w:rPr>
          <w:rFonts w:ascii="Times New Roman"/>
          <w:color w:val="000000"/>
          <w:spacing w:val="1"/>
          <w:sz w:val="32"/>
        </w:rPr>
        <w:t xml:space="preserve"> </w:t>
      </w:r>
      <w:r>
        <w:rPr>
          <w:rFonts w:ascii="仿宋" w:hAnsi="仿宋" w:cs="仿宋"/>
          <w:color w:val="000000"/>
          <w:spacing w:val="0"/>
          <w:sz w:val="32"/>
        </w:rPr>
        <w:t>76.16%。</w:t>
      </w:r>
    </w:p>
    <w:p w14:paraId="7C81BF07">
      <w:pPr>
        <w:framePr w:w="4399" w:wrap="auto" w:vAnchor="margin" w:hAnchor="text" w:x="2227" w:y="3390"/>
        <w:widowControl w:val="0"/>
        <w:autoSpaceDE w:val="0"/>
        <w:autoSpaceDN w:val="0"/>
        <w:spacing w:before="0" w:after="0" w:line="319" w:lineRule="exact"/>
        <w:ind w:left="0" w:right="0" w:firstLine="0"/>
        <w:jc w:val="left"/>
        <w:rPr>
          <w:rFonts w:ascii="Times New Roman"/>
          <w:color w:val="000000"/>
          <w:spacing w:val="0"/>
          <w:sz w:val="32"/>
        </w:rPr>
      </w:pPr>
      <w:r>
        <w:rPr>
          <w:rFonts w:ascii="楷体" w:hAnsi="楷体" w:cs="楷体"/>
          <w:color w:val="000000"/>
          <w:spacing w:val="0"/>
          <w:sz w:val="32"/>
        </w:rPr>
        <w:t>十二、国有资产占用情况说明</w:t>
      </w:r>
    </w:p>
    <w:p w14:paraId="59A07C2F">
      <w:pPr>
        <w:framePr w:w="8388" w:wrap="auto" w:vAnchor="margin" w:hAnchor="text" w:x="2227" w:y="3940"/>
        <w:widowControl w:val="0"/>
        <w:autoSpaceDE w:val="0"/>
        <w:autoSpaceDN w:val="0"/>
        <w:spacing w:before="0" w:after="0" w:line="319" w:lineRule="exact"/>
        <w:ind w:left="0" w:right="0" w:firstLine="0"/>
        <w:jc w:val="left"/>
        <w:rPr>
          <w:rFonts w:ascii="Times New Roman"/>
          <w:color w:val="000000"/>
          <w:spacing w:val="0"/>
          <w:sz w:val="32"/>
        </w:rPr>
      </w:pPr>
      <w:r>
        <w:rPr>
          <w:rFonts w:ascii="仿宋"/>
          <w:color w:val="000000"/>
          <w:spacing w:val="0"/>
          <w:sz w:val="32"/>
        </w:rPr>
        <w:t>2019</w:t>
      </w:r>
      <w:r>
        <w:rPr>
          <w:rFonts w:ascii="Times New Roman"/>
          <w:color w:val="000000"/>
          <w:spacing w:val="0"/>
          <w:sz w:val="32"/>
        </w:rPr>
        <w:t xml:space="preserve"> </w:t>
      </w:r>
      <w:r>
        <w:rPr>
          <w:rFonts w:ascii="仿宋" w:hAnsi="仿宋" w:cs="仿宋"/>
          <w:color w:val="000000"/>
          <w:spacing w:val="-3"/>
          <w:sz w:val="32"/>
        </w:rPr>
        <w:t>年期末，我部门共有车辆</w:t>
      </w:r>
      <w:r>
        <w:rPr>
          <w:rFonts w:ascii="Times New Roman"/>
          <w:color w:val="000000"/>
          <w:spacing w:val="4"/>
          <w:sz w:val="32"/>
        </w:rPr>
        <w:t xml:space="preserve"> </w:t>
      </w:r>
      <w:r>
        <w:rPr>
          <w:rFonts w:ascii="仿宋"/>
          <w:color w:val="000000"/>
          <w:spacing w:val="1"/>
          <w:sz w:val="32"/>
        </w:rPr>
        <w:t>25</w:t>
      </w:r>
      <w:r>
        <w:rPr>
          <w:rFonts w:ascii="Times New Roman"/>
          <w:color w:val="000000"/>
          <w:spacing w:val="-1"/>
          <w:sz w:val="32"/>
        </w:rPr>
        <w:t xml:space="preserve"> </w:t>
      </w:r>
      <w:r>
        <w:rPr>
          <w:rFonts w:ascii="仿宋" w:hAnsi="仿宋" w:cs="仿宋"/>
          <w:color w:val="000000"/>
          <w:spacing w:val="-6"/>
          <w:sz w:val="32"/>
        </w:rPr>
        <w:t>辆，其中：省级领导干部</w:t>
      </w:r>
    </w:p>
    <w:p w14:paraId="7749A84A">
      <w:pPr>
        <w:framePr w:w="9187" w:wrap="auto" w:vAnchor="margin" w:hAnchor="text" w:x="1586" w:y="4574"/>
        <w:widowControl w:val="0"/>
        <w:autoSpaceDE w:val="0"/>
        <w:autoSpaceDN w:val="0"/>
        <w:spacing w:before="0" w:after="0" w:line="319" w:lineRule="exact"/>
        <w:ind w:left="0" w:right="0" w:firstLine="0"/>
        <w:jc w:val="left"/>
        <w:rPr>
          <w:rFonts w:ascii="Times New Roman"/>
          <w:color w:val="000000"/>
          <w:spacing w:val="0"/>
          <w:sz w:val="32"/>
        </w:rPr>
      </w:pPr>
      <w:r>
        <w:rPr>
          <w:rFonts w:ascii="仿宋" w:hAnsi="仿宋" w:cs="仿宋"/>
          <w:color w:val="000000"/>
          <w:spacing w:val="-1"/>
          <w:sz w:val="32"/>
        </w:rPr>
        <w:t>用车</w:t>
      </w:r>
      <w:r>
        <w:rPr>
          <w:rFonts w:ascii="Times New Roman"/>
          <w:color w:val="000000"/>
          <w:spacing w:val="2"/>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辆、主要领导干部用车</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辆、机要通信用车</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0"/>
          <w:sz w:val="32"/>
        </w:rPr>
        <w:t>辆、应急</w:t>
      </w:r>
    </w:p>
    <w:p w14:paraId="25ACD8D0">
      <w:pPr>
        <w:framePr w:w="9187" w:wrap="auto" w:vAnchor="margin" w:hAnchor="text" w:x="1586" w:y="4574"/>
        <w:widowControl w:val="0"/>
        <w:autoSpaceDE w:val="0"/>
        <w:autoSpaceDN w:val="0"/>
        <w:spacing w:before="317" w:after="0" w:line="319" w:lineRule="exact"/>
        <w:ind w:left="0" w:right="0" w:firstLine="0"/>
        <w:jc w:val="left"/>
        <w:rPr>
          <w:rFonts w:ascii="Times New Roman"/>
          <w:color w:val="000000"/>
          <w:spacing w:val="0"/>
          <w:sz w:val="32"/>
        </w:rPr>
      </w:pPr>
      <w:r>
        <w:rPr>
          <w:rFonts w:ascii="仿宋" w:hAnsi="仿宋" w:cs="仿宋"/>
          <w:color w:val="000000"/>
          <w:spacing w:val="0"/>
          <w:sz w:val="32"/>
        </w:rPr>
        <w:t>保障车</w:t>
      </w:r>
      <w:r>
        <w:rPr>
          <w:rFonts w:ascii="Times New Roman"/>
          <w:color w:val="000000"/>
          <w:spacing w:val="0"/>
          <w:sz w:val="32"/>
        </w:rPr>
        <w:t xml:space="preserve"> </w:t>
      </w:r>
      <w:r>
        <w:rPr>
          <w:rFonts w:ascii="仿宋"/>
          <w:color w:val="000000"/>
          <w:spacing w:val="0"/>
          <w:sz w:val="32"/>
        </w:rPr>
        <w:t>1</w:t>
      </w:r>
      <w:r>
        <w:rPr>
          <w:rFonts w:ascii="Times New Roman"/>
          <w:color w:val="000000"/>
          <w:spacing w:val="0"/>
          <w:sz w:val="32"/>
        </w:rPr>
        <w:t xml:space="preserve"> </w:t>
      </w:r>
      <w:r>
        <w:rPr>
          <w:rFonts w:ascii="仿宋" w:hAnsi="仿宋" w:cs="仿宋"/>
          <w:color w:val="000000"/>
          <w:spacing w:val="0"/>
          <w:sz w:val="32"/>
        </w:rPr>
        <w:t>辆、执法执勤用车</w:t>
      </w:r>
      <w:r>
        <w:rPr>
          <w:rFonts w:ascii="Times New Roman"/>
          <w:color w:val="000000"/>
          <w:spacing w:val="-1"/>
          <w:sz w:val="32"/>
        </w:rPr>
        <w:t xml:space="preserve"> </w:t>
      </w:r>
      <w:r>
        <w:rPr>
          <w:rFonts w:ascii="仿宋"/>
          <w:color w:val="000000"/>
          <w:spacing w:val="0"/>
          <w:sz w:val="32"/>
        </w:rPr>
        <w:t>9</w:t>
      </w:r>
      <w:r>
        <w:rPr>
          <w:rFonts w:ascii="Times New Roman"/>
          <w:color w:val="000000"/>
          <w:spacing w:val="0"/>
          <w:sz w:val="32"/>
        </w:rPr>
        <w:t xml:space="preserve"> </w:t>
      </w:r>
      <w:r>
        <w:rPr>
          <w:rFonts w:ascii="仿宋" w:hAnsi="仿宋" w:cs="仿宋"/>
          <w:color w:val="000000"/>
          <w:spacing w:val="-1"/>
          <w:sz w:val="32"/>
        </w:rPr>
        <w:t>辆、特种专业技术用车</w:t>
      </w:r>
      <w:r>
        <w:rPr>
          <w:rFonts w:ascii="Times New Roman"/>
          <w:color w:val="000000"/>
          <w:spacing w:val="1"/>
          <w:sz w:val="32"/>
        </w:rPr>
        <w:t xml:space="preserve"> </w:t>
      </w:r>
      <w:r>
        <w:rPr>
          <w:rFonts w:ascii="仿宋"/>
          <w:color w:val="000000"/>
          <w:spacing w:val="1"/>
          <w:sz w:val="32"/>
        </w:rPr>
        <w:t>10</w:t>
      </w:r>
      <w:r>
        <w:rPr>
          <w:rFonts w:ascii="Times New Roman"/>
          <w:color w:val="000000"/>
          <w:spacing w:val="-1"/>
          <w:sz w:val="32"/>
        </w:rPr>
        <w:t xml:space="preserve"> </w:t>
      </w:r>
      <w:r>
        <w:rPr>
          <w:rFonts w:ascii="仿宋" w:hAnsi="仿宋" w:cs="仿宋"/>
          <w:color w:val="000000"/>
          <w:spacing w:val="-2"/>
          <w:sz w:val="32"/>
        </w:rPr>
        <w:t>辆、离</w:t>
      </w:r>
    </w:p>
    <w:p w14:paraId="0717E11E">
      <w:pPr>
        <w:framePr w:w="9187" w:wrap="auto" w:vAnchor="margin" w:hAnchor="text" w:x="1586" w:y="4574"/>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0"/>
          <w:sz w:val="32"/>
        </w:rPr>
        <w:t>退休干部用车</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1"/>
          <w:sz w:val="32"/>
        </w:rPr>
        <w:t>辆、其他用车</w:t>
      </w:r>
      <w:r>
        <w:rPr>
          <w:rFonts w:ascii="Times New Roman"/>
          <w:color w:val="000000"/>
          <w:spacing w:val="0"/>
          <w:sz w:val="32"/>
        </w:rPr>
        <w:t xml:space="preserve"> </w:t>
      </w:r>
      <w:r>
        <w:rPr>
          <w:rFonts w:ascii="仿宋"/>
          <w:color w:val="000000"/>
          <w:spacing w:val="0"/>
          <w:sz w:val="32"/>
        </w:rPr>
        <w:t>5</w:t>
      </w:r>
      <w:r>
        <w:rPr>
          <w:rFonts w:ascii="Times New Roman"/>
          <w:color w:val="000000"/>
          <w:spacing w:val="0"/>
          <w:sz w:val="32"/>
        </w:rPr>
        <w:t xml:space="preserve"> </w:t>
      </w:r>
      <w:r>
        <w:rPr>
          <w:rFonts w:ascii="仿宋" w:hAnsi="仿宋" w:cs="仿宋"/>
          <w:color w:val="000000"/>
          <w:spacing w:val="-1"/>
          <w:sz w:val="32"/>
        </w:rPr>
        <w:t>辆；单位价值</w:t>
      </w:r>
      <w:r>
        <w:rPr>
          <w:rFonts w:ascii="Times New Roman"/>
          <w:color w:val="000000"/>
          <w:spacing w:val="-1"/>
          <w:sz w:val="32"/>
        </w:rPr>
        <w:t xml:space="preserve"> </w:t>
      </w:r>
      <w:r>
        <w:rPr>
          <w:rFonts w:ascii="仿宋"/>
          <w:color w:val="000000"/>
          <w:spacing w:val="1"/>
          <w:sz w:val="32"/>
        </w:rPr>
        <w:t>50</w:t>
      </w:r>
      <w:r>
        <w:rPr>
          <w:rFonts w:ascii="Times New Roman"/>
          <w:color w:val="000000"/>
          <w:spacing w:val="-1"/>
          <w:sz w:val="32"/>
        </w:rPr>
        <w:t xml:space="preserve"> </w:t>
      </w:r>
      <w:r>
        <w:rPr>
          <w:rFonts w:ascii="仿宋" w:hAnsi="仿宋" w:cs="仿宋"/>
          <w:color w:val="000000"/>
          <w:spacing w:val="0"/>
          <w:sz w:val="32"/>
        </w:rPr>
        <w:t>万元以上通用</w:t>
      </w:r>
    </w:p>
    <w:p w14:paraId="39A5D942">
      <w:pPr>
        <w:framePr w:w="9187" w:wrap="auto" w:vAnchor="margin" w:hAnchor="text" w:x="1586" w:y="4574"/>
        <w:widowControl w:val="0"/>
        <w:autoSpaceDE w:val="0"/>
        <w:autoSpaceDN w:val="0"/>
        <w:spacing w:before="315" w:after="0" w:line="319" w:lineRule="exact"/>
        <w:ind w:left="0" w:right="0" w:firstLine="0"/>
        <w:jc w:val="left"/>
        <w:rPr>
          <w:rFonts w:ascii="Times New Roman"/>
          <w:color w:val="000000"/>
          <w:spacing w:val="0"/>
          <w:sz w:val="32"/>
        </w:rPr>
      </w:pPr>
      <w:r>
        <w:rPr>
          <w:rFonts w:ascii="仿宋" w:hAnsi="仿宋" w:cs="仿宋"/>
          <w:color w:val="000000"/>
          <w:spacing w:val="-1"/>
          <w:sz w:val="32"/>
        </w:rPr>
        <w:t>设备</w:t>
      </w:r>
      <w:r>
        <w:rPr>
          <w:rFonts w:ascii="Times New Roman"/>
          <w:color w:val="000000"/>
          <w:spacing w:val="2"/>
          <w:sz w:val="32"/>
        </w:rPr>
        <w:t xml:space="preserve"> </w:t>
      </w:r>
      <w:r>
        <w:rPr>
          <w:rFonts w:ascii="仿宋"/>
          <w:color w:val="000000"/>
          <w:spacing w:val="0"/>
          <w:sz w:val="32"/>
        </w:rPr>
        <w:t>2</w:t>
      </w:r>
      <w:r>
        <w:rPr>
          <w:rFonts w:ascii="Times New Roman"/>
          <w:color w:val="000000"/>
          <w:spacing w:val="0"/>
          <w:sz w:val="32"/>
        </w:rPr>
        <w:t xml:space="preserve"> </w:t>
      </w:r>
      <w:r>
        <w:rPr>
          <w:rFonts w:ascii="仿宋" w:hAnsi="仿宋" w:cs="仿宋"/>
          <w:color w:val="000000"/>
          <w:spacing w:val="-1"/>
          <w:sz w:val="32"/>
        </w:rPr>
        <w:t>台（套），单位价值</w:t>
      </w:r>
      <w:r>
        <w:rPr>
          <w:rFonts w:ascii="Times New Roman"/>
          <w:color w:val="000000"/>
          <w:spacing w:val="-1"/>
          <w:sz w:val="32"/>
        </w:rPr>
        <w:t xml:space="preserve"> </w:t>
      </w:r>
      <w:r>
        <w:rPr>
          <w:rFonts w:ascii="仿宋"/>
          <w:color w:val="000000"/>
          <w:spacing w:val="1"/>
          <w:sz w:val="32"/>
        </w:rPr>
        <w:t>100</w:t>
      </w:r>
      <w:r>
        <w:rPr>
          <w:rFonts w:ascii="Times New Roman"/>
          <w:color w:val="000000"/>
          <w:spacing w:val="-1"/>
          <w:sz w:val="32"/>
        </w:rPr>
        <w:t xml:space="preserve"> </w:t>
      </w:r>
      <w:r>
        <w:rPr>
          <w:rFonts w:ascii="仿宋" w:hAnsi="仿宋" w:cs="仿宋"/>
          <w:color w:val="000000"/>
          <w:spacing w:val="0"/>
          <w:sz w:val="32"/>
        </w:rPr>
        <w:t>万元以上专用设备</w:t>
      </w:r>
      <w:r>
        <w:rPr>
          <w:rFonts w:ascii="Times New Roman"/>
          <w:color w:val="000000"/>
          <w:spacing w:val="1"/>
          <w:sz w:val="32"/>
        </w:rPr>
        <w:t xml:space="preserve"> </w:t>
      </w:r>
      <w:r>
        <w:rPr>
          <w:rFonts w:ascii="仿宋"/>
          <w:color w:val="000000"/>
          <w:spacing w:val="0"/>
          <w:sz w:val="32"/>
        </w:rPr>
        <w:t>0</w:t>
      </w:r>
      <w:r>
        <w:rPr>
          <w:rFonts w:ascii="Times New Roman"/>
          <w:color w:val="000000"/>
          <w:spacing w:val="0"/>
          <w:sz w:val="32"/>
        </w:rPr>
        <w:t xml:space="preserve"> </w:t>
      </w:r>
      <w:r>
        <w:rPr>
          <w:rFonts w:ascii="仿宋" w:hAnsi="仿宋" w:cs="仿宋"/>
          <w:color w:val="000000"/>
          <w:spacing w:val="-1"/>
          <w:sz w:val="32"/>
        </w:rPr>
        <w:t>台（套）。</w:t>
      </w:r>
    </w:p>
    <w:p w14:paraId="486A2753">
      <w:pPr>
        <w:framePr w:w="9187" w:wrap="auto" w:vAnchor="margin" w:hAnchor="text" w:x="1586" w:y="4574"/>
        <w:widowControl w:val="0"/>
        <w:autoSpaceDE w:val="0"/>
        <w:autoSpaceDN w:val="0"/>
        <w:spacing w:before="315" w:after="0" w:line="319" w:lineRule="exact"/>
        <w:ind w:left="641" w:right="0" w:firstLine="0"/>
        <w:jc w:val="left"/>
        <w:rPr>
          <w:rFonts w:ascii="Times New Roman"/>
          <w:color w:val="000000"/>
          <w:spacing w:val="0"/>
          <w:sz w:val="32"/>
        </w:rPr>
      </w:pPr>
      <w:r>
        <w:rPr>
          <w:rFonts w:ascii="仿宋" w:hAnsi="仿宋" w:cs="仿宋"/>
          <w:color w:val="000000"/>
          <w:spacing w:val="0"/>
          <w:sz w:val="32"/>
        </w:rPr>
        <w:t>十三、</w:t>
      </w:r>
      <w:r>
        <w:rPr>
          <w:rFonts w:ascii="黑体" w:hAnsi="黑体" w:cs="黑体"/>
          <w:color w:val="000000"/>
          <w:spacing w:val="0"/>
          <w:sz w:val="32"/>
        </w:rPr>
        <w:t>其他需要说明的重要情况</w:t>
      </w:r>
    </w:p>
    <w:p w14:paraId="2FE09A91">
      <w:pPr>
        <w:framePr w:w="559" w:wrap="auto" w:vAnchor="margin" w:hAnchor="text" w:x="2227" w:y="7785"/>
        <w:widowControl w:val="0"/>
        <w:autoSpaceDE w:val="0"/>
        <w:autoSpaceDN w:val="0"/>
        <w:spacing w:before="0" w:after="0" w:line="319" w:lineRule="exact"/>
        <w:ind w:left="0" w:right="0" w:firstLine="0"/>
        <w:jc w:val="left"/>
        <w:rPr>
          <w:rFonts w:ascii="Times New Roman"/>
          <w:color w:val="000000"/>
          <w:spacing w:val="0"/>
          <w:sz w:val="32"/>
        </w:rPr>
      </w:pPr>
      <w:r>
        <w:rPr>
          <w:rFonts w:ascii="黑体" w:hAnsi="黑体" w:cs="黑体"/>
          <w:color w:val="000000"/>
          <w:spacing w:val="0"/>
          <w:sz w:val="32"/>
        </w:rPr>
        <w:t>无</w:t>
      </w:r>
    </w:p>
    <w:p w14:paraId="48901CAB">
      <w:pPr>
        <w:framePr w:w="614" w:wrap="auto" w:vAnchor="margin" w:hAnchor="text" w:x="5794"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28</w:t>
      </w:r>
      <w:r>
        <w:rPr>
          <w:rFonts w:ascii="Times New Roman"/>
          <w:color w:val="000000"/>
          <w:spacing w:val="-4"/>
          <w:sz w:val="18"/>
        </w:rPr>
        <w:t xml:space="preserve"> </w:t>
      </w:r>
      <w:r>
        <w:rPr>
          <w:rFonts w:ascii="Calibri"/>
          <w:color w:val="000000"/>
          <w:spacing w:val="0"/>
          <w:sz w:val="18"/>
        </w:rPr>
        <w:t>-</w:t>
      </w:r>
    </w:p>
    <w:p w14:paraId="45CB8A11">
      <w:pPr>
        <w:spacing w:before="0" w:after="0" w:line="0" w:lineRule="exact"/>
        <w:ind w:left="0" w:right="0" w:firstLine="0"/>
        <w:jc w:val="left"/>
        <w:rPr>
          <w:rFonts w:ascii="Arial"/>
          <w:color w:val="FF0000"/>
          <w:spacing w:val="0"/>
          <w:sz w:val="2"/>
        </w:rPr>
      </w:pPr>
    </w:p>
    <w:p w14:paraId="4BBCFB6A">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427B547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3A74E1D">
      <w:pPr>
        <w:framePr w:w="4560" w:wrap="auto" w:vAnchor="margin" w:hAnchor="text" w:x="3821" w:y="4034"/>
        <w:widowControl w:val="0"/>
        <w:autoSpaceDE w:val="0"/>
        <w:autoSpaceDN w:val="0"/>
        <w:spacing w:before="0" w:after="0" w:line="480" w:lineRule="exact"/>
        <w:ind w:left="0" w:right="0" w:firstLine="0"/>
        <w:jc w:val="left"/>
        <w:rPr>
          <w:rFonts w:ascii="Times New Roman"/>
          <w:color w:val="000000"/>
          <w:spacing w:val="0"/>
          <w:sz w:val="48"/>
        </w:rPr>
      </w:pPr>
      <w:r>
        <w:rPr>
          <w:rFonts w:ascii="黑体" w:hAnsi="黑体" w:cs="黑体"/>
          <w:color w:val="000000"/>
          <w:spacing w:val="0"/>
          <w:sz w:val="48"/>
        </w:rPr>
        <w:t>第四部分</w:t>
      </w:r>
      <w:r>
        <w:rPr>
          <w:rFonts w:ascii="Times New Roman"/>
          <w:color w:val="000000"/>
          <w:spacing w:val="360"/>
          <w:sz w:val="48"/>
        </w:rPr>
        <w:t xml:space="preserve"> </w:t>
      </w:r>
      <w:r>
        <w:rPr>
          <w:rFonts w:ascii="黑体" w:hAnsi="黑体" w:cs="黑体"/>
          <w:color w:val="000000"/>
          <w:spacing w:val="0"/>
          <w:sz w:val="48"/>
        </w:rPr>
        <w:t>名词解释</w:t>
      </w:r>
    </w:p>
    <w:p w14:paraId="6C8F2098">
      <w:pPr>
        <w:framePr w:w="614" w:wrap="auto" w:vAnchor="margin" w:hAnchor="text" w:x="5794"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29</w:t>
      </w:r>
      <w:r>
        <w:rPr>
          <w:rFonts w:ascii="Times New Roman"/>
          <w:color w:val="000000"/>
          <w:spacing w:val="-4"/>
          <w:sz w:val="18"/>
        </w:rPr>
        <w:t xml:space="preserve"> </w:t>
      </w:r>
      <w:r>
        <w:rPr>
          <w:rFonts w:ascii="Calibri"/>
          <w:color w:val="000000"/>
          <w:spacing w:val="0"/>
          <w:sz w:val="18"/>
        </w:rPr>
        <w:t>-</w:t>
      </w:r>
    </w:p>
    <w:p w14:paraId="766CA861">
      <w:pPr>
        <w:spacing w:before="0" w:after="0" w:line="0" w:lineRule="exact"/>
        <w:ind w:left="0" w:right="0" w:firstLine="0"/>
        <w:jc w:val="left"/>
        <w:rPr>
          <w:rFonts w:ascii="Arial"/>
          <w:color w:val="FF0000"/>
          <w:spacing w:val="0"/>
          <w:sz w:val="2"/>
        </w:rPr>
      </w:pPr>
    </w:p>
    <w:p w14:paraId="2B91252E">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E21A88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728598A">
      <w:pPr>
        <w:framePr w:w="9081" w:wrap="auto" w:vAnchor="margin" w:hAnchor="text" w:x="1589" w:y="210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一、财政拨款收入：单位从同级政府财政部门取得的财政预</w:t>
      </w:r>
    </w:p>
    <w:p w14:paraId="291A0969">
      <w:pPr>
        <w:framePr w:w="908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算资金。</w:t>
      </w:r>
    </w:p>
    <w:p w14:paraId="234A9D72">
      <w:pPr>
        <w:framePr w:w="9081" w:wrap="auto" w:vAnchor="margin" w:hAnchor="text" w:x="1589" w:y="2109"/>
        <w:widowControl w:val="0"/>
        <w:autoSpaceDE w:val="0"/>
        <w:autoSpaceDN w:val="0"/>
        <w:spacing w:before="271" w:after="0" w:line="319" w:lineRule="exact"/>
        <w:ind w:left="638" w:right="0" w:firstLine="0"/>
        <w:jc w:val="left"/>
        <w:rPr>
          <w:rFonts w:ascii="Times New Roman"/>
          <w:color w:val="000000"/>
          <w:spacing w:val="0"/>
          <w:sz w:val="32"/>
        </w:rPr>
      </w:pPr>
      <w:r>
        <w:rPr>
          <w:rFonts w:ascii="仿宋" w:hAnsi="仿宋" w:cs="仿宋"/>
          <w:color w:val="000000"/>
          <w:spacing w:val="-4"/>
          <w:sz w:val="32"/>
        </w:rPr>
        <w:t>二、事业收入：事业单位开展专业业务活动及其辅助活动取</w:t>
      </w:r>
    </w:p>
    <w:p w14:paraId="7211969B">
      <w:pPr>
        <w:framePr w:w="908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得的收入。</w:t>
      </w:r>
    </w:p>
    <w:p w14:paraId="7D74048F">
      <w:pPr>
        <w:framePr w:w="9081" w:wrap="auto" w:vAnchor="margin" w:hAnchor="text" w:x="1589" w:y="4468"/>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三、上级补助收入：事业单位从主管部门和上级单位取得的</w:t>
      </w:r>
    </w:p>
    <w:p w14:paraId="147638CA">
      <w:pPr>
        <w:framePr w:w="9081" w:wrap="auto" w:vAnchor="margin" w:hAnchor="text" w:x="1589" w:y="446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非财政补助收入。</w:t>
      </w:r>
    </w:p>
    <w:p w14:paraId="38CF840A">
      <w:pPr>
        <w:framePr w:w="9084" w:wrap="auto" w:vAnchor="margin" w:hAnchor="text" w:x="1589" w:y="564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四、附属单位上缴收入：事业单位取得附属独立核算单位根</w:t>
      </w:r>
    </w:p>
    <w:p w14:paraId="294E7F19">
      <w:pPr>
        <w:framePr w:w="9084" w:wrap="auto" w:vAnchor="margin" w:hAnchor="text" w:x="1589" w:y="564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据有关规定上缴的收入。</w:t>
      </w:r>
    </w:p>
    <w:p w14:paraId="4C6B5CB3">
      <w:pPr>
        <w:framePr w:w="9081" w:wrap="auto" w:vAnchor="margin" w:hAnchor="text" w:x="1589" w:y="6830"/>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五、经营收入：事业单位在专业业务活动及其辅助活动之外</w:t>
      </w:r>
    </w:p>
    <w:p w14:paraId="44BD838E">
      <w:pPr>
        <w:framePr w:w="9081" w:wrap="auto" w:vAnchor="margin" w:hAnchor="text" w:x="1589" w:y="6830"/>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开展非独立核算经营活动取得的收入。</w:t>
      </w:r>
    </w:p>
    <w:p w14:paraId="53F04EEF">
      <w:pPr>
        <w:framePr w:w="9491" w:wrap="auto" w:vAnchor="margin" w:hAnchor="text" w:x="1589" w:y="8008"/>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六、其他收入：单位取得的除“财政拨款收入”、“事业收</w:t>
      </w:r>
    </w:p>
    <w:p w14:paraId="356E35DB">
      <w:pPr>
        <w:framePr w:w="9491" w:wrap="auto" w:vAnchor="margin" w:hAnchor="text" w:x="1589" w:y="800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10"/>
          <w:sz w:val="32"/>
        </w:rPr>
        <w:t>入”、“上级补助收入”、“附属单位上缴收入”、“经营收入”</w:t>
      </w:r>
    </w:p>
    <w:p w14:paraId="74FF165F">
      <w:pPr>
        <w:framePr w:w="9491" w:wrap="auto" w:vAnchor="margin" w:hAnchor="text" w:x="1589" w:y="800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以外的各项收入。</w:t>
      </w:r>
    </w:p>
    <w:p w14:paraId="113CB737">
      <w:pPr>
        <w:framePr w:w="9172" w:wrap="auto" w:vAnchor="margin" w:hAnchor="text" w:x="1589" w:y="977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七、用事业基金弥补收支差额：事业单位在当年收入不足以</w:t>
      </w:r>
    </w:p>
    <w:p w14:paraId="04ABCE6C">
      <w:pPr>
        <w:framePr w:w="9172" w:wrap="auto" w:vAnchor="margin" w:hAnchor="text" w:x="1589" w:y="977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安排当年支出的情况下，使用以前年度积累的事业基金（事业单</w:t>
      </w:r>
    </w:p>
    <w:p w14:paraId="49327ECA">
      <w:pPr>
        <w:framePr w:w="9172" w:wrap="auto" w:vAnchor="margin" w:hAnchor="text" w:x="1589" w:y="977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4"/>
          <w:sz w:val="32"/>
        </w:rPr>
        <w:t>位当年收支相抵后按国家规定提取、用于弥补以后年度收支差额</w:t>
      </w:r>
    </w:p>
    <w:p w14:paraId="47C4A6C4">
      <w:pPr>
        <w:framePr w:w="9172" w:wrap="auto" w:vAnchor="margin" w:hAnchor="text" w:x="1589" w:y="977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的基金）弥补当年收支缺口的资金。</w:t>
      </w:r>
    </w:p>
    <w:p w14:paraId="4D8B4783">
      <w:pPr>
        <w:framePr w:w="9084" w:wrap="auto" w:vAnchor="margin" w:hAnchor="text" w:x="1589" w:y="12138"/>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八、基本支出：为保障机构正常运转、完成日常工作任务而</w:t>
      </w:r>
    </w:p>
    <w:p w14:paraId="23B06690">
      <w:pPr>
        <w:framePr w:w="9084" w:wrap="auto" w:vAnchor="margin" w:hAnchor="text" w:x="1589" w:y="1213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发生的人员支出和公用支出。</w:t>
      </w:r>
    </w:p>
    <w:p w14:paraId="043F0546">
      <w:pPr>
        <w:framePr w:w="9081" w:wrap="auto" w:vAnchor="margin" w:hAnchor="text" w:x="1589" w:y="1331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九、项目支出：基本支出之外为完成特定行政任务和事业发</w:t>
      </w:r>
    </w:p>
    <w:p w14:paraId="007F29AD">
      <w:pPr>
        <w:framePr w:w="9081" w:wrap="auto" w:vAnchor="margin" w:hAnchor="text" w:x="1589" w:y="1331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展目标所发生的支出。</w:t>
      </w:r>
    </w:p>
    <w:p w14:paraId="4F51EA61">
      <w:pPr>
        <w:framePr w:w="614" w:wrap="auto" w:vAnchor="margin" w:hAnchor="text" w:x="5822"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30</w:t>
      </w:r>
      <w:r>
        <w:rPr>
          <w:rFonts w:ascii="Times New Roman"/>
          <w:color w:val="000000"/>
          <w:spacing w:val="-4"/>
          <w:sz w:val="18"/>
        </w:rPr>
        <w:t xml:space="preserve"> </w:t>
      </w:r>
      <w:r>
        <w:rPr>
          <w:rFonts w:ascii="Calibri"/>
          <w:color w:val="000000"/>
          <w:spacing w:val="0"/>
          <w:sz w:val="18"/>
        </w:rPr>
        <w:t>-</w:t>
      </w:r>
    </w:p>
    <w:p w14:paraId="3C9F6047">
      <w:pPr>
        <w:spacing w:before="0" w:after="0" w:line="0" w:lineRule="exact"/>
        <w:ind w:left="0" w:right="0" w:firstLine="0"/>
        <w:jc w:val="left"/>
        <w:rPr>
          <w:rFonts w:ascii="Arial"/>
          <w:color w:val="FF0000"/>
          <w:spacing w:val="0"/>
          <w:sz w:val="2"/>
        </w:rPr>
      </w:pPr>
    </w:p>
    <w:p w14:paraId="61F03808">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7EBEDC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D59827A">
      <w:pPr>
        <w:framePr w:w="9491" w:wrap="auto" w:vAnchor="margin" w:hAnchor="text" w:x="1589" w:y="210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10"/>
          <w:sz w:val="32"/>
        </w:rPr>
        <w:t>十、“三公”经费：纳入同级财政预决算管理“三公”经费，</w:t>
      </w:r>
    </w:p>
    <w:p w14:paraId="482E41B0">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指部门使用财政拨款安排的因公出国（境）费、公务用车购置及</w:t>
      </w:r>
    </w:p>
    <w:p w14:paraId="14CA9169">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运行费和公务接待费。其中，因公出国（境）费反映单位公务出</w:t>
      </w:r>
    </w:p>
    <w:p w14:paraId="63CC025C">
      <w:pPr>
        <w:framePr w:w="949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4"/>
          <w:sz w:val="32"/>
        </w:rPr>
        <w:t>国（境）的国际旅费、国外城市间交通费、住宿费、伙食费、培</w:t>
      </w:r>
    </w:p>
    <w:p w14:paraId="63CAD55E">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训费、公杂费等支出；公务用车购置及运行费反映反映单位公务</w:t>
      </w:r>
    </w:p>
    <w:p w14:paraId="115F73EA">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10"/>
          <w:sz w:val="32"/>
        </w:rPr>
        <w:t>用车车辆购置支出（含车辆购置税）及租用费、燃料费、维修费、</w:t>
      </w:r>
    </w:p>
    <w:p w14:paraId="2066B724">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过路过桥费、保险费、安全奖励费用等支出；公务接待费反映单</w:t>
      </w:r>
    </w:p>
    <w:p w14:paraId="106BF302">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位按规定开支的各类公务接待（含外宾接待）支出。</w:t>
      </w:r>
    </w:p>
    <w:p w14:paraId="0E6A4046">
      <w:pPr>
        <w:framePr w:w="9491" w:wrap="auto" w:vAnchor="margin" w:hAnchor="text" w:x="1589" w:y="2109"/>
        <w:widowControl w:val="0"/>
        <w:autoSpaceDE w:val="0"/>
        <w:autoSpaceDN w:val="0"/>
        <w:spacing w:before="271" w:after="0" w:line="319" w:lineRule="exact"/>
        <w:ind w:left="638" w:right="0" w:firstLine="0"/>
        <w:jc w:val="left"/>
        <w:rPr>
          <w:rFonts w:ascii="Times New Roman"/>
          <w:color w:val="000000"/>
          <w:spacing w:val="0"/>
          <w:sz w:val="32"/>
        </w:rPr>
      </w:pPr>
      <w:r>
        <w:rPr>
          <w:rFonts w:ascii="仿宋" w:hAnsi="仿宋" w:cs="仿宋"/>
          <w:color w:val="000000"/>
          <w:spacing w:val="-4"/>
          <w:sz w:val="32"/>
        </w:rPr>
        <w:t>十一、机关运行经费：为保障行政单位（含参照公务员法管</w:t>
      </w:r>
    </w:p>
    <w:p w14:paraId="1FE2C836">
      <w:pPr>
        <w:framePr w:w="949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4"/>
          <w:sz w:val="32"/>
        </w:rPr>
        <w:t>理的事业单位）运行用于购买货物和服务的各项资金，包括办公</w:t>
      </w:r>
    </w:p>
    <w:p w14:paraId="240037C1">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及印刷费、邮电费、差旅费、会议费、福利费、日常维修费、专</w:t>
      </w:r>
    </w:p>
    <w:p w14:paraId="5687FF2F">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用材料及一般设备购置费、办公用房水电费、办公用房取暖费、</w:t>
      </w:r>
    </w:p>
    <w:p w14:paraId="13C88D09">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办公用房物业管理费、公务用车运行维护费以及其他费用。</w:t>
      </w:r>
    </w:p>
    <w:p w14:paraId="27E4D677">
      <w:pPr>
        <w:framePr w:w="9491" w:wrap="auto" w:vAnchor="margin" w:hAnchor="text" w:x="1589" w:y="2109"/>
        <w:widowControl w:val="0"/>
        <w:autoSpaceDE w:val="0"/>
        <w:autoSpaceDN w:val="0"/>
        <w:spacing w:before="271" w:after="0" w:line="319" w:lineRule="exact"/>
        <w:ind w:left="638" w:right="0" w:firstLine="0"/>
        <w:jc w:val="left"/>
        <w:rPr>
          <w:rFonts w:ascii="Times New Roman"/>
          <w:color w:val="000000"/>
          <w:spacing w:val="0"/>
          <w:sz w:val="32"/>
        </w:rPr>
      </w:pPr>
      <w:r>
        <w:rPr>
          <w:rFonts w:ascii="仿宋" w:hAnsi="仿宋" w:cs="仿宋"/>
          <w:color w:val="000000"/>
          <w:spacing w:val="-4"/>
          <w:sz w:val="32"/>
        </w:rPr>
        <w:t>十二、工资福利支出：单位支付给在职职工和编制外长期聘</w:t>
      </w:r>
    </w:p>
    <w:p w14:paraId="1B85EAEA">
      <w:pPr>
        <w:framePr w:w="9491"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用人员的各类劳动报酬，以及为上述人员缴纳的各项社会保险费</w:t>
      </w:r>
    </w:p>
    <w:p w14:paraId="62777F8D">
      <w:pPr>
        <w:framePr w:w="9491" w:wrap="auto" w:vAnchor="margin" w:hAnchor="text" w:x="1589" w:y="210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1"/>
          <w:sz w:val="32"/>
        </w:rPr>
        <w:t>等。</w:t>
      </w:r>
    </w:p>
    <w:p w14:paraId="0BEFB4C6">
      <w:pPr>
        <w:framePr w:w="9081" w:wrap="auto" w:vAnchor="margin" w:hAnchor="text" w:x="1589" w:y="11548"/>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0"/>
          <w:sz w:val="32"/>
        </w:rPr>
        <w:t>十三、商品和服务支出：单位购买商品和服务的支出。</w:t>
      </w:r>
    </w:p>
    <w:p w14:paraId="14F18001">
      <w:pPr>
        <w:framePr w:w="9081" w:wrap="auto" w:vAnchor="margin" w:hAnchor="text" w:x="1589" w:y="11548"/>
        <w:widowControl w:val="0"/>
        <w:autoSpaceDE w:val="0"/>
        <w:autoSpaceDN w:val="0"/>
        <w:spacing w:before="271" w:after="0" w:line="319" w:lineRule="exact"/>
        <w:ind w:left="638" w:right="0" w:firstLine="0"/>
        <w:jc w:val="left"/>
        <w:rPr>
          <w:rFonts w:ascii="Times New Roman"/>
          <w:color w:val="000000"/>
          <w:spacing w:val="0"/>
          <w:sz w:val="32"/>
        </w:rPr>
      </w:pPr>
      <w:r>
        <w:rPr>
          <w:rFonts w:ascii="仿宋" w:hAnsi="仿宋" w:cs="仿宋"/>
          <w:color w:val="000000"/>
          <w:spacing w:val="-4"/>
          <w:sz w:val="32"/>
        </w:rPr>
        <w:t>十四、对个人和家庭的补助支出：单位用于对个人和家庭的</w:t>
      </w:r>
    </w:p>
    <w:p w14:paraId="3617DFB5">
      <w:pPr>
        <w:framePr w:w="9081" w:wrap="auto" w:vAnchor="margin" w:hAnchor="text" w:x="1589" w:y="11548"/>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补助支出。</w:t>
      </w:r>
    </w:p>
    <w:p w14:paraId="42649C41">
      <w:pPr>
        <w:framePr w:w="9172" w:wrap="auto" w:vAnchor="margin" w:hAnchor="text" w:x="1589" w:y="1331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十五、年末结转：本年度或以前年度预算安排，已执行但尚</w:t>
      </w:r>
    </w:p>
    <w:p w14:paraId="5C09929A">
      <w:pPr>
        <w:framePr w:w="9172" w:wrap="auto" w:vAnchor="margin" w:hAnchor="text" w:x="1589" w:y="1331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未完成或因客观条件发生变化无法按原计划实施，需延迟到以后</w:t>
      </w:r>
    </w:p>
    <w:p w14:paraId="2ADCA828">
      <w:pPr>
        <w:framePr w:w="9172" w:wrap="auto" w:vAnchor="margin" w:hAnchor="text" w:x="1589" w:y="13319"/>
        <w:widowControl w:val="0"/>
        <w:autoSpaceDE w:val="0"/>
        <w:autoSpaceDN w:val="0"/>
        <w:spacing w:before="269" w:after="0" w:line="319" w:lineRule="exact"/>
        <w:ind w:left="0" w:right="0" w:firstLine="0"/>
        <w:jc w:val="left"/>
        <w:rPr>
          <w:rFonts w:ascii="Times New Roman"/>
          <w:color w:val="000000"/>
          <w:spacing w:val="0"/>
          <w:sz w:val="32"/>
        </w:rPr>
      </w:pPr>
      <w:r>
        <w:rPr>
          <w:rFonts w:ascii="仿宋" w:hAnsi="仿宋" w:cs="仿宋"/>
          <w:color w:val="000000"/>
          <w:spacing w:val="0"/>
          <w:sz w:val="32"/>
        </w:rPr>
        <w:t>年度按有关规定继续使用的资金。</w:t>
      </w:r>
    </w:p>
    <w:p w14:paraId="235CEE05">
      <w:pPr>
        <w:framePr w:w="614" w:wrap="auto" w:vAnchor="margin" w:hAnchor="text" w:x="5822"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31</w:t>
      </w:r>
      <w:r>
        <w:rPr>
          <w:rFonts w:ascii="Times New Roman"/>
          <w:color w:val="000000"/>
          <w:spacing w:val="-4"/>
          <w:sz w:val="18"/>
        </w:rPr>
        <w:t xml:space="preserve"> </w:t>
      </w:r>
      <w:r>
        <w:rPr>
          <w:rFonts w:ascii="Calibri"/>
          <w:color w:val="000000"/>
          <w:spacing w:val="0"/>
          <w:sz w:val="18"/>
        </w:rPr>
        <w:t>-</w:t>
      </w:r>
    </w:p>
    <w:p w14:paraId="453B9417">
      <w:pPr>
        <w:spacing w:before="0" w:after="0" w:line="0" w:lineRule="exact"/>
        <w:ind w:left="0" w:right="0" w:firstLine="0"/>
        <w:jc w:val="left"/>
        <w:rPr>
          <w:rFonts w:ascii="Arial"/>
          <w:color w:val="FF0000"/>
          <w:spacing w:val="0"/>
          <w:sz w:val="2"/>
        </w:rPr>
      </w:pPr>
    </w:p>
    <w:p w14:paraId="334A5FC8">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02AB9F9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491FBC6">
      <w:pPr>
        <w:framePr w:w="9172" w:wrap="auto" w:vAnchor="margin" w:hAnchor="text" w:x="1589" w:y="2109"/>
        <w:widowControl w:val="0"/>
        <w:autoSpaceDE w:val="0"/>
        <w:autoSpaceDN w:val="0"/>
        <w:spacing w:before="0" w:after="0" w:line="319" w:lineRule="exact"/>
        <w:ind w:left="638" w:right="0" w:firstLine="0"/>
        <w:jc w:val="left"/>
        <w:rPr>
          <w:rFonts w:ascii="Times New Roman"/>
          <w:color w:val="000000"/>
          <w:spacing w:val="0"/>
          <w:sz w:val="32"/>
        </w:rPr>
      </w:pPr>
      <w:r>
        <w:rPr>
          <w:rFonts w:ascii="仿宋" w:hAnsi="仿宋" w:cs="仿宋"/>
          <w:color w:val="000000"/>
          <w:spacing w:val="-4"/>
          <w:sz w:val="32"/>
        </w:rPr>
        <w:t>十六、年末结余：本年度或以前年度预算安排，已执行完毕</w:t>
      </w:r>
    </w:p>
    <w:p w14:paraId="57E05366">
      <w:pPr>
        <w:framePr w:w="9172"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4"/>
          <w:sz w:val="32"/>
        </w:rPr>
        <w:t>或因客观条件发生变化无法按原预算安排实施，不需要再使用或</w:t>
      </w:r>
    </w:p>
    <w:p w14:paraId="185CBF0A">
      <w:pPr>
        <w:framePr w:w="9172" w:wrap="auto" w:vAnchor="margin" w:hAnchor="text" w:x="1589" w:y="2109"/>
        <w:widowControl w:val="0"/>
        <w:autoSpaceDE w:val="0"/>
        <w:autoSpaceDN w:val="0"/>
        <w:spacing w:before="271" w:after="0" w:line="319" w:lineRule="exact"/>
        <w:ind w:left="0" w:right="0" w:firstLine="0"/>
        <w:jc w:val="left"/>
        <w:rPr>
          <w:rFonts w:ascii="Times New Roman"/>
          <w:color w:val="000000"/>
          <w:spacing w:val="0"/>
          <w:sz w:val="32"/>
        </w:rPr>
      </w:pPr>
      <w:r>
        <w:rPr>
          <w:rFonts w:ascii="仿宋" w:hAnsi="仿宋" w:cs="仿宋"/>
          <w:color w:val="000000"/>
          <w:spacing w:val="0"/>
          <w:sz w:val="32"/>
        </w:rPr>
        <w:t>无法按原预算安排继续使用的资金。</w:t>
      </w:r>
    </w:p>
    <w:p w14:paraId="28B432B9">
      <w:pPr>
        <w:framePr w:w="614" w:wrap="auto" w:vAnchor="margin" w:hAnchor="text" w:x="5822" w:y="15645"/>
        <w:widowControl w:val="0"/>
        <w:autoSpaceDE w:val="0"/>
        <w:autoSpaceDN w:val="0"/>
        <w:spacing w:before="0" w:after="0" w:line="180" w:lineRule="exact"/>
        <w:ind w:left="0" w:right="0" w:firstLine="0"/>
        <w:jc w:val="left"/>
        <w:rPr>
          <w:rFonts w:ascii="Times New Roman"/>
          <w:color w:val="000000"/>
          <w:spacing w:val="0"/>
          <w:sz w:val="18"/>
        </w:rPr>
      </w:pPr>
      <w:r>
        <w:rPr>
          <w:rFonts w:ascii="Calibri"/>
          <w:color w:val="000000"/>
          <w:spacing w:val="0"/>
          <w:sz w:val="18"/>
        </w:rPr>
        <w:t>-</w:t>
      </w:r>
      <w:r>
        <w:rPr>
          <w:rFonts w:ascii="Times New Roman"/>
          <w:color w:val="000000"/>
          <w:spacing w:val="-4"/>
          <w:sz w:val="18"/>
        </w:rPr>
        <w:t xml:space="preserve"> </w:t>
      </w:r>
      <w:r>
        <w:rPr>
          <w:rFonts w:ascii="Calibri"/>
          <w:color w:val="000000"/>
          <w:spacing w:val="0"/>
          <w:sz w:val="18"/>
        </w:rPr>
        <w:t>32</w:t>
      </w:r>
      <w:r>
        <w:rPr>
          <w:rFonts w:ascii="Times New Roman"/>
          <w:color w:val="000000"/>
          <w:spacing w:val="-4"/>
          <w:sz w:val="18"/>
        </w:rPr>
        <w:t xml:space="preserve"> </w:t>
      </w:r>
      <w:r>
        <w:rPr>
          <w:rFonts w:ascii="Calibri"/>
          <w:color w:val="000000"/>
          <w:spacing w:val="0"/>
          <w:sz w:val="18"/>
        </w:rPr>
        <w:t>-</w:t>
      </w:r>
    </w:p>
    <w:p w14:paraId="088F65D8">
      <w:pPr>
        <w:spacing w:before="0" w:after="0" w:line="0" w:lineRule="exact"/>
        <w:ind w:left="0" w:right="0" w:firstLine="0"/>
        <w:jc w:val="left"/>
        <w:rPr>
          <w:rFonts w:ascii="Arial"/>
          <w:color w:val="FF0000"/>
          <w:spacing w:val="0"/>
          <w:sz w:val="2"/>
        </w:rPr>
      </w:pPr>
    </w:p>
    <w:p w14:paraId="0DBFA0FB">
      <w:pPr>
        <w:spacing w:before="0" w:after="0" w:line="0" w:lineRule="exact"/>
        <w:ind w:left="0" w:right="0" w:firstLine="0"/>
        <w:jc w:val="left"/>
        <w:rPr>
          <w:rFonts w:ascii="Arial"/>
          <w:color w:val="FF0000"/>
          <w:spacing w:val="0"/>
          <w:sz w:val="2"/>
        </w:rPr>
      </w:pP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EC82416D-9338-442E-833C-BE020F2D8766}"/>
  </w:font>
  <w:font w:name="宋体">
    <w:panose1 w:val="02010600030101010101"/>
    <w:charset w:val="86"/>
    <w:family w:val="auto"/>
    <w:pitch w:val="default"/>
    <w:sig w:usb0="00000003" w:usb1="288F0000" w:usb2="00000006" w:usb3="00000000" w:csb0="00040001" w:csb1="00000000"/>
    <w:embedRegular r:id="rId2" w:fontKey="{5CF2B7CA-5911-4F27-ABC4-D4C282EC2340}"/>
  </w:font>
  <w:font w:name="Wingdings">
    <w:panose1 w:val="05000000000000000000"/>
    <w:charset w:val="02"/>
    <w:family w:val="auto"/>
    <w:pitch w:val="default"/>
    <w:sig w:usb0="00000000" w:usb1="00000000" w:usb2="00000000" w:usb3="00000000" w:csb0="80000000" w:csb1="00000000"/>
    <w:embedRegular r:id="rId3" w:fontKey="{C3A25228-6F0F-4424-B1DD-AB4ED8F2E16D}"/>
  </w:font>
  <w:font w:name="Arial">
    <w:panose1 w:val="020B0604020202020204"/>
    <w:charset w:val="01"/>
    <w:family w:val="swiss"/>
    <w:pitch w:val="default"/>
    <w:sig w:usb0="E0002AFF" w:usb1="C0007843" w:usb2="00000009" w:usb3="00000000" w:csb0="400001FF" w:csb1="FFFF0000"/>
    <w:embedRegular r:id="rId4" w:fontKey="{B406B7B0-48D7-499C-9D4E-EFC1278EA9A8}"/>
  </w:font>
  <w:font w:name="黑体">
    <w:panose1 w:val="02010609060101010101"/>
    <w:charset w:val="86"/>
    <w:family w:val="auto"/>
    <w:pitch w:val="default"/>
    <w:sig w:usb0="800002BF" w:usb1="38CF7CFA" w:usb2="00000016" w:usb3="00000000" w:csb0="00040001" w:csb1="00000000"/>
    <w:embedRegular r:id="rId5" w:fontKey="{7344E932-BF2D-4C31-A668-12298C04FA54}"/>
  </w:font>
  <w:font w:name="Courier New">
    <w:panose1 w:val="02070309020205020404"/>
    <w:charset w:val="01"/>
    <w:family w:val="modern"/>
    <w:pitch w:val="default"/>
    <w:sig w:usb0="E0002AFF" w:usb1="C0007843" w:usb2="00000009" w:usb3="00000000" w:csb0="400001FF" w:csb1="FFFF0000"/>
    <w:embedRegular r:id="rId6" w:fontKey="{8223CC68-D0AC-4203-B7C8-DA01594C1828}"/>
  </w:font>
  <w:font w:name="Symbol">
    <w:panose1 w:val="05050102010706020507"/>
    <w:charset w:val="02"/>
    <w:family w:val="roman"/>
    <w:pitch w:val="default"/>
    <w:sig w:usb0="00000000" w:usb1="00000000" w:usb2="00000000" w:usb3="00000000" w:csb0="80000000" w:csb1="00000000"/>
    <w:embedRegular r:id="rId7" w:fontKey="{EE814328-0A8B-4816-AEF5-5FE65FF1E77C}"/>
  </w:font>
  <w:font w:name="Calibri">
    <w:panose1 w:val="020F0502020204030204"/>
    <w:charset w:val="00"/>
    <w:family w:val="swiss"/>
    <w:pitch w:val="default"/>
    <w:sig w:usb0="E00002FF" w:usb1="4000ACFF" w:usb2="00000001" w:usb3="00000000" w:csb0="2000019F" w:csb1="00000000"/>
    <w:embedRegular r:id="rId8" w:fontKey="{437316A3-9508-4BBE-B7BE-7E51AA899334}"/>
  </w:font>
  <w:font w:name="Arial">
    <w:panose1 w:val="020B0604020202020204"/>
    <w:charset w:val="CC"/>
    <w:family w:val="swiss"/>
    <w:pitch w:val="default"/>
    <w:sig w:usb0="E0002AFF" w:usb1="C0007843" w:usb2="00000009" w:usb3="00000000" w:csb0="400001FF" w:csb1="FFFF0000"/>
    <w:embedRegular r:id="rId9" w:fontKey="{9E736724-095E-4689-8CE3-2871D69B10C7}"/>
  </w:font>
  <w:font w:name="Calibri">
    <w:panose1 w:val="020F0502020204030204"/>
    <w:charset w:val="CC"/>
    <w:family w:val="swiss"/>
    <w:pitch w:val="default"/>
    <w:sig w:usb0="E00002FF" w:usb1="4000ACFF" w:usb2="00000001" w:usb3="00000000" w:csb0="2000019F" w:csb1="00000000"/>
    <w:embedRegular r:id="rId10" w:fontKey="{2CDB8B2E-24BF-403E-BB63-AC2A007FE27A}"/>
  </w:font>
  <w:font w:name="仿宋">
    <w:panose1 w:val="02010609060101010101"/>
    <w:charset w:val="86"/>
    <w:family w:val="auto"/>
    <w:pitch w:val="default"/>
    <w:sig w:usb0="800002BF" w:usb1="38CF7CFA" w:usb2="00000016" w:usb3="00000000" w:csb0="00040001" w:csb1="00000000"/>
    <w:embedRegular r:id="rId11" w:fontKey="{315B7E0F-4EC4-4C34-B36B-EB2D840A5333}"/>
  </w:font>
  <w:font w:name="楷体">
    <w:panose1 w:val="02010609060101010101"/>
    <w:charset w:val="86"/>
    <w:family w:val="auto"/>
    <w:pitch w:val="default"/>
    <w:sig w:usb0="800002BF" w:usb1="38CF7CFA" w:usb2="00000016" w:usb3="00000000" w:csb0="00040001" w:csb1="00000000"/>
    <w:embedRegular r:id="rId12" w:fontKey="{DF42D01D-8860-4357-85D0-7B4C90066C0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4A5B50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34</Pages>
  <Words>5593</Words>
  <Characters>8581</Characters>
  <Lines>1387</Lines>
  <Paragraphs>1387</Paragraphs>
  <TotalTime>3</TotalTime>
  <ScaleCrop>false</ScaleCrop>
  <LinksUpToDate>false</LinksUpToDate>
  <CharactersWithSpaces>8820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2025-07-04T09:01:00Z</dcterms:created>
  <dc:creator>root</dc:creator>
  <cp:lastModifiedBy>悦朝胜</cp:lastModifiedBy>
  <dcterms:modified xsi:type="dcterms:W3CDTF">2025-07-04T01:02:20Z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eyJoZGlkIjoiYTQ5ZTk3NGEwYjU5NTRjMGMyYTY3YmRhYjE4MGNkNDYiLCJ1c2VySWQiOiI0OTc1NjQ4ODAifQ==</vt:lpwstr>
  </property>
  <property fmtid="{D5CDD505-2E9C-101B-9397-08002B2CF9AE}" pid="3" name="KSOProductBuildVer">
    <vt:lpwstr>2052-12.1.0.19302</vt:lpwstr>
  </property>
  <property fmtid="{D5CDD505-2E9C-101B-9397-08002B2CF9AE}" pid="4" name="ICV">
    <vt:lpwstr>92CA480B34174D82A4F2608D64C4E2FB_12</vt:lpwstr>
  </property>
</Properties>
</file>