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C18FC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0B3C0AD6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环责改字〔2025〕28 号</w:t>
      </w:r>
    </w:p>
    <w:p w14:paraId="33925BB9">
      <w:pPr>
        <w:spacing w:line="292" w:lineRule="auto"/>
        <w:rPr>
          <w:rFonts w:ascii="Arial"/>
          <w:sz w:val="21"/>
        </w:rPr>
      </w:pPr>
    </w:p>
    <w:p w14:paraId="129C54BE">
      <w:pPr>
        <w:pStyle w:val="2"/>
        <w:spacing w:before="104" w:line="222" w:lineRule="auto"/>
        <w:ind w:left="678"/>
      </w:pPr>
      <w:r>
        <w:rPr>
          <w:spacing w:val="-3"/>
        </w:rPr>
        <w:t>滑县聚鑫塑业有限公司</w:t>
      </w:r>
    </w:p>
    <w:p w14:paraId="364A6008">
      <w:pPr>
        <w:pStyle w:val="2"/>
        <w:spacing w:before="113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91410526MA44XFJP</w:t>
      </w:r>
      <w:r>
        <w:rPr>
          <w:rFonts w:ascii="Times New Roman" w:hAnsi="Times New Roman" w:eastAsia="Times New Roman" w:cs="Times New Roman"/>
          <w:spacing w:val="-2"/>
        </w:rPr>
        <w:t>4F</w:t>
      </w:r>
    </w:p>
    <w:p w14:paraId="1D245E08">
      <w:pPr>
        <w:pStyle w:val="2"/>
        <w:spacing w:before="115" w:line="222" w:lineRule="auto"/>
        <w:ind w:left="673"/>
      </w:pPr>
      <w:r>
        <w:rPr>
          <w:spacing w:val="-3"/>
        </w:rPr>
        <w:t>地址：河南省安阳市滑县老店镇华康路顺达驾校西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3"/>
        </w:rPr>
        <w:t>米</w:t>
      </w:r>
    </w:p>
    <w:p w14:paraId="30C4407F">
      <w:pPr>
        <w:pStyle w:val="2"/>
        <w:spacing w:before="116" w:line="223" w:lineRule="auto"/>
        <w:ind w:left="29"/>
      </w:pPr>
      <w:r>
        <w:rPr>
          <w:spacing w:val="-5"/>
        </w:rPr>
        <w:t>路南</w:t>
      </w:r>
    </w:p>
    <w:p w14:paraId="5C757FCD">
      <w:pPr>
        <w:pStyle w:val="2"/>
        <w:spacing w:before="113" w:line="223" w:lineRule="auto"/>
        <w:ind w:left="682"/>
      </w:pPr>
      <w:r>
        <w:rPr>
          <w:spacing w:val="-4"/>
        </w:rPr>
        <w:t>法定代表人：武建超</w:t>
      </w:r>
    </w:p>
    <w:p w14:paraId="4B2782AD">
      <w:pPr>
        <w:pStyle w:val="2"/>
        <w:spacing w:before="115" w:line="288" w:lineRule="auto"/>
        <w:ind w:left="33" w:right="250" w:firstLine="650"/>
      </w:pPr>
      <w:r>
        <w:rPr>
          <w:spacing w:val="-4"/>
        </w:rPr>
        <w:t>我局于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4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4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18  </w:t>
      </w:r>
      <w:r>
        <w:rPr>
          <w:spacing w:val="-4"/>
        </w:rPr>
        <w:t>日对你单位</w:t>
      </w:r>
      <w:r>
        <w:rPr>
          <w:spacing w:val="-5"/>
        </w:rPr>
        <w:t>进行了调查，发现你单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0B9A322E">
      <w:pPr>
        <w:pStyle w:val="2"/>
        <w:spacing w:before="5" w:line="288" w:lineRule="auto"/>
        <w:ind w:left="33" w:right="249" w:firstLine="650"/>
        <w:jc w:val="both"/>
      </w:pPr>
      <w:r>
        <w:rPr>
          <w:spacing w:val="4"/>
        </w:rPr>
        <w:t>我局执法人员现场检查时，该公司挤出车间挤出工序正在</w:t>
      </w:r>
      <w:r>
        <w:rPr>
          <w:spacing w:val="8"/>
        </w:rPr>
        <w:t xml:space="preserve"> </w:t>
      </w:r>
      <w:r>
        <w:rPr>
          <w:spacing w:val="4"/>
        </w:rPr>
        <w:t>生产，挤出工序废气无组织排放严重，生产废气未能完全收集</w:t>
      </w:r>
      <w:r>
        <w:rPr>
          <w:spacing w:val="10"/>
        </w:rPr>
        <w:t xml:space="preserve"> </w:t>
      </w:r>
      <w:r>
        <w:rPr>
          <w:spacing w:val="4"/>
        </w:rPr>
        <w:t>处理，我局执法人员对该公司集气罩末端进行风速检测，检测</w:t>
      </w:r>
      <w:r>
        <w:rPr>
          <w:spacing w:val="10"/>
        </w:rPr>
        <w:t xml:space="preserve"> </w:t>
      </w:r>
      <w:r>
        <w:rPr>
          <w:spacing w:val="1"/>
        </w:rPr>
        <w:t>结果显示集气罩风速每秒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0.004M\S</w:t>
      </w:r>
      <w:r>
        <w:rPr>
          <w:spacing w:val="1"/>
        </w:rPr>
        <w:t>，达不到每</w:t>
      </w:r>
      <w:r>
        <w:t>秒收集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0.64M\S  </w:t>
      </w:r>
      <w:r>
        <w:rPr>
          <w:spacing w:val="4"/>
        </w:rPr>
        <w:t>的标准，该公司产生含挥发性有机物废气的挤出生产活动未规</w:t>
      </w:r>
      <w:r>
        <w:rPr>
          <w:spacing w:val="10"/>
        </w:rPr>
        <w:t xml:space="preserve"> </w:t>
      </w:r>
      <w:r>
        <w:rPr>
          <w:spacing w:val="-6"/>
        </w:rPr>
        <w:t>范使用污染防治设施。</w:t>
      </w:r>
    </w:p>
    <w:p w14:paraId="445A2680">
      <w:pPr>
        <w:pStyle w:val="2"/>
        <w:spacing w:before="4" w:line="288" w:lineRule="auto"/>
        <w:ind w:left="31" w:firstLine="673"/>
        <w:jc w:val="both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4"/>
        </w:rPr>
        <w:t>现场照片证据；现场勘查示意图；调查询问笔录；营业执照复</w:t>
      </w:r>
      <w:r>
        <w:rPr>
          <w:spacing w:val="6"/>
        </w:rPr>
        <w:t xml:space="preserve">  </w:t>
      </w:r>
      <w:r>
        <w:rPr>
          <w:spacing w:val="2"/>
        </w:rPr>
        <w:t>印件；身份证复印件；</w:t>
      </w:r>
      <w:r>
        <w:rPr>
          <w:spacing w:val="-94"/>
        </w:rPr>
        <w:t xml:space="preserve"> </w:t>
      </w:r>
      <w:r>
        <w:rPr>
          <w:spacing w:val="2"/>
        </w:rPr>
        <w:t>固定污染源排污登记回执复印件；环评</w:t>
      </w:r>
      <w:r>
        <w:t xml:space="preserve">  </w:t>
      </w:r>
      <w:r>
        <w:rPr>
          <w:spacing w:val="4"/>
        </w:rPr>
        <w:t>手续；统计上大中小微型企业划分办法打印件；执法证扫描件</w:t>
      </w:r>
      <w:r>
        <w:rPr>
          <w:spacing w:val="6"/>
        </w:rPr>
        <w:t xml:space="preserve">  </w:t>
      </w:r>
      <w:r>
        <w:rPr>
          <w:spacing w:val="-9"/>
        </w:rPr>
        <w:t>等证据为凭。</w:t>
      </w:r>
    </w:p>
    <w:p w14:paraId="14B8E31A">
      <w:pPr>
        <w:pStyle w:val="2"/>
        <w:spacing w:before="5" w:line="288" w:lineRule="auto"/>
        <w:ind w:left="31" w:right="249" w:firstLine="643"/>
        <w:jc w:val="both"/>
      </w:pPr>
      <w:r>
        <w:rPr>
          <w:spacing w:val="4"/>
        </w:rPr>
        <w:t>上述行为违反了《中华人民共和国大气污染防治法》第四</w:t>
      </w:r>
      <w:r>
        <w:rPr>
          <w:spacing w:val="17"/>
        </w:rPr>
        <w:t xml:space="preserve"> </w:t>
      </w:r>
      <w:r>
        <w:rPr>
          <w:spacing w:val="4"/>
        </w:rPr>
        <w:t>十五条“产生含挥发性有机物废气的生产和服务活动，应当在</w:t>
      </w:r>
      <w:r>
        <w:rPr>
          <w:spacing w:val="12"/>
        </w:rPr>
        <w:t xml:space="preserve"> </w:t>
      </w:r>
      <w:r>
        <w:rPr>
          <w:spacing w:val="4"/>
        </w:rPr>
        <w:t>密闭空间或者设备中进行，并按照规定安装、使用污染防治设</w:t>
      </w:r>
      <w:r>
        <w:rPr>
          <w:spacing w:val="12"/>
        </w:rPr>
        <w:t xml:space="preserve"> </w:t>
      </w:r>
      <w:r>
        <w:rPr>
          <w:spacing w:val="-3"/>
        </w:rPr>
        <w:t>施；无法密闭的，应当采取措施减少废气排放。”的规定。</w:t>
      </w:r>
    </w:p>
    <w:p w14:paraId="231E0044">
      <w:pPr>
        <w:spacing w:line="288" w:lineRule="auto"/>
        <w:sectPr>
          <w:footerReference r:id="rId5" w:type="default"/>
          <w:pgSz w:w="11900" w:h="16840"/>
          <w:pgMar w:top="1260" w:right="1224" w:bottom="1176" w:left="1633" w:header="0" w:footer="614" w:gutter="0"/>
          <w:cols w:space="720" w:num="1"/>
        </w:sectPr>
      </w:pPr>
    </w:p>
    <w:p w14:paraId="6A520C3F">
      <w:pPr>
        <w:pStyle w:val="2"/>
        <w:spacing w:before="117" w:line="288" w:lineRule="auto"/>
        <w:ind w:left="7" w:firstLine="641"/>
        <w:jc w:val="both"/>
        <w:rPr>
          <w:rFonts w:ascii="Times New Roman" w:hAnsi="Times New Roman" w:eastAsia="Times New Roman" w:cs="Times New Roman"/>
        </w:rPr>
      </w:pPr>
      <w:r>
        <w:rPr>
          <w:spacing w:val="4"/>
        </w:rPr>
        <w:t>依据《中华人民共和国行政处罚法》第二十八条第一款行</w:t>
      </w:r>
      <w:r>
        <w:rPr>
          <w:spacing w:val="18"/>
        </w:rPr>
        <w:t xml:space="preserve"> </w:t>
      </w:r>
      <w:r>
        <w:rPr>
          <w:spacing w:val="4"/>
        </w:rPr>
        <w:t>政机关实施行政处罚时，应当责令当事人改正或者限期改正违</w:t>
      </w:r>
      <w:r>
        <w:rPr>
          <w:spacing w:val="11"/>
        </w:rPr>
        <w:t xml:space="preserve"> </w:t>
      </w:r>
      <w:r>
        <w:rPr>
          <w:spacing w:val="4"/>
        </w:rPr>
        <w:t>法行为和《中华人民共和国大气污染防治法》第一百零八条第</w:t>
      </w:r>
      <w:r>
        <w:rPr>
          <w:spacing w:val="11"/>
        </w:rPr>
        <w:t xml:space="preserve"> </w:t>
      </w:r>
      <w:r>
        <w:rPr>
          <w:spacing w:val="2"/>
        </w:rPr>
        <w:t>一项“违反本法规定，有下列行为之一的，</w:t>
      </w:r>
      <w:r>
        <w:rPr>
          <w:spacing w:val="-87"/>
        </w:rPr>
        <w:t xml:space="preserve"> </w:t>
      </w:r>
      <w:r>
        <w:rPr>
          <w:spacing w:val="1"/>
        </w:rPr>
        <w:t>由县级以上人民政</w:t>
      </w:r>
      <w:r>
        <w:t xml:space="preserve"> </w:t>
      </w:r>
      <w:r>
        <w:rPr>
          <w:spacing w:val="4"/>
        </w:rPr>
        <w:t>府生态环境主管部门责令改正，处二万元以上二十万元以下的</w:t>
      </w:r>
      <w:r>
        <w:rPr>
          <w:spacing w:val="11"/>
        </w:rPr>
        <w:t xml:space="preserve"> </w:t>
      </w:r>
      <w:r>
        <w:rPr>
          <w:spacing w:val="6"/>
        </w:rPr>
        <w:t>罚款；拒不改正的，责令停产整治</w:t>
      </w:r>
      <w:r>
        <w:rPr>
          <w:spacing w:val="-16"/>
        </w:rPr>
        <w:t>：（</w:t>
      </w:r>
      <w:r>
        <w:rPr>
          <w:spacing w:val="6"/>
        </w:rPr>
        <w:t>一）产生含挥发性有机</w:t>
      </w:r>
      <w:r>
        <w:rPr>
          <w:spacing w:val="1"/>
        </w:rPr>
        <w:t xml:space="preserve"> </w:t>
      </w:r>
      <w:r>
        <w:rPr>
          <w:spacing w:val="4"/>
        </w:rPr>
        <w:t>物废气的生产和服务活动，未在密闭空间或者设备中进行，未</w:t>
      </w:r>
      <w:r>
        <w:rPr>
          <w:spacing w:val="11"/>
        </w:rPr>
        <w:t xml:space="preserve"> </w:t>
      </w:r>
      <w:r>
        <w:rPr>
          <w:spacing w:val="4"/>
        </w:rPr>
        <w:t>按照规定安装、使用污染防治设施，或者未采取减少废气排放</w:t>
      </w:r>
      <w:r>
        <w:rPr>
          <w:spacing w:val="11"/>
        </w:rPr>
        <w:t xml:space="preserve"> </w:t>
      </w:r>
      <w:r>
        <w:rPr>
          <w:spacing w:val="-2"/>
        </w:rPr>
        <w:t>措施的；”的规定，现责令你单位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27A6FE9F">
      <w:pPr>
        <w:pStyle w:val="2"/>
        <w:spacing w:before="1" w:line="220" w:lineRule="auto"/>
        <w:ind w:left="655"/>
      </w:pPr>
      <w:r>
        <w:rPr>
          <w:spacing w:val="-8"/>
        </w:rPr>
        <w:t>立即改正违法行为。</w:t>
      </w:r>
    </w:p>
    <w:p w14:paraId="0DD3E4AC">
      <w:pPr>
        <w:pStyle w:val="2"/>
        <w:spacing w:before="117" w:line="222" w:lineRule="auto"/>
        <w:ind w:left="665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立即规范使用污染防治设施。  </w:t>
      </w:r>
      <w:r>
        <w:rPr>
          <w:spacing w:val="-3"/>
          <w:u w:val="single" w:color="auto"/>
        </w:rPr>
        <w:t xml:space="preserve">  </w:t>
      </w:r>
    </w:p>
    <w:p w14:paraId="4C87480A">
      <w:pPr>
        <w:pStyle w:val="2"/>
        <w:spacing w:before="188" w:line="340" w:lineRule="auto"/>
        <w:ind w:left="6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2ABCBB4B">
      <w:pPr>
        <w:pStyle w:val="2"/>
        <w:spacing w:before="2" w:line="340" w:lineRule="auto"/>
        <w:ind w:left="6" w:firstLine="640"/>
        <w:jc w:val="both"/>
      </w:pPr>
      <w:bookmarkStart w:id="0" w:name="_GoBack"/>
      <w:bookmarkEnd w:id="0"/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62E97E8B">
      <w:pPr>
        <w:pStyle w:val="2"/>
        <w:spacing w:before="331" w:line="222" w:lineRule="auto"/>
        <w:ind w:left="5298"/>
      </w:pPr>
      <w:r>
        <w:rPr>
          <w:spacing w:val="-3"/>
        </w:rPr>
        <w:t>安阳市生态环境局</w:t>
      </w:r>
    </w:p>
    <w:p w14:paraId="1052B38A">
      <w:pPr>
        <w:pStyle w:val="2"/>
        <w:spacing w:before="205" w:line="222" w:lineRule="auto"/>
        <w:ind w:left="5255"/>
      </w:pP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8"/>
        </w:rPr>
        <w:t xml:space="preserve">年 </w:t>
      </w:r>
      <w:r>
        <w:rPr>
          <w:rFonts w:ascii="Times New Roman" w:hAnsi="Times New Roman" w:eastAsia="Times New Roman" w:cs="Times New Roman"/>
          <w:spacing w:val="-8"/>
        </w:rPr>
        <w:t>4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8"/>
        </w:rPr>
        <w:t>月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4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8"/>
        </w:rPr>
        <w:t>日</w:t>
      </w:r>
    </w:p>
    <w:sectPr>
      <w:footerReference r:id="rId6" w:type="default"/>
      <w:pgSz w:w="11900" w:h="16840"/>
      <w:pgMar w:top="1431" w:right="1473" w:bottom="1170" w:left="1657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6C76B">
    <w:pPr>
      <w:spacing w:after="66" w:line="75" w:lineRule="exact"/>
    </w:pPr>
    <w:r>
      <w:rPr>
        <w:position w:val="-1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  <w:p w14:paraId="425F4AA3">
    <w:pPr>
      <w:pStyle w:val="2"/>
      <w:spacing w:before="1" w:line="236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A6D58">
    <w:pPr>
      <w:pStyle w:val="2"/>
      <w:spacing w:before="1" w:line="236" w:lineRule="auto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24153BF"/>
    <w:rsid w:val="69C54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904</Words>
  <Characters>950</Characters>
  <TotalTime>0</TotalTime>
  <ScaleCrop>false</ScaleCrop>
  <LinksUpToDate>false</LinksUpToDate>
  <CharactersWithSpaces>1016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2025-04-25T10:02:00Z</dcterms:created>
  <dc:creator>梦亮 牛</dc:creator>
  <cp:lastModifiedBy>甜蜜蜜</cp:lastModifiedBy>
  <dcterms:modified xsi:type="dcterms:W3CDTF">2025-06-30T02:30:33Z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2025-06-30T10:12:50Z</vt:filetime>
  </property>
  <property fmtid="{D5CDD505-2E9C-101B-9397-08002B2CF9AE}" pid="4" name="KSOTemplateDocerSaveRecord">
    <vt:lpwstr>eyJoZGlkIjoiYjE0MzFkM2RmOGNmNWExYTA2ODdjYTM5Yzg5NzBjNDIiLCJ1c2VySWQiOiIzMjEyOTM1OTcifQ==</vt:lpwstr>
  </property>
  <property fmtid="{D5CDD505-2E9C-101B-9397-08002B2CF9AE}" pid="5" name="KSOProductBuildVer">
    <vt:lpwstr>2052-12.1.0.21541</vt:lpwstr>
  </property>
  <property fmtid="{D5CDD505-2E9C-101B-9397-08002B2CF9AE}" pid="6" name="ICV">
    <vt:lpwstr>8BAEA2E2E2FA4C75BD6B8C5DA5C5AD44_13</vt:lpwstr>
  </property>
</Properties>
</file>