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5E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300" w:afterAutospacing="0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滑县住建局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地方政府债券存续期信息公开</w:t>
      </w:r>
    </w:p>
    <w:p w14:paraId="2374ED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根据《财政部关于印发&lt;地方政府债务信息公开办法(试行)&gt;的通知》(财预[2018]209号)要求，现将我单位2023—2024年使用管理的政府债券信息公开如下：</w:t>
      </w:r>
    </w:p>
    <w:p w14:paraId="45ABA9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一、债券资金规模及项目安排情况</w:t>
      </w:r>
    </w:p>
    <w:p w14:paraId="680EAD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贸易路（卫河路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-滑州路）拓宽及雨污水管网改造工程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，债券名称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：2023年河南省政府一般债券（九期）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；债券类型：一般债券；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债券利率：2.30%；债券期限：3年；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债券金额：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万元。截止202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年末债券资金使用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结余。</w:t>
      </w:r>
    </w:p>
    <w:p w14:paraId="6B24EE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二、债券存续期项目实施进度</w:t>
      </w:r>
    </w:p>
    <w:p w14:paraId="14BBCBEC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截止2025年5月，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贸易路（卫河路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-滑州路）拓宽及雨污水管网改造工程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完成总工程量的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99.5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2024年6月通车。</w:t>
      </w:r>
    </w:p>
    <w:p w14:paraId="2DC2CDF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因拆迁不到位，造成无法按照设计内容完成项目建设和竣工验收。</w:t>
      </w:r>
      <w:r>
        <w:rPr>
          <w:rFonts w:hint="eastAsia" w:ascii="仿宋" w:hAnsi="仿宋" w:eastAsia="仿宋" w:cs="仿宋"/>
          <w:sz w:val="32"/>
          <w:szCs w:val="32"/>
        </w:rPr>
        <w:t>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受影响未施工完成的内容有:人行道、慢车道、人行道绿化、给水管网。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 w14:paraId="0A95D1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三、项目运营及预期收益实现情况</w:t>
      </w:r>
    </w:p>
    <w:p w14:paraId="66B8F0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该项目正处于建设阶段，运营及预期收益还未实现。</w:t>
      </w:r>
    </w:p>
    <w:p w14:paraId="363350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四、项目对应资产情况</w:t>
      </w:r>
    </w:p>
    <w:p w14:paraId="4A10C6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该项目属于在建工程，未形成资产。</w:t>
      </w:r>
    </w:p>
    <w:p w14:paraId="673990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五、绩效评价情况</w:t>
      </w:r>
    </w:p>
    <w:p w14:paraId="6CE0A1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贸易路（卫河路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-滑州路）拓宽及雨污水管网改造工程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，已完成事前绩效评估，开展项目绩效评价，建立项目资金绩效跟踪监测及监控资金预算执行进度等，自评结果为优。</w:t>
      </w:r>
    </w:p>
    <w:p w14:paraId="507CE145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left="0" w:right="0" w:firstLine="643" w:firstLineChars="20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其他按规定需要公开的情况</w:t>
      </w:r>
    </w:p>
    <w:p w14:paraId="70DBA19F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450" w:afterAutospacing="0" w:line="480" w:lineRule="atLeast"/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 w14:paraId="3E03A4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499598"/>
    <w:multiLevelType w:val="singleLevel"/>
    <w:tmpl w:val="A049959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85A98"/>
    <w:rsid w:val="15FA0A52"/>
    <w:rsid w:val="1BD82DFA"/>
    <w:rsid w:val="2185149E"/>
    <w:rsid w:val="334E300B"/>
    <w:rsid w:val="388B51CB"/>
    <w:rsid w:val="689D6DC2"/>
    <w:rsid w:val="7B6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530</Characters>
  <Lines>0</Lines>
  <Paragraphs>0</Paragraphs>
  <TotalTime>2</TotalTime>
  <ScaleCrop>false</ScaleCrop>
  <LinksUpToDate>false</LinksUpToDate>
  <CharactersWithSpaces>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2025-06-09T00:58:00Z</dcterms:created>
  <dc:creator>Administrator</dc:creator>
  <cp:lastModifiedBy>WPS_1620893585</cp:lastModifiedBy>
  <cp:lastPrinted>2025-06-11T09:12:00Z</cp:lastPrinted>
  <dcterms:modified xsi:type="dcterms:W3CDTF">2025-06-12T00:19:05Z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eyJoZGlkIjoiMDMxM2ZhMDNmYmZkOTlmOTZlOTJhZTVjMjJlMmM1ZTciLCJ1c2VySWQiOiIxMjA1NTA5ODk2In0=</vt:lpwstr>
  </property>
  <property fmtid="{D5CDD505-2E9C-101B-9397-08002B2CF9AE}" pid="4" name="ICV">
    <vt:lpwstr>576D35DAD70C43BDA8E4090C67E45CFA_12</vt:lpwstr>
  </property>
</Properties>
</file>