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9CB" w:rsidRDefault="002B69CB">
      <w:pPr>
        <w:tabs>
          <w:tab w:val="left" w:pos="5760"/>
        </w:tabs>
        <w:spacing w:line="600" w:lineRule="exact"/>
        <w:rPr>
          <w:b/>
          <w:color w:val="000000"/>
          <w:sz w:val="32"/>
          <w:szCs w:val="32"/>
        </w:rPr>
      </w:pPr>
    </w:p>
    <w:p w:rsidR="002B69CB" w:rsidRDefault="002B69CB">
      <w:pPr>
        <w:spacing w:line="600" w:lineRule="exact"/>
        <w:jc w:val="center"/>
        <w:rPr>
          <w:b/>
          <w:color w:val="000000"/>
          <w:sz w:val="32"/>
          <w:szCs w:val="32"/>
        </w:rPr>
      </w:pPr>
    </w:p>
    <w:p w:rsidR="002B69CB" w:rsidRDefault="002B69CB">
      <w:pPr>
        <w:spacing w:line="600" w:lineRule="exact"/>
        <w:rPr>
          <w:b/>
          <w:color w:val="000000"/>
          <w:sz w:val="32"/>
          <w:szCs w:val="32"/>
        </w:rPr>
      </w:pPr>
    </w:p>
    <w:p w:rsidR="002B69CB" w:rsidRDefault="002B69CB">
      <w:pPr>
        <w:spacing w:line="600" w:lineRule="exact"/>
        <w:rPr>
          <w:b/>
          <w:color w:val="000000"/>
          <w:sz w:val="32"/>
          <w:szCs w:val="32"/>
        </w:rPr>
      </w:pPr>
    </w:p>
    <w:p w:rsidR="002B69CB" w:rsidRDefault="002B69CB">
      <w:pPr>
        <w:spacing w:line="600" w:lineRule="exact"/>
        <w:jc w:val="center"/>
        <w:rPr>
          <w:rFonts w:eastAsia="仿宋_GB2312"/>
          <w:b/>
          <w:color w:val="000000"/>
          <w:sz w:val="32"/>
          <w:szCs w:val="32"/>
        </w:rPr>
      </w:pPr>
    </w:p>
    <w:p w:rsidR="002B69CB" w:rsidRDefault="002B69CB">
      <w:pPr>
        <w:pStyle w:val="Default"/>
        <w:rPr>
          <w:rFonts w:ascii="Times New Roman" w:hAnsi="Times New Roman" w:hint="default"/>
        </w:rPr>
      </w:pPr>
    </w:p>
    <w:p w:rsidR="002B69CB" w:rsidRDefault="002B69CB">
      <w:pPr>
        <w:pStyle w:val="5"/>
        <w:ind w:left="0"/>
        <w:rPr>
          <w:color w:val="000000"/>
          <w:szCs w:val="32"/>
        </w:rPr>
      </w:pPr>
    </w:p>
    <w:p w:rsidR="002B69CB" w:rsidRDefault="002B69CB">
      <w:pPr>
        <w:rPr>
          <w:color w:val="000000"/>
          <w:sz w:val="32"/>
          <w:szCs w:val="32"/>
        </w:rPr>
      </w:pPr>
    </w:p>
    <w:p w:rsidR="002B69CB" w:rsidRDefault="00724718">
      <w:pPr>
        <w:jc w:val="center"/>
        <w:rPr>
          <w:rFonts w:eastAsia="仿宋_GB2312"/>
          <w:b/>
          <w:color w:val="000000"/>
          <w:sz w:val="32"/>
          <w:szCs w:val="32"/>
        </w:rPr>
      </w:pPr>
      <w:r>
        <w:rPr>
          <w:rFonts w:eastAsia="仿宋_GB2312"/>
          <w:color w:val="000000"/>
          <w:sz w:val="32"/>
          <w:szCs w:val="32"/>
        </w:rPr>
        <w:t>滑环审〔</w:t>
      </w:r>
      <w:r>
        <w:rPr>
          <w:rFonts w:eastAsia="仿宋_GB2312"/>
          <w:color w:val="000000"/>
          <w:sz w:val="32"/>
          <w:szCs w:val="32"/>
        </w:rPr>
        <w:t>202</w:t>
      </w:r>
      <w:r>
        <w:rPr>
          <w:rFonts w:eastAsia="仿宋_GB2312" w:hint="eastAsia"/>
          <w:color w:val="000000"/>
          <w:sz w:val="32"/>
          <w:szCs w:val="32"/>
        </w:rPr>
        <w:t>5</w:t>
      </w:r>
      <w:r>
        <w:rPr>
          <w:rFonts w:eastAsia="仿宋_GB2312"/>
          <w:color w:val="000000"/>
          <w:sz w:val="32"/>
          <w:szCs w:val="32"/>
        </w:rPr>
        <w:t>〕</w:t>
      </w:r>
      <w:r>
        <w:rPr>
          <w:rFonts w:eastAsia="仿宋_GB2312" w:hint="eastAsia"/>
          <w:color w:val="000000"/>
          <w:sz w:val="32"/>
          <w:szCs w:val="32"/>
        </w:rPr>
        <w:t>17</w:t>
      </w:r>
      <w:r>
        <w:rPr>
          <w:rFonts w:eastAsia="仿宋_GB2312"/>
          <w:color w:val="000000"/>
          <w:sz w:val="32"/>
          <w:szCs w:val="32"/>
        </w:rPr>
        <w:t>号</w:t>
      </w:r>
    </w:p>
    <w:p w:rsidR="002B69CB" w:rsidRDefault="002B69CB">
      <w:pPr>
        <w:spacing w:line="360" w:lineRule="exact"/>
        <w:rPr>
          <w:rFonts w:eastAsia="方正小标宋简体"/>
          <w:color w:val="000000"/>
          <w:sz w:val="32"/>
          <w:szCs w:val="32"/>
        </w:rPr>
      </w:pPr>
    </w:p>
    <w:p w:rsidR="002B69CB" w:rsidRDefault="002B69CB">
      <w:pPr>
        <w:spacing w:line="360" w:lineRule="exact"/>
        <w:jc w:val="center"/>
        <w:rPr>
          <w:rFonts w:eastAsia="方正小标宋简体"/>
          <w:color w:val="000000"/>
          <w:sz w:val="44"/>
          <w:szCs w:val="44"/>
        </w:rPr>
      </w:pPr>
    </w:p>
    <w:p w:rsidR="002B69CB" w:rsidRDefault="00724718">
      <w:pPr>
        <w:spacing w:line="700" w:lineRule="exact"/>
        <w:jc w:val="center"/>
        <w:rPr>
          <w:rFonts w:eastAsia="方正小标宋简体"/>
          <w:color w:val="000000"/>
          <w:sz w:val="44"/>
          <w:szCs w:val="44"/>
        </w:rPr>
      </w:pPr>
      <w:r>
        <w:rPr>
          <w:rFonts w:eastAsia="方正小标宋简体"/>
          <w:color w:val="000000"/>
          <w:sz w:val="44"/>
          <w:szCs w:val="44"/>
        </w:rPr>
        <w:t>安阳市生态环境局滑县分局</w:t>
      </w:r>
    </w:p>
    <w:p w:rsidR="002B69CB" w:rsidRDefault="00724718">
      <w:pPr>
        <w:spacing w:line="700" w:lineRule="exact"/>
        <w:jc w:val="center"/>
        <w:rPr>
          <w:rFonts w:eastAsia="方正小标宋简体"/>
          <w:color w:val="000000"/>
          <w:sz w:val="44"/>
          <w:szCs w:val="44"/>
        </w:rPr>
      </w:pPr>
      <w:r>
        <w:rPr>
          <w:rFonts w:eastAsia="方正小标宋简体"/>
          <w:color w:val="000000"/>
          <w:sz w:val="44"/>
          <w:szCs w:val="44"/>
        </w:rPr>
        <w:t>关于</w:t>
      </w:r>
      <w:r>
        <w:rPr>
          <w:rFonts w:eastAsia="方正小标宋简体" w:hint="eastAsia"/>
          <w:color w:val="000000"/>
          <w:sz w:val="44"/>
          <w:szCs w:val="44"/>
        </w:rPr>
        <w:t>河南全茂柜业有限公司</w:t>
      </w:r>
    </w:p>
    <w:p w:rsidR="002B69CB" w:rsidRDefault="00724718">
      <w:pPr>
        <w:spacing w:line="700" w:lineRule="exact"/>
        <w:jc w:val="center"/>
        <w:rPr>
          <w:rFonts w:eastAsia="方正小标宋简体"/>
          <w:color w:val="000000"/>
          <w:sz w:val="44"/>
          <w:szCs w:val="44"/>
        </w:rPr>
      </w:pPr>
      <w:r>
        <w:rPr>
          <w:rFonts w:eastAsia="方正小标宋简体" w:hint="eastAsia"/>
          <w:color w:val="000000"/>
          <w:sz w:val="44"/>
          <w:szCs w:val="44"/>
        </w:rPr>
        <w:t>年产</w:t>
      </w:r>
      <w:r>
        <w:rPr>
          <w:rFonts w:eastAsia="方正小标宋简体" w:hint="eastAsia"/>
          <w:color w:val="000000"/>
          <w:sz w:val="44"/>
          <w:szCs w:val="44"/>
        </w:rPr>
        <w:t>5000</w:t>
      </w:r>
      <w:r>
        <w:rPr>
          <w:rFonts w:eastAsia="方正小标宋简体" w:hint="eastAsia"/>
          <w:color w:val="000000"/>
          <w:sz w:val="44"/>
          <w:szCs w:val="44"/>
        </w:rPr>
        <w:t>台冷鲜柜制冷设备</w:t>
      </w:r>
    </w:p>
    <w:p w:rsidR="002B69CB" w:rsidRDefault="00724718">
      <w:pPr>
        <w:spacing w:line="700" w:lineRule="exact"/>
        <w:jc w:val="center"/>
        <w:rPr>
          <w:rFonts w:eastAsia="方正小标宋简体"/>
          <w:color w:val="000000"/>
          <w:sz w:val="44"/>
          <w:szCs w:val="44"/>
        </w:rPr>
      </w:pPr>
      <w:r>
        <w:rPr>
          <w:rFonts w:eastAsia="方正小标宋简体" w:hint="eastAsia"/>
          <w:color w:val="000000"/>
          <w:sz w:val="44"/>
          <w:szCs w:val="44"/>
        </w:rPr>
        <w:t>建设项目</w:t>
      </w:r>
      <w:r>
        <w:rPr>
          <w:rFonts w:eastAsia="方正小标宋简体"/>
          <w:color w:val="000000"/>
          <w:sz w:val="44"/>
          <w:szCs w:val="44"/>
        </w:rPr>
        <w:t>环境影响报告表的批复</w:t>
      </w:r>
    </w:p>
    <w:p w:rsidR="002B69CB" w:rsidRDefault="002B69CB">
      <w:pPr>
        <w:pStyle w:val="Default"/>
        <w:spacing w:line="580" w:lineRule="exact"/>
        <w:rPr>
          <w:rFonts w:ascii="Times New Roman" w:hAnsi="Times New Roman" w:hint="default"/>
          <w:sz w:val="32"/>
          <w:szCs w:val="32"/>
        </w:rPr>
      </w:pPr>
    </w:p>
    <w:p w:rsidR="002B69CB" w:rsidRDefault="00724718">
      <w:pPr>
        <w:spacing w:line="600" w:lineRule="exact"/>
        <w:rPr>
          <w:rFonts w:eastAsia="方正仿宋_GB2312"/>
          <w:color w:val="000000"/>
          <w:sz w:val="32"/>
          <w:szCs w:val="32"/>
        </w:rPr>
      </w:pPr>
      <w:r>
        <w:rPr>
          <w:rFonts w:ascii="仿宋_GB2312" w:eastAsia="仿宋_GB2312" w:hAnsi="仿宋_GB2312" w:cs="仿宋_GB2312" w:hint="eastAsia"/>
          <w:color w:val="000000"/>
          <w:sz w:val="32"/>
          <w:szCs w:val="32"/>
        </w:rPr>
        <w:t>河南全茂柜业有限公司</w:t>
      </w:r>
      <w:r>
        <w:rPr>
          <w:rFonts w:eastAsia="方正仿宋_GB2312"/>
          <w:color w:val="000000"/>
          <w:sz w:val="32"/>
          <w:szCs w:val="32"/>
        </w:rPr>
        <w:t>：</w:t>
      </w:r>
    </w:p>
    <w:p w:rsidR="002B69CB" w:rsidRDefault="00724718">
      <w:pPr>
        <w:spacing w:line="600" w:lineRule="exact"/>
        <w:ind w:firstLineChars="200" w:firstLine="640"/>
        <w:rPr>
          <w:rFonts w:eastAsia="方正仿宋_GB2312"/>
          <w:color w:val="000000"/>
          <w:sz w:val="32"/>
          <w:szCs w:val="32"/>
        </w:rPr>
      </w:pPr>
      <w:r>
        <w:rPr>
          <w:rFonts w:eastAsia="方正仿宋_GB2312"/>
          <w:color w:val="000000"/>
          <w:sz w:val="32"/>
          <w:szCs w:val="32"/>
        </w:rPr>
        <w:t>你</w:t>
      </w:r>
      <w:r>
        <w:rPr>
          <w:rFonts w:eastAsia="方正仿宋_GB2312" w:hint="eastAsia"/>
          <w:color w:val="000000"/>
          <w:sz w:val="32"/>
          <w:szCs w:val="32"/>
        </w:rPr>
        <w:t>公司</w:t>
      </w:r>
      <w:r>
        <w:rPr>
          <w:rFonts w:eastAsia="方正仿宋_GB2312"/>
          <w:color w:val="000000"/>
          <w:sz w:val="32"/>
          <w:szCs w:val="32"/>
        </w:rPr>
        <w:t>（统一社会信用代码：</w:t>
      </w:r>
      <w:r>
        <w:rPr>
          <w:rFonts w:eastAsia="方正仿宋_GB2312"/>
          <w:color w:val="000000"/>
          <w:sz w:val="32"/>
          <w:szCs w:val="32"/>
        </w:rPr>
        <w:t>91410526MA3X683POK</w:t>
      </w:r>
      <w:r>
        <w:rPr>
          <w:rFonts w:eastAsia="方正仿宋_GB2312"/>
          <w:color w:val="000000"/>
          <w:sz w:val="32"/>
          <w:szCs w:val="32"/>
        </w:rPr>
        <w:t>）上报的由河南省科悦环境技术有限公司</w:t>
      </w:r>
      <w:r>
        <w:rPr>
          <w:rFonts w:eastAsia="方正仿宋_GB2312" w:hint="eastAsia"/>
          <w:color w:val="000000"/>
          <w:sz w:val="32"/>
          <w:szCs w:val="32"/>
        </w:rPr>
        <w:t>姜新建</w:t>
      </w:r>
      <w:r>
        <w:rPr>
          <w:rFonts w:eastAsia="方正仿宋_GB2312"/>
          <w:color w:val="000000"/>
          <w:sz w:val="32"/>
          <w:szCs w:val="32"/>
        </w:rPr>
        <w:t>（职业资格证书管理号：</w:t>
      </w:r>
      <w:r>
        <w:rPr>
          <w:rFonts w:eastAsia="方正仿宋_GB2312" w:hint="eastAsia"/>
          <w:color w:val="000000"/>
          <w:sz w:val="32"/>
          <w:szCs w:val="32"/>
        </w:rPr>
        <w:t>03520240541000000050</w:t>
      </w:r>
      <w:r>
        <w:rPr>
          <w:rFonts w:eastAsia="方正仿宋_GB2312"/>
          <w:color w:val="000000"/>
          <w:sz w:val="32"/>
          <w:szCs w:val="32"/>
        </w:rPr>
        <w:t>）主持编制完成的《</w:t>
      </w:r>
      <w:r>
        <w:rPr>
          <w:rFonts w:ascii="仿宋_GB2312" w:eastAsia="仿宋_GB2312" w:hAnsi="仿宋_GB2312" w:cs="仿宋_GB2312" w:hint="eastAsia"/>
          <w:color w:val="000000"/>
          <w:sz w:val="32"/>
          <w:szCs w:val="32"/>
        </w:rPr>
        <w:t>河南全茂柜业有限公司年产</w:t>
      </w:r>
      <w:r>
        <w:rPr>
          <w:rFonts w:ascii="仿宋_GB2312" w:eastAsia="仿宋_GB2312" w:hAnsi="仿宋_GB2312" w:cs="仿宋_GB2312" w:hint="eastAsia"/>
          <w:color w:val="000000"/>
          <w:sz w:val="32"/>
          <w:szCs w:val="32"/>
        </w:rPr>
        <w:t>5000</w:t>
      </w:r>
      <w:r>
        <w:rPr>
          <w:rFonts w:ascii="仿宋_GB2312" w:eastAsia="仿宋_GB2312" w:hAnsi="仿宋_GB2312" w:cs="仿宋_GB2312" w:hint="eastAsia"/>
          <w:color w:val="000000"/>
          <w:sz w:val="32"/>
          <w:szCs w:val="32"/>
        </w:rPr>
        <w:t>台冷鲜柜制冷设备建设项</w:t>
      </w:r>
      <w:r>
        <w:rPr>
          <w:rFonts w:eastAsia="方正仿宋_GB2312" w:hint="eastAsia"/>
          <w:color w:val="000000"/>
          <w:sz w:val="32"/>
          <w:szCs w:val="32"/>
        </w:rPr>
        <w:t>目</w:t>
      </w:r>
      <w:r>
        <w:rPr>
          <w:rFonts w:eastAsia="方正仿宋_GB2312"/>
          <w:color w:val="000000"/>
          <w:sz w:val="32"/>
          <w:szCs w:val="32"/>
        </w:rPr>
        <w:t>环境影响报告表（报批版）》（以下简称《报告表》）及相关材料已收悉。该项目位于河南省安阳市滑县王庄镇</w:t>
      </w:r>
      <w:r>
        <w:rPr>
          <w:rFonts w:eastAsia="方正仿宋_GB2312" w:hint="eastAsia"/>
          <w:color w:val="000000"/>
          <w:sz w:val="32"/>
          <w:szCs w:val="32"/>
        </w:rPr>
        <w:t>郭草滩村</w:t>
      </w:r>
      <w:r>
        <w:rPr>
          <w:rFonts w:eastAsia="方正仿宋_GB2312"/>
          <w:color w:val="000000"/>
          <w:sz w:val="32"/>
          <w:szCs w:val="32"/>
        </w:rPr>
        <w:t>，总投资</w:t>
      </w:r>
      <w:r>
        <w:rPr>
          <w:rFonts w:eastAsia="方正仿宋_GB2312" w:hint="eastAsia"/>
          <w:color w:val="000000"/>
          <w:sz w:val="32"/>
          <w:szCs w:val="32"/>
        </w:rPr>
        <w:t>50</w:t>
      </w:r>
      <w:r>
        <w:rPr>
          <w:rFonts w:eastAsia="方正仿宋_GB2312"/>
          <w:color w:val="000000"/>
          <w:sz w:val="32"/>
          <w:szCs w:val="32"/>
        </w:rPr>
        <w:t>万元，环保投资</w:t>
      </w:r>
      <w:r>
        <w:rPr>
          <w:rFonts w:eastAsia="方正仿宋_GB2312" w:hint="eastAsia"/>
          <w:color w:val="000000"/>
          <w:sz w:val="32"/>
          <w:szCs w:val="32"/>
        </w:rPr>
        <w:t>4</w:t>
      </w:r>
      <w:r>
        <w:rPr>
          <w:rFonts w:eastAsia="方正仿宋_GB2312" w:hint="eastAsia"/>
          <w:color w:val="000000"/>
          <w:sz w:val="32"/>
          <w:szCs w:val="32"/>
        </w:rPr>
        <w:t>.</w:t>
      </w:r>
      <w:r>
        <w:rPr>
          <w:rFonts w:eastAsia="方正仿宋_GB2312" w:hint="eastAsia"/>
          <w:color w:val="000000"/>
          <w:sz w:val="32"/>
          <w:szCs w:val="32"/>
        </w:rPr>
        <w:t>55</w:t>
      </w:r>
      <w:r>
        <w:rPr>
          <w:rFonts w:eastAsia="方正仿宋_GB2312"/>
          <w:color w:val="000000"/>
          <w:sz w:val="32"/>
          <w:szCs w:val="32"/>
        </w:rPr>
        <w:t>万元。该环评审批事项已在县政府网站公示期满。依据《中华人民共和国环境保护法》、《中华人民共和国行政</w:t>
      </w:r>
      <w:r>
        <w:rPr>
          <w:rFonts w:eastAsia="方正仿宋_GB2312"/>
          <w:color w:val="000000"/>
          <w:sz w:val="32"/>
          <w:szCs w:val="32"/>
        </w:rPr>
        <w:lastRenderedPageBreak/>
        <w:t>许可法》、《中华人民共和国环境影响评价法》、《建设项目环境保护管理条例》等法律法规文件规定，经研究，批复如下：</w:t>
      </w:r>
    </w:p>
    <w:p w:rsidR="002B69CB" w:rsidRDefault="00724718">
      <w:pPr>
        <w:spacing w:line="600" w:lineRule="exact"/>
        <w:ind w:firstLineChars="200" w:firstLine="640"/>
        <w:rPr>
          <w:rFonts w:eastAsia="方正仿宋_GB2312"/>
          <w:color w:val="000000"/>
          <w:sz w:val="32"/>
          <w:szCs w:val="32"/>
        </w:rPr>
      </w:pPr>
      <w:r>
        <w:rPr>
          <w:rFonts w:eastAsia="方正仿宋_GB2312"/>
          <w:color w:val="000000"/>
          <w:sz w:val="32"/>
          <w:szCs w:val="32"/>
        </w:rPr>
        <w:t>一、《报告表》内容符合国家有关法律法规要求项目环境管理规定，符合</w:t>
      </w:r>
      <w:r>
        <w:rPr>
          <w:rFonts w:eastAsia="方正仿宋_GB2312"/>
          <w:color w:val="000000"/>
          <w:sz w:val="32"/>
          <w:szCs w:val="32"/>
        </w:rPr>
        <w:t>“</w:t>
      </w:r>
      <w:r>
        <w:rPr>
          <w:rFonts w:eastAsia="方正仿宋_GB2312"/>
          <w:color w:val="000000"/>
          <w:sz w:val="32"/>
          <w:szCs w:val="32"/>
        </w:rPr>
        <w:t>三线一单</w:t>
      </w:r>
      <w:r>
        <w:rPr>
          <w:rFonts w:eastAsia="方正仿宋_GB2312"/>
          <w:color w:val="000000"/>
          <w:sz w:val="32"/>
          <w:szCs w:val="32"/>
        </w:rPr>
        <w:t>”</w:t>
      </w:r>
      <w:r>
        <w:rPr>
          <w:rFonts w:eastAsia="方正仿宋_GB2312"/>
          <w:color w:val="000000"/>
          <w:sz w:val="32"/>
          <w:szCs w:val="32"/>
        </w:rPr>
        <w:t>生态环境分区管控要求，评价结论</w:t>
      </w:r>
      <w:r>
        <w:rPr>
          <w:rFonts w:eastAsia="方正仿宋_GB2312"/>
          <w:color w:val="000000"/>
          <w:sz w:val="32"/>
          <w:szCs w:val="32"/>
        </w:rPr>
        <w:t>可信。同意批准该《报告表》，你单位应按照《报告表》所列项目的性质、规模、地点、采用的生产工艺和环境保护对策进行项目建设。</w:t>
      </w:r>
    </w:p>
    <w:p w:rsidR="002B69CB" w:rsidRDefault="00724718">
      <w:pPr>
        <w:spacing w:line="600" w:lineRule="exact"/>
        <w:ind w:firstLineChars="200" w:firstLine="640"/>
        <w:rPr>
          <w:rFonts w:eastAsia="方正仿宋_GB2312"/>
          <w:color w:val="000000"/>
          <w:sz w:val="32"/>
          <w:szCs w:val="32"/>
        </w:rPr>
      </w:pPr>
      <w:r>
        <w:rPr>
          <w:rFonts w:eastAsia="方正仿宋_GB2312"/>
          <w:color w:val="000000"/>
          <w:sz w:val="32"/>
          <w:szCs w:val="32"/>
        </w:rPr>
        <w:t>二、你单位应向社会公众主动公开经批准的《报告表》，并接受相关方的咨询。</w:t>
      </w:r>
    </w:p>
    <w:p w:rsidR="002B69CB" w:rsidRDefault="00724718">
      <w:pPr>
        <w:spacing w:line="600" w:lineRule="exact"/>
        <w:ind w:firstLineChars="200" w:firstLine="640"/>
        <w:rPr>
          <w:rFonts w:eastAsia="方正仿宋_GB2312"/>
          <w:color w:val="000000"/>
          <w:sz w:val="32"/>
          <w:szCs w:val="32"/>
        </w:rPr>
      </w:pPr>
      <w:r>
        <w:rPr>
          <w:rFonts w:eastAsia="方正仿宋_GB2312"/>
          <w:color w:val="000000"/>
          <w:sz w:val="32"/>
          <w:szCs w:val="32"/>
        </w:rPr>
        <w:t>三、你单位应全面落实《报告表》提出的各项环境保护措施，确保各项环境保护设施与主体工程同时设计、同时施工、同时投入使用，确保各项污染物达标排放。</w:t>
      </w:r>
    </w:p>
    <w:p w:rsidR="002B69CB" w:rsidRDefault="00724718">
      <w:pPr>
        <w:spacing w:line="600" w:lineRule="exact"/>
        <w:ind w:firstLineChars="200" w:firstLine="640"/>
        <w:rPr>
          <w:rFonts w:eastAsia="方正仿宋_GB2312"/>
          <w:color w:val="000000"/>
          <w:sz w:val="32"/>
          <w:szCs w:val="32"/>
        </w:rPr>
      </w:pPr>
      <w:r>
        <w:rPr>
          <w:rFonts w:eastAsia="方正仿宋_GB2312"/>
          <w:color w:val="000000"/>
          <w:sz w:val="32"/>
          <w:szCs w:val="32"/>
        </w:rPr>
        <w:t>（一）向设计单位提供《报告表》和本批复文件，确保项目设计按照环境保护规范要求，落实防治环境污染和环保设施投资概算。</w:t>
      </w:r>
    </w:p>
    <w:p w:rsidR="002B69CB" w:rsidRDefault="00724718">
      <w:pPr>
        <w:spacing w:line="600" w:lineRule="exact"/>
        <w:ind w:firstLineChars="200" w:firstLine="640"/>
        <w:rPr>
          <w:rFonts w:eastAsia="方正仿宋_GB2312"/>
          <w:color w:val="000000"/>
          <w:sz w:val="32"/>
          <w:szCs w:val="32"/>
        </w:rPr>
      </w:pPr>
      <w:r>
        <w:rPr>
          <w:rFonts w:eastAsia="方正仿宋_GB2312"/>
          <w:color w:val="000000"/>
          <w:sz w:val="32"/>
          <w:szCs w:val="32"/>
        </w:rPr>
        <w:t>（二）依据《报告表》和本批复文件，对项目运营过程中产生的废</w:t>
      </w:r>
      <w:r>
        <w:rPr>
          <w:rFonts w:eastAsia="方正仿宋_GB2312"/>
          <w:color w:val="000000"/>
          <w:sz w:val="32"/>
          <w:szCs w:val="32"/>
        </w:rPr>
        <w:t>气、废水、噪声、固体废物等污染，采取相应的防治措施。</w:t>
      </w:r>
    </w:p>
    <w:p w:rsidR="002B69CB" w:rsidRDefault="00724718">
      <w:pPr>
        <w:spacing w:line="600" w:lineRule="exact"/>
        <w:ind w:firstLineChars="200" w:firstLine="640"/>
        <w:rPr>
          <w:rFonts w:eastAsia="方正仿宋_GB2312"/>
          <w:color w:val="000000"/>
          <w:sz w:val="32"/>
          <w:szCs w:val="32"/>
        </w:rPr>
      </w:pPr>
      <w:r>
        <w:rPr>
          <w:rFonts w:eastAsia="方正仿宋_GB2312"/>
          <w:color w:val="000000"/>
          <w:sz w:val="32"/>
          <w:szCs w:val="32"/>
        </w:rPr>
        <w:t>（三）项目外排污染物应满足以下要求：</w:t>
      </w:r>
    </w:p>
    <w:p w:rsidR="002B69CB" w:rsidRDefault="00724718">
      <w:pPr>
        <w:spacing w:line="600" w:lineRule="exact"/>
        <w:ind w:firstLineChars="200" w:firstLine="640"/>
        <w:rPr>
          <w:rFonts w:eastAsia="方正仿宋_GB2312"/>
          <w:color w:val="000000"/>
          <w:sz w:val="32"/>
          <w:szCs w:val="32"/>
        </w:rPr>
      </w:pPr>
      <w:r>
        <w:rPr>
          <w:rFonts w:eastAsia="方正仿宋_GB2312"/>
          <w:color w:val="000000"/>
          <w:sz w:val="32"/>
          <w:szCs w:val="32"/>
        </w:rPr>
        <w:t>1.</w:t>
      </w:r>
      <w:r>
        <w:rPr>
          <w:rFonts w:eastAsia="方正仿宋_GB2312" w:hint="eastAsia"/>
          <w:color w:val="000000"/>
          <w:sz w:val="32"/>
          <w:szCs w:val="32"/>
        </w:rPr>
        <w:t xml:space="preserve"> </w:t>
      </w:r>
      <w:r>
        <w:rPr>
          <w:rFonts w:eastAsia="方正仿宋_GB2312"/>
          <w:color w:val="000000"/>
          <w:sz w:val="32"/>
          <w:szCs w:val="32"/>
        </w:rPr>
        <w:t>废气</w:t>
      </w:r>
      <w:r>
        <w:rPr>
          <w:rFonts w:eastAsia="方正仿宋_GB2312"/>
          <w:color w:val="000000"/>
          <w:sz w:val="32"/>
          <w:szCs w:val="32"/>
        </w:rPr>
        <w:t>：切割机底部设置移动式引风管道、焊接工位区域上方设置密闭罩，</w:t>
      </w:r>
      <w:r>
        <w:rPr>
          <w:rFonts w:eastAsia="仿宋_GB2312"/>
          <w:color w:val="000000"/>
          <w:sz w:val="32"/>
          <w:szCs w:val="32"/>
        </w:rPr>
        <w:t>废气</w:t>
      </w:r>
      <w:r>
        <w:rPr>
          <w:rFonts w:eastAsia="仿宋_GB2312" w:hint="eastAsia"/>
          <w:color w:val="000000"/>
          <w:sz w:val="32"/>
          <w:szCs w:val="32"/>
        </w:rPr>
        <w:t>由</w:t>
      </w:r>
      <w:r>
        <w:rPr>
          <w:rFonts w:eastAsia="仿宋_GB2312"/>
          <w:color w:val="000000"/>
          <w:sz w:val="32"/>
          <w:szCs w:val="32"/>
        </w:rPr>
        <w:t>集气罩收集</w:t>
      </w:r>
      <w:r>
        <w:rPr>
          <w:rFonts w:eastAsia="仿宋_GB2312" w:hint="eastAsia"/>
          <w:color w:val="000000"/>
          <w:sz w:val="32"/>
          <w:szCs w:val="32"/>
        </w:rPr>
        <w:t>经覆膜</w:t>
      </w:r>
      <w:r>
        <w:rPr>
          <w:rFonts w:eastAsia="仿宋_GB2312"/>
          <w:color w:val="000000"/>
          <w:sz w:val="32"/>
          <w:szCs w:val="32"/>
        </w:rPr>
        <w:t>袋式除尘器处理后通过</w:t>
      </w:r>
      <w:r>
        <w:rPr>
          <w:rFonts w:eastAsia="仿宋_GB2312"/>
          <w:color w:val="000000"/>
          <w:sz w:val="32"/>
          <w:szCs w:val="32"/>
        </w:rPr>
        <w:t>15</w:t>
      </w:r>
      <w:r>
        <w:rPr>
          <w:rFonts w:eastAsia="仿宋_GB2312"/>
          <w:color w:val="000000"/>
          <w:sz w:val="32"/>
          <w:szCs w:val="32"/>
        </w:rPr>
        <w:t>米高排气筒排放</w:t>
      </w:r>
      <w:r>
        <w:rPr>
          <w:rFonts w:eastAsia="方正仿宋_GB2312"/>
          <w:color w:val="000000"/>
          <w:sz w:val="32"/>
          <w:szCs w:val="32"/>
        </w:rPr>
        <w:t>；发泡工序二次封闭，有机废气</w:t>
      </w:r>
      <w:r>
        <w:rPr>
          <w:rFonts w:eastAsia="仿宋_GB2312"/>
          <w:color w:val="000000"/>
          <w:sz w:val="32"/>
          <w:szCs w:val="32"/>
        </w:rPr>
        <w:t>由集气罩收集</w:t>
      </w:r>
      <w:r>
        <w:rPr>
          <w:rFonts w:eastAsia="仿宋_GB2312" w:hint="eastAsia"/>
          <w:color w:val="000000"/>
          <w:sz w:val="32"/>
          <w:szCs w:val="32"/>
        </w:rPr>
        <w:t>，</w:t>
      </w:r>
      <w:r>
        <w:rPr>
          <w:rFonts w:eastAsia="仿宋_GB2312"/>
          <w:color w:val="000000"/>
          <w:sz w:val="32"/>
          <w:szCs w:val="32"/>
        </w:rPr>
        <w:t>经</w:t>
      </w:r>
      <w:r>
        <w:rPr>
          <w:rFonts w:eastAsia="仿宋_GB2312" w:hint="eastAsia"/>
          <w:color w:val="000000"/>
          <w:sz w:val="32"/>
          <w:szCs w:val="32"/>
        </w:rPr>
        <w:t>“</w:t>
      </w:r>
      <w:r>
        <w:rPr>
          <w:rFonts w:eastAsia="仿宋_GB2312"/>
          <w:color w:val="000000"/>
          <w:sz w:val="32"/>
          <w:szCs w:val="32"/>
        </w:rPr>
        <w:t>两级活性炭吸附</w:t>
      </w:r>
      <w:r>
        <w:rPr>
          <w:rFonts w:eastAsia="仿宋_GB2312" w:hint="eastAsia"/>
          <w:color w:val="000000"/>
          <w:sz w:val="32"/>
          <w:szCs w:val="32"/>
        </w:rPr>
        <w:t>”</w:t>
      </w:r>
      <w:r>
        <w:rPr>
          <w:rFonts w:eastAsia="仿宋_GB2312"/>
          <w:color w:val="000000"/>
          <w:sz w:val="32"/>
          <w:szCs w:val="32"/>
        </w:rPr>
        <w:t>处理后，通过</w:t>
      </w:r>
      <w:r>
        <w:rPr>
          <w:rFonts w:eastAsia="仿宋_GB2312"/>
          <w:color w:val="000000"/>
          <w:sz w:val="32"/>
          <w:szCs w:val="32"/>
        </w:rPr>
        <w:t>15</w:t>
      </w:r>
      <w:r>
        <w:rPr>
          <w:rFonts w:eastAsia="仿宋_GB2312" w:hint="eastAsia"/>
          <w:color w:val="000000"/>
          <w:sz w:val="32"/>
          <w:szCs w:val="32"/>
        </w:rPr>
        <w:t>米</w:t>
      </w:r>
      <w:r>
        <w:rPr>
          <w:rFonts w:eastAsia="仿宋_GB2312"/>
          <w:color w:val="000000"/>
          <w:sz w:val="32"/>
          <w:szCs w:val="32"/>
        </w:rPr>
        <w:t>高排气筒排</w:t>
      </w:r>
      <w:r>
        <w:rPr>
          <w:rFonts w:eastAsia="仿宋_GB2312"/>
          <w:color w:val="000000"/>
          <w:sz w:val="32"/>
          <w:szCs w:val="32"/>
        </w:rPr>
        <w:lastRenderedPageBreak/>
        <w:t>放</w:t>
      </w:r>
      <w:r>
        <w:rPr>
          <w:rFonts w:eastAsia="方正仿宋_GB2312"/>
          <w:color w:val="000000"/>
          <w:sz w:val="32"/>
          <w:szCs w:val="32"/>
        </w:rPr>
        <w:t>。废气排放须满足《大气污染物综合排放标准》（</w:t>
      </w:r>
      <w:r>
        <w:rPr>
          <w:rFonts w:eastAsia="方正仿宋_GB2312"/>
          <w:color w:val="000000"/>
          <w:sz w:val="32"/>
          <w:szCs w:val="32"/>
        </w:rPr>
        <w:t>GB16297-1996</w:t>
      </w:r>
      <w:r>
        <w:rPr>
          <w:rFonts w:eastAsia="方正仿宋_GB2312"/>
          <w:color w:val="000000"/>
          <w:sz w:val="32"/>
          <w:szCs w:val="32"/>
        </w:rPr>
        <w:t>）表</w:t>
      </w:r>
      <w:r>
        <w:rPr>
          <w:rFonts w:eastAsia="方正仿宋_GB2312"/>
          <w:color w:val="000000"/>
          <w:sz w:val="32"/>
          <w:szCs w:val="32"/>
        </w:rPr>
        <w:t>2</w:t>
      </w:r>
      <w:r>
        <w:rPr>
          <w:rFonts w:eastAsia="方正仿宋_GB2312"/>
          <w:color w:val="000000"/>
          <w:sz w:val="32"/>
          <w:szCs w:val="32"/>
        </w:rPr>
        <w:t>二级标准、《合成树脂工业污染物排放标准》（</w:t>
      </w:r>
      <w:r>
        <w:rPr>
          <w:rFonts w:eastAsia="方正仿宋_GB2312"/>
          <w:color w:val="000000"/>
          <w:sz w:val="32"/>
          <w:szCs w:val="32"/>
        </w:rPr>
        <w:t>GB31572-2015</w:t>
      </w:r>
      <w:r>
        <w:rPr>
          <w:rFonts w:eastAsia="方正仿宋_GB2312"/>
          <w:color w:val="000000"/>
          <w:sz w:val="32"/>
          <w:szCs w:val="32"/>
        </w:rPr>
        <w:t>，含</w:t>
      </w:r>
      <w:r>
        <w:rPr>
          <w:rFonts w:eastAsia="方正仿宋_GB2312"/>
          <w:color w:val="000000"/>
          <w:sz w:val="32"/>
          <w:szCs w:val="32"/>
        </w:rPr>
        <w:t>2024</w:t>
      </w:r>
      <w:r>
        <w:rPr>
          <w:rFonts w:eastAsia="方正仿宋_GB2312"/>
          <w:color w:val="000000"/>
          <w:sz w:val="32"/>
          <w:szCs w:val="32"/>
        </w:rPr>
        <w:t>年修改单）表</w:t>
      </w:r>
      <w:r>
        <w:rPr>
          <w:rFonts w:eastAsia="方正仿宋_GB2312"/>
          <w:color w:val="000000"/>
          <w:sz w:val="32"/>
          <w:szCs w:val="32"/>
        </w:rPr>
        <w:t>5</w:t>
      </w:r>
      <w:r>
        <w:rPr>
          <w:rFonts w:eastAsia="方正仿宋_GB2312"/>
          <w:color w:val="000000"/>
          <w:sz w:val="32"/>
          <w:szCs w:val="32"/>
        </w:rPr>
        <w:t>限值要求、《河南省重污染天气</w:t>
      </w:r>
      <w:r>
        <w:rPr>
          <w:rFonts w:eastAsia="方正仿宋_GB2312" w:hint="eastAsia"/>
          <w:color w:val="000000"/>
          <w:sz w:val="32"/>
          <w:szCs w:val="32"/>
        </w:rPr>
        <w:t>重点</w:t>
      </w:r>
      <w:r>
        <w:rPr>
          <w:rFonts w:eastAsia="方正仿宋_GB2312"/>
          <w:color w:val="000000"/>
          <w:sz w:val="32"/>
          <w:szCs w:val="32"/>
        </w:rPr>
        <w:t>行业应急减排措施制定技术指南（</w:t>
      </w:r>
      <w:r>
        <w:rPr>
          <w:rFonts w:eastAsia="方正仿宋_GB2312"/>
          <w:color w:val="000000"/>
          <w:sz w:val="32"/>
          <w:szCs w:val="32"/>
        </w:rPr>
        <w:t>202</w:t>
      </w:r>
      <w:r>
        <w:rPr>
          <w:rFonts w:eastAsia="方正仿宋_GB2312" w:hint="eastAsia"/>
          <w:color w:val="000000"/>
          <w:sz w:val="32"/>
          <w:szCs w:val="32"/>
        </w:rPr>
        <w:t>4</w:t>
      </w:r>
      <w:r>
        <w:rPr>
          <w:rFonts w:eastAsia="方正仿宋_GB2312"/>
          <w:color w:val="000000"/>
          <w:sz w:val="32"/>
          <w:szCs w:val="32"/>
        </w:rPr>
        <w:t>年修订版）》中塑料制品行业</w:t>
      </w:r>
      <w:r>
        <w:rPr>
          <w:rFonts w:eastAsia="方正仿宋_GB2312"/>
          <w:color w:val="000000"/>
          <w:sz w:val="32"/>
          <w:szCs w:val="32"/>
        </w:rPr>
        <w:t>A</w:t>
      </w:r>
      <w:r>
        <w:rPr>
          <w:rFonts w:eastAsia="方正仿宋_GB2312"/>
          <w:color w:val="000000"/>
          <w:sz w:val="32"/>
          <w:szCs w:val="32"/>
        </w:rPr>
        <w:t>级要求、《挥发性有机物无组织排放控制标准》（</w:t>
      </w:r>
      <w:r>
        <w:rPr>
          <w:rFonts w:eastAsia="方正仿宋_GB2312"/>
          <w:color w:val="000000"/>
          <w:sz w:val="32"/>
          <w:szCs w:val="32"/>
        </w:rPr>
        <w:t>GB37822-2019</w:t>
      </w:r>
      <w:r>
        <w:rPr>
          <w:rFonts w:eastAsia="方正仿宋_GB2312"/>
          <w:color w:val="000000"/>
          <w:sz w:val="32"/>
          <w:szCs w:val="32"/>
        </w:rPr>
        <w:t>）标准限值、《挥发性有机物专项治理工作中排放建议值》（豫环攻坚办〔</w:t>
      </w:r>
      <w:r>
        <w:rPr>
          <w:rFonts w:eastAsia="方正仿宋_GB2312"/>
          <w:color w:val="000000"/>
          <w:sz w:val="32"/>
          <w:szCs w:val="32"/>
        </w:rPr>
        <w:t>2017</w:t>
      </w:r>
      <w:r>
        <w:rPr>
          <w:rFonts w:eastAsia="方正仿宋_GB2312"/>
          <w:color w:val="000000"/>
          <w:sz w:val="32"/>
          <w:szCs w:val="32"/>
        </w:rPr>
        <w:t>〕</w:t>
      </w:r>
      <w:r>
        <w:rPr>
          <w:rFonts w:eastAsia="方正仿宋_GB2312"/>
          <w:color w:val="000000"/>
          <w:sz w:val="32"/>
          <w:szCs w:val="32"/>
        </w:rPr>
        <w:t>162</w:t>
      </w:r>
      <w:r>
        <w:rPr>
          <w:rFonts w:eastAsia="方正仿宋_GB2312"/>
          <w:color w:val="000000"/>
          <w:sz w:val="32"/>
          <w:szCs w:val="32"/>
        </w:rPr>
        <w:t>号）限值要求、《安阳市</w:t>
      </w:r>
      <w:r>
        <w:rPr>
          <w:rFonts w:eastAsia="方正仿宋_GB2312"/>
          <w:color w:val="000000"/>
          <w:sz w:val="32"/>
          <w:szCs w:val="32"/>
        </w:rPr>
        <w:t>2019</w:t>
      </w:r>
      <w:r>
        <w:rPr>
          <w:rFonts w:eastAsia="方正仿宋_GB2312"/>
          <w:color w:val="000000"/>
          <w:sz w:val="32"/>
          <w:szCs w:val="32"/>
        </w:rPr>
        <w:t>年工业大气污染治理</w:t>
      </w:r>
      <w:r>
        <w:rPr>
          <w:rFonts w:eastAsia="方正仿宋_GB2312"/>
          <w:color w:val="000000"/>
          <w:sz w:val="32"/>
          <w:szCs w:val="32"/>
        </w:rPr>
        <w:t>5</w:t>
      </w:r>
      <w:r>
        <w:rPr>
          <w:rFonts w:eastAsia="方正仿宋_GB2312"/>
          <w:color w:val="000000"/>
          <w:sz w:val="32"/>
          <w:szCs w:val="32"/>
        </w:rPr>
        <w:t>个专项实施方案》（安环攻坚办〔</w:t>
      </w:r>
      <w:r>
        <w:rPr>
          <w:rFonts w:eastAsia="方正仿宋_GB2312"/>
          <w:color w:val="000000"/>
          <w:sz w:val="32"/>
          <w:szCs w:val="32"/>
        </w:rPr>
        <w:t>2019</w:t>
      </w:r>
      <w:r>
        <w:rPr>
          <w:rFonts w:eastAsia="方正仿宋_GB2312"/>
          <w:color w:val="000000"/>
          <w:sz w:val="32"/>
          <w:szCs w:val="32"/>
        </w:rPr>
        <w:t>〕</w:t>
      </w:r>
      <w:r>
        <w:rPr>
          <w:rFonts w:eastAsia="方正仿宋_GB2312"/>
          <w:color w:val="000000"/>
          <w:sz w:val="32"/>
          <w:szCs w:val="32"/>
        </w:rPr>
        <w:t>196</w:t>
      </w:r>
      <w:r>
        <w:rPr>
          <w:rFonts w:eastAsia="方正仿宋_GB2312"/>
          <w:color w:val="000000"/>
          <w:sz w:val="32"/>
          <w:szCs w:val="32"/>
        </w:rPr>
        <w:t>号）限值要求。</w:t>
      </w:r>
    </w:p>
    <w:p w:rsidR="002B69CB" w:rsidRDefault="00724718">
      <w:pPr>
        <w:spacing w:line="600" w:lineRule="exact"/>
        <w:ind w:firstLineChars="200" w:firstLine="640"/>
        <w:rPr>
          <w:rFonts w:eastAsia="方正仿宋_GB2312"/>
          <w:color w:val="000000"/>
          <w:sz w:val="32"/>
          <w:szCs w:val="32"/>
        </w:rPr>
      </w:pPr>
      <w:r>
        <w:rPr>
          <w:rFonts w:eastAsia="方正仿宋_GB2312"/>
          <w:color w:val="000000"/>
          <w:sz w:val="32"/>
          <w:szCs w:val="32"/>
        </w:rPr>
        <w:t>2.</w:t>
      </w:r>
      <w:r>
        <w:rPr>
          <w:rFonts w:eastAsia="方正仿宋_GB2312" w:hint="eastAsia"/>
          <w:color w:val="000000"/>
          <w:sz w:val="32"/>
          <w:szCs w:val="32"/>
        </w:rPr>
        <w:t xml:space="preserve"> </w:t>
      </w:r>
      <w:r>
        <w:rPr>
          <w:rFonts w:eastAsia="方正仿宋_GB2312"/>
          <w:color w:val="000000"/>
          <w:sz w:val="32"/>
          <w:szCs w:val="32"/>
        </w:rPr>
        <w:t>噪声：经采取基础减振、厂房隔声、距离衰减等措施后，厂界噪声排放须满足《工业企业厂界环境噪声排放标准》（</w:t>
      </w:r>
      <w:r>
        <w:rPr>
          <w:rFonts w:eastAsia="方正仿宋_GB2312"/>
          <w:color w:val="000000"/>
          <w:sz w:val="32"/>
          <w:szCs w:val="32"/>
        </w:rPr>
        <w:t>GB12348-2008</w:t>
      </w:r>
      <w:r>
        <w:rPr>
          <w:rFonts w:eastAsia="方正仿宋_GB2312"/>
          <w:color w:val="000000"/>
          <w:sz w:val="32"/>
          <w:szCs w:val="32"/>
        </w:rPr>
        <w:t>）</w:t>
      </w:r>
      <w:r>
        <w:rPr>
          <w:rFonts w:eastAsia="方正仿宋_GB2312" w:hint="eastAsia"/>
          <w:color w:val="000000"/>
          <w:sz w:val="32"/>
          <w:szCs w:val="32"/>
        </w:rPr>
        <w:t>2</w:t>
      </w:r>
      <w:r>
        <w:rPr>
          <w:rFonts w:eastAsia="方正仿宋_GB2312"/>
          <w:color w:val="000000"/>
          <w:sz w:val="32"/>
          <w:szCs w:val="32"/>
        </w:rPr>
        <w:t>类标准限值。</w:t>
      </w:r>
    </w:p>
    <w:p w:rsidR="002B69CB" w:rsidRDefault="00724718">
      <w:pPr>
        <w:spacing w:line="600" w:lineRule="exact"/>
        <w:ind w:firstLineChars="200" w:firstLine="640"/>
        <w:rPr>
          <w:rFonts w:eastAsia="方正仿宋_GB2312"/>
          <w:color w:val="000000"/>
          <w:sz w:val="32"/>
          <w:szCs w:val="32"/>
        </w:rPr>
      </w:pPr>
      <w:r>
        <w:rPr>
          <w:rFonts w:eastAsia="方正仿宋_GB2312" w:hint="eastAsia"/>
          <w:color w:val="000000"/>
          <w:sz w:val="32"/>
          <w:szCs w:val="32"/>
        </w:rPr>
        <w:t>3</w:t>
      </w:r>
      <w:r>
        <w:rPr>
          <w:rFonts w:eastAsia="方正仿宋_GB2312"/>
          <w:color w:val="000000"/>
          <w:sz w:val="32"/>
          <w:szCs w:val="32"/>
        </w:rPr>
        <w:t>.</w:t>
      </w:r>
      <w:r>
        <w:rPr>
          <w:rFonts w:eastAsia="方正仿宋_GB2312" w:hint="eastAsia"/>
          <w:color w:val="000000"/>
          <w:sz w:val="32"/>
          <w:szCs w:val="32"/>
        </w:rPr>
        <w:t xml:space="preserve"> </w:t>
      </w:r>
      <w:r>
        <w:rPr>
          <w:rFonts w:eastAsia="方正仿宋_GB2312"/>
          <w:color w:val="000000"/>
          <w:sz w:val="32"/>
          <w:szCs w:val="32"/>
        </w:rPr>
        <w:t>固体废物：机加工边角料、除尘</w:t>
      </w:r>
      <w:r>
        <w:rPr>
          <w:rFonts w:eastAsia="方正仿宋_GB2312"/>
          <w:color w:val="000000"/>
          <w:sz w:val="32"/>
          <w:szCs w:val="32"/>
        </w:rPr>
        <w:t>灰、废除尘滤袋、</w:t>
      </w:r>
      <w:r>
        <w:rPr>
          <w:rFonts w:eastAsia="方正仿宋_GB2312" w:hint="eastAsia"/>
          <w:color w:val="000000"/>
          <w:sz w:val="32"/>
          <w:szCs w:val="32"/>
        </w:rPr>
        <w:t>废减震垫依托现有</w:t>
      </w:r>
      <w:r>
        <w:rPr>
          <w:rFonts w:eastAsia="方正仿宋_GB2312"/>
          <w:color w:val="000000"/>
          <w:sz w:val="32"/>
          <w:szCs w:val="32"/>
        </w:rPr>
        <w:t>1</w:t>
      </w:r>
      <w:r>
        <w:rPr>
          <w:rFonts w:eastAsia="方正仿宋_GB2312"/>
          <w:color w:val="000000"/>
          <w:sz w:val="32"/>
          <w:szCs w:val="32"/>
        </w:rPr>
        <w:t>座</w:t>
      </w:r>
      <w:r>
        <w:rPr>
          <w:rFonts w:eastAsia="方正仿宋_GB2312"/>
          <w:color w:val="000000"/>
          <w:sz w:val="32"/>
          <w:szCs w:val="32"/>
        </w:rPr>
        <w:t>20m</w:t>
      </w:r>
      <w:r>
        <w:rPr>
          <w:rFonts w:eastAsia="方正仿宋_GB2312"/>
          <w:color w:val="000000"/>
          <w:sz w:val="32"/>
          <w:szCs w:val="32"/>
          <w:vertAlign w:val="superscript"/>
        </w:rPr>
        <w:t>2</w:t>
      </w:r>
      <w:r>
        <w:rPr>
          <w:rFonts w:eastAsia="方正仿宋_GB2312"/>
          <w:color w:val="000000"/>
          <w:sz w:val="32"/>
          <w:szCs w:val="32"/>
        </w:rPr>
        <w:t>固废暂存间</w:t>
      </w:r>
      <w:r>
        <w:rPr>
          <w:rFonts w:eastAsia="方正仿宋_GB2312" w:hint="eastAsia"/>
          <w:color w:val="000000"/>
          <w:sz w:val="32"/>
          <w:szCs w:val="32"/>
        </w:rPr>
        <w:t>暂存</w:t>
      </w:r>
      <w:r>
        <w:rPr>
          <w:rFonts w:eastAsia="方正仿宋_GB2312"/>
          <w:color w:val="000000"/>
          <w:sz w:val="32"/>
          <w:szCs w:val="32"/>
        </w:rPr>
        <w:t>，外售废旧资源收购单位，废制冷剂罐</w:t>
      </w:r>
      <w:r>
        <w:rPr>
          <w:rFonts w:eastAsia="方正仿宋_GB2312" w:hint="eastAsia"/>
          <w:color w:val="000000"/>
          <w:sz w:val="32"/>
          <w:szCs w:val="32"/>
        </w:rPr>
        <w:t>依托现有</w:t>
      </w:r>
      <w:r>
        <w:rPr>
          <w:rFonts w:eastAsia="方正仿宋_GB2312"/>
          <w:color w:val="000000"/>
          <w:sz w:val="32"/>
          <w:szCs w:val="32"/>
        </w:rPr>
        <w:t>1</w:t>
      </w:r>
      <w:r>
        <w:rPr>
          <w:rFonts w:eastAsia="方正仿宋_GB2312"/>
          <w:color w:val="000000"/>
          <w:sz w:val="32"/>
          <w:szCs w:val="32"/>
        </w:rPr>
        <w:t>座</w:t>
      </w:r>
      <w:r>
        <w:rPr>
          <w:rFonts w:eastAsia="方正仿宋_GB2312"/>
          <w:color w:val="000000"/>
          <w:sz w:val="32"/>
          <w:szCs w:val="32"/>
        </w:rPr>
        <w:t>20m</w:t>
      </w:r>
      <w:r>
        <w:rPr>
          <w:rFonts w:eastAsia="方正仿宋_GB2312"/>
          <w:color w:val="000000"/>
          <w:sz w:val="32"/>
          <w:szCs w:val="32"/>
          <w:vertAlign w:val="superscript"/>
        </w:rPr>
        <w:t>2</w:t>
      </w:r>
      <w:r>
        <w:rPr>
          <w:rFonts w:eastAsia="方正仿宋_GB2312"/>
          <w:color w:val="000000"/>
          <w:sz w:val="32"/>
          <w:szCs w:val="32"/>
        </w:rPr>
        <w:t>固废暂存间</w:t>
      </w:r>
      <w:r>
        <w:rPr>
          <w:rFonts w:eastAsia="方正仿宋_GB2312" w:hint="eastAsia"/>
          <w:color w:val="000000"/>
          <w:sz w:val="32"/>
          <w:szCs w:val="32"/>
        </w:rPr>
        <w:t>暂存</w:t>
      </w:r>
      <w:r>
        <w:rPr>
          <w:rFonts w:eastAsia="方正仿宋_GB2312"/>
          <w:color w:val="000000"/>
          <w:sz w:val="32"/>
          <w:szCs w:val="32"/>
        </w:rPr>
        <w:t>，返回供应商循环使用；废发泡料桶、废活性炭</w:t>
      </w:r>
      <w:r>
        <w:rPr>
          <w:rFonts w:eastAsia="方正仿宋_GB2312" w:hint="eastAsia"/>
          <w:color w:val="000000"/>
          <w:sz w:val="32"/>
          <w:szCs w:val="32"/>
        </w:rPr>
        <w:t>依托现有</w:t>
      </w:r>
      <w:r>
        <w:rPr>
          <w:rFonts w:eastAsia="方正仿宋_GB2312"/>
          <w:color w:val="000000"/>
          <w:sz w:val="32"/>
          <w:szCs w:val="32"/>
        </w:rPr>
        <w:t>1</w:t>
      </w:r>
      <w:r>
        <w:rPr>
          <w:rFonts w:eastAsia="方正仿宋_GB2312"/>
          <w:color w:val="000000"/>
          <w:sz w:val="32"/>
          <w:szCs w:val="32"/>
        </w:rPr>
        <w:t>座</w:t>
      </w:r>
      <w:r>
        <w:rPr>
          <w:rFonts w:eastAsia="方正仿宋_GB2312"/>
          <w:color w:val="000000"/>
          <w:sz w:val="32"/>
          <w:szCs w:val="32"/>
        </w:rPr>
        <w:t>10m</w:t>
      </w:r>
      <w:r>
        <w:rPr>
          <w:rFonts w:eastAsia="方正仿宋_GB2312"/>
          <w:color w:val="000000"/>
          <w:sz w:val="32"/>
          <w:szCs w:val="32"/>
          <w:vertAlign w:val="superscript"/>
        </w:rPr>
        <w:t>2</w:t>
      </w:r>
      <w:r>
        <w:rPr>
          <w:rFonts w:eastAsia="方正仿宋_GB2312"/>
          <w:color w:val="000000"/>
          <w:sz w:val="32"/>
          <w:szCs w:val="32"/>
        </w:rPr>
        <w:t>危废暂存间</w:t>
      </w:r>
      <w:r>
        <w:rPr>
          <w:rFonts w:eastAsia="方正仿宋_GB2312" w:hint="eastAsia"/>
          <w:color w:val="000000"/>
          <w:sz w:val="32"/>
          <w:szCs w:val="32"/>
        </w:rPr>
        <w:t>暂存</w:t>
      </w:r>
      <w:r>
        <w:rPr>
          <w:rFonts w:eastAsia="方正仿宋_GB2312"/>
          <w:color w:val="000000"/>
          <w:sz w:val="32"/>
          <w:szCs w:val="32"/>
        </w:rPr>
        <w:t>，定期交</w:t>
      </w:r>
      <w:r>
        <w:rPr>
          <w:rFonts w:eastAsia="方正仿宋_GB2312" w:hint="eastAsia"/>
          <w:color w:val="000000"/>
          <w:sz w:val="32"/>
          <w:szCs w:val="32"/>
        </w:rPr>
        <w:t>就近</w:t>
      </w:r>
      <w:r>
        <w:rPr>
          <w:rFonts w:eastAsia="方正仿宋_GB2312"/>
          <w:color w:val="000000"/>
          <w:sz w:val="32"/>
          <w:szCs w:val="32"/>
        </w:rPr>
        <w:t>有资质单位处置；一般固体废物暂存应满足《一般工业固体废物贮存和填埋污染控制标准》（</w:t>
      </w:r>
      <w:r>
        <w:rPr>
          <w:rFonts w:eastAsia="方正仿宋_GB2312"/>
          <w:color w:val="000000"/>
          <w:sz w:val="32"/>
          <w:szCs w:val="32"/>
        </w:rPr>
        <w:t>GB18599 -2020</w:t>
      </w:r>
      <w:r>
        <w:rPr>
          <w:rFonts w:eastAsia="方正仿宋_GB2312"/>
          <w:color w:val="000000"/>
          <w:sz w:val="32"/>
          <w:szCs w:val="32"/>
        </w:rPr>
        <w:t>）要求，危险废物暂存应满足《危险废物贮存污染控制标准》（</w:t>
      </w:r>
      <w:r>
        <w:rPr>
          <w:rFonts w:eastAsia="方正仿宋_GB2312"/>
          <w:color w:val="000000"/>
          <w:sz w:val="32"/>
          <w:szCs w:val="32"/>
        </w:rPr>
        <w:t>GB18597-2023</w:t>
      </w:r>
      <w:r>
        <w:rPr>
          <w:rFonts w:eastAsia="方正仿宋_GB2312"/>
          <w:color w:val="000000"/>
          <w:sz w:val="32"/>
          <w:szCs w:val="32"/>
        </w:rPr>
        <w:t>）要求。</w:t>
      </w:r>
    </w:p>
    <w:p w:rsidR="002B69CB" w:rsidRDefault="00724718">
      <w:pPr>
        <w:spacing w:line="600" w:lineRule="exact"/>
        <w:ind w:firstLineChars="200" w:firstLine="640"/>
        <w:rPr>
          <w:rFonts w:eastAsia="方正仿宋_GB2312"/>
          <w:color w:val="000000"/>
          <w:sz w:val="32"/>
          <w:szCs w:val="32"/>
        </w:rPr>
      </w:pPr>
      <w:r>
        <w:rPr>
          <w:rFonts w:eastAsia="方正仿宋_GB2312"/>
          <w:color w:val="000000"/>
          <w:sz w:val="32"/>
          <w:szCs w:val="32"/>
        </w:rPr>
        <w:t>(</w:t>
      </w:r>
      <w:r>
        <w:rPr>
          <w:rFonts w:eastAsia="方正仿宋_GB2312"/>
          <w:color w:val="000000"/>
          <w:sz w:val="32"/>
          <w:szCs w:val="32"/>
        </w:rPr>
        <w:t>四）本项目建成后主要污染物排放总量控制指标为：颗粒物</w:t>
      </w:r>
      <w:r>
        <w:rPr>
          <w:rFonts w:eastAsia="方正仿宋_GB2312" w:hint="eastAsia"/>
          <w:color w:val="000000"/>
          <w:sz w:val="32"/>
          <w:szCs w:val="32"/>
        </w:rPr>
        <w:t>0.018</w:t>
      </w:r>
      <w:r>
        <w:rPr>
          <w:rFonts w:eastAsia="方正仿宋_GB2312"/>
          <w:color w:val="000000"/>
          <w:sz w:val="32"/>
          <w:szCs w:val="32"/>
        </w:rPr>
        <w:t>t/a</w:t>
      </w:r>
      <w:r>
        <w:rPr>
          <w:rFonts w:eastAsia="方正仿宋_GB2312"/>
          <w:color w:val="000000"/>
          <w:sz w:val="32"/>
          <w:szCs w:val="32"/>
        </w:rPr>
        <w:t>，</w:t>
      </w:r>
      <w:r>
        <w:rPr>
          <w:rFonts w:eastAsia="方正仿宋_GB2312"/>
          <w:color w:val="000000"/>
          <w:sz w:val="32"/>
          <w:szCs w:val="32"/>
        </w:rPr>
        <w:t>VOCs</w:t>
      </w:r>
      <w:r>
        <w:rPr>
          <w:rFonts w:eastAsia="方正仿宋_GB2312" w:hint="eastAsia"/>
          <w:color w:val="000000"/>
          <w:sz w:val="32"/>
          <w:szCs w:val="32"/>
        </w:rPr>
        <w:t>0.057</w:t>
      </w:r>
      <w:r>
        <w:rPr>
          <w:rFonts w:eastAsia="方正仿宋_GB2312"/>
          <w:color w:val="000000"/>
          <w:sz w:val="32"/>
          <w:szCs w:val="32"/>
        </w:rPr>
        <w:t>t/a</w:t>
      </w:r>
      <w:r>
        <w:rPr>
          <w:rFonts w:eastAsia="方正仿宋_GB2312"/>
          <w:color w:val="000000"/>
          <w:sz w:val="32"/>
          <w:szCs w:val="32"/>
        </w:rPr>
        <w:t>。颗</w:t>
      </w:r>
      <w:r>
        <w:rPr>
          <w:rFonts w:eastAsia="方正仿宋_GB2312"/>
          <w:color w:val="000000"/>
          <w:sz w:val="32"/>
          <w:szCs w:val="32"/>
        </w:rPr>
        <w:t>粒物从</w:t>
      </w:r>
      <w:r>
        <w:rPr>
          <w:rFonts w:eastAsia="方正仿宋_GB2312" w:hint="eastAsia"/>
          <w:color w:val="000000"/>
          <w:sz w:val="32"/>
          <w:szCs w:val="32"/>
        </w:rPr>
        <w:t>滑县王庄镇高朗环保节能建材厂减排量</w:t>
      </w:r>
      <w:r>
        <w:rPr>
          <w:rFonts w:eastAsia="方正仿宋_GB2312"/>
          <w:color w:val="000000"/>
          <w:sz w:val="32"/>
          <w:szCs w:val="32"/>
        </w:rPr>
        <w:t>中替代；非甲烷总烃从</w:t>
      </w:r>
      <w:r>
        <w:rPr>
          <w:rFonts w:eastAsia="方正仿宋_GB2312" w:hint="eastAsia"/>
          <w:color w:val="000000"/>
          <w:sz w:val="32"/>
          <w:szCs w:val="32"/>
        </w:rPr>
        <w:t>安阳盈德气体有限公司</w:t>
      </w:r>
      <w:r>
        <w:rPr>
          <w:rFonts w:eastAsia="方正仿宋_GB2312"/>
          <w:color w:val="000000"/>
          <w:sz w:val="32"/>
          <w:szCs w:val="32"/>
        </w:rPr>
        <w:t>减</w:t>
      </w:r>
      <w:r>
        <w:rPr>
          <w:rFonts w:eastAsia="方正仿宋_GB2312"/>
          <w:color w:val="000000"/>
          <w:sz w:val="32"/>
          <w:szCs w:val="32"/>
        </w:rPr>
        <w:lastRenderedPageBreak/>
        <w:t>排量中倍量替代。</w:t>
      </w:r>
    </w:p>
    <w:p w:rsidR="002B69CB" w:rsidRDefault="00724718">
      <w:pPr>
        <w:spacing w:line="600" w:lineRule="exact"/>
        <w:ind w:firstLineChars="200" w:firstLine="640"/>
        <w:rPr>
          <w:rFonts w:eastAsia="方正仿宋_GB2312"/>
          <w:color w:val="000000"/>
          <w:sz w:val="32"/>
          <w:szCs w:val="32"/>
        </w:rPr>
      </w:pPr>
      <w:r>
        <w:rPr>
          <w:rFonts w:eastAsia="方正仿宋_GB2312"/>
          <w:color w:val="000000"/>
          <w:sz w:val="32"/>
          <w:szCs w:val="32"/>
        </w:rPr>
        <w:t>四、在项目发生实际排污行为前，按照经批准的环境影响评价文件认真梳理并确认各项环境保护措施落实后，依法办理排污许可手续。</w:t>
      </w:r>
    </w:p>
    <w:p w:rsidR="002B69CB" w:rsidRDefault="00724718">
      <w:pPr>
        <w:spacing w:line="600" w:lineRule="exact"/>
        <w:ind w:firstLineChars="200" w:firstLine="640"/>
        <w:rPr>
          <w:rFonts w:eastAsia="方正仿宋_GB2312"/>
          <w:color w:val="000000"/>
          <w:sz w:val="32"/>
          <w:szCs w:val="32"/>
        </w:rPr>
      </w:pPr>
      <w:r>
        <w:rPr>
          <w:rFonts w:eastAsia="方正仿宋_GB2312"/>
          <w:color w:val="000000"/>
          <w:sz w:val="32"/>
          <w:szCs w:val="32"/>
        </w:rPr>
        <w:t>五、项目建设必须严格执行配套的环境保护设施与主体工程同时设计、同时施工、同时投产使用的</w:t>
      </w:r>
      <w:r>
        <w:rPr>
          <w:rFonts w:eastAsia="方正仿宋_GB2312"/>
          <w:color w:val="000000"/>
          <w:sz w:val="32"/>
          <w:szCs w:val="32"/>
        </w:rPr>
        <w:t>“</w:t>
      </w:r>
      <w:r>
        <w:rPr>
          <w:rFonts w:eastAsia="方正仿宋_GB2312"/>
          <w:color w:val="000000"/>
          <w:sz w:val="32"/>
          <w:szCs w:val="32"/>
        </w:rPr>
        <w:t>三同时</w:t>
      </w:r>
      <w:r>
        <w:rPr>
          <w:rFonts w:eastAsia="方正仿宋_GB2312"/>
          <w:color w:val="000000"/>
          <w:sz w:val="32"/>
          <w:szCs w:val="32"/>
        </w:rPr>
        <w:t>”</w:t>
      </w:r>
      <w:r>
        <w:rPr>
          <w:rFonts w:eastAsia="方正仿宋_GB2312"/>
          <w:color w:val="000000"/>
          <w:sz w:val="32"/>
          <w:szCs w:val="32"/>
        </w:rPr>
        <w:t>制度，并按规定程序开展竣工环境保护验收。</w:t>
      </w:r>
    </w:p>
    <w:p w:rsidR="002B69CB" w:rsidRDefault="00724718">
      <w:pPr>
        <w:spacing w:line="600" w:lineRule="exact"/>
        <w:ind w:firstLineChars="200" w:firstLine="640"/>
        <w:rPr>
          <w:rFonts w:eastAsia="方正仿宋_GB2312"/>
          <w:color w:val="000000"/>
          <w:sz w:val="32"/>
          <w:szCs w:val="32"/>
        </w:rPr>
      </w:pPr>
      <w:r>
        <w:rPr>
          <w:rFonts w:eastAsia="方正仿宋_GB2312"/>
          <w:color w:val="000000"/>
          <w:sz w:val="32"/>
          <w:szCs w:val="32"/>
        </w:rPr>
        <w:t>六、环境影响报告表经批准后，项目的性质、规模、地点、生产工艺和环境保护措施发生重大变动的，应当依法重新报批项目环境影响评价手续。</w:t>
      </w:r>
    </w:p>
    <w:p w:rsidR="002B69CB" w:rsidRDefault="00724718">
      <w:pPr>
        <w:spacing w:line="600" w:lineRule="exact"/>
        <w:ind w:firstLineChars="200" w:firstLine="640"/>
        <w:rPr>
          <w:rFonts w:eastAsia="方正仿宋_GB2312"/>
          <w:color w:val="000000"/>
          <w:sz w:val="32"/>
          <w:szCs w:val="32"/>
        </w:rPr>
      </w:pPr>
      <w:r>
        <w:rPr>
          <w:rFonts w:eastAsia="方正仿宋_GB2312"/>
          <w:color w:val="000000"/>
          <w:sz w:val="32"/>
          <w:szCs w:val="32"/>
        </w:rPr>
        <w:t>七、如果今后国家或我省颁</w:t>
      </w:r>
      <w:r>
        <w:rPr>
          <w:rFonts w:eastAsia="方正仿宋_GB2312"/>
          <w:color w:val="000000"/>
          <w:sz w:val="32"/>
          <w:szCs w:val="32"/>
        </w:rPr>
        <w:t>布新标准或对治污设施有新要求，你单位应按新标准、新要求执行。</w:t>
      </w:r>
    </w:p>
    <w:p w:rsidR="00724718" w:rsidRDefault="00724718" w:rsidP="00724718">
      <w:pPr>
        <w:pStyle w:val="ad"/>
        <w:widowControl/>
        <w:shd w:val="clear" w:color="auto" w:fill="FFFFFF"/>
        <w:spacing w:before="75" w:beforeAutospacing="0" w:after="75" w:afterAutospacing="0" w:line="560" w:lineRule="exact"/>
        <w:rPr>
          <w:rFonts w:ascii="仿宋_GB2312" w:eastAsia="仿宋_GB2312"/>
          <w:color w:val="000000"/>
          <w:kern w:val="2"/>
          <w:sz w:val="32"/>
          <w:szCs w:val="32"/>
        </w:rPr>
      </w:pPr>
      <w:r>
        <w:rPr>
          <w:rFonts w:ascii="仿宋_GB2312" w:eastAsia="仿宋_GB2312" w:hint="eastAsia"/>
          <w:color w:val="000000"/>
          <w:kern w:val="2"/>
          <w:sz w:val="32"/>
          <w:szCs w:val="32"/>
        </w:rPr>
        <w:t>公告期限：自本公告发布之日起7日。</w:t>
      </w:r>
    </w:p>
    <w:p w:rsidR="00724718" w:rsidRDefault="00724718" w:rsidP="00724718">
      <w:pPr>
        <w:pStyle w:val="ad"/>
        <w:widowControl/>
        <w:shd w:val="clear" w:color="auto" w:fill="FFFFFF"/>
        <w:spacing w:before="75" w:beforeAutospacing="0" w:after="75" w:afterAutospacing="0" w:line="560" w:lineRule="exact"/>
        <w:ind w:firstLine="645"/>
        <w:rPr>
          <w:rFonts w:ascii="仿宋_GB2312" w:eastAsia="仿宋_GB2312" w:hint="eastAsia"/>
          <w:color w:val="000000"/>
          <w:kern w:val="2"/>
          <w:sz w:val="32"/>
          <w:szCs w:val="32"/>
        </w:rPr>
      </w:pPr>
      <w:r>
        <w:rPr>
          <w:rFonts w:ascii="仿宋_GB2312" w:eastAsia="仿宋_GB2312" w:hint="eastAsia"/>
          <w:color w:val="000000"/>
          <w:kern w:val="2"/>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724718" w:rsidRDefault="00724718" w:rsidP="00724718">
      <w:pPr>
        <w:spacing w:line="560" w:lineRule="exact"/>
        <w:ind w:firstLineChars="200" w:firstLine="640"/>
        <w:rPr>
          <w:rFonts w:ascii="仿宋_GB2312" w:eastAsia="仿宋_GB2312" w:hint="eastAsia"/>
          <w:color w:val="000000"/>
          <w:sz w:val="32"/>
          <w:szCs w:val="32"/>
        </w:rPr>
      </w:pPr>
      <w:r>
        <w:rPr>
          <w:rFonts w:ascii="仿宋_GB2312" w:eastAsia="仿宋_GB2312"/>
          <w:color w:val="000000"/>
          <w:sz w:val="32"/>
          <w:szCs w:val="32"/>
        </w:rPr>
        <w:t>  </w:t>
      </w:r>
      <w:r>
        <w:rPr>
          <w:rFonts w:ascii="仿宋_GB2312" w:eastAsia="仿宋_GB2312" w:hint="eastAsia"/>
          <w:color w:val="000000"/>
          <w:sz w:val="32"/>
          <w:szCs w:val="32"/>
        </w:rPr>
        <w:t>联系地址：安阳市人民政府</w:t>
      </w:r>
    </w:p>
    <w:p w:rsidR="002B69CB" w:rsidRDefault="002B69CB">
      <w:pPr>
        <w:pStyle w:val="Default"/>
        <w:rPr>
          <w:rFonts w:eastAsia="方正仿宋_GB2312" w:hint="default"/>
          <w:sz w:val="32"/>
          <w:szCs w:val="32"/>
        </w:rPr>
      </w:pPr>
    </w:p>
    <w:p w:rsidR="002B69CB" w:rsidRDefault="002B69CB">
      <w:pPr>
        <w:pStyle w:val="Default"/>
        <w:rPr>
          <w:rFonts w:eastAsia="方正仿宋_GB2312" w:hint="default"/>
          <w:sz w:val="32"/>
          <w:szCs w:val="32"/>
        </w:rPr>
      </w:pPr>
    </w:p>
    <w:p w:rsidR="002B69CB" w:rsidRDefault="002B69CB">
      <w:pPr>
        <w:pStyle w:val="Default"/>
        <w:rPr>
          <w:rFonts w:eastAsia="方正仿宋_GB2312" w:hint="default"/>
          <w:sz w:val="32"/>
          <w:szCs w:val="32"/>
        </w:rPr>
      </w:pPr>
    </w:p>
    <w:p w:rsidR="002B69CB" w:rsidRDefault="00724718">
      <w:pPr>
        <w:spacing w:line="580" w:lineRule="exact"/>
        <w:ind w:firstLineChars="1600" w:firstLine="5120"/>
        <w:rPr>
          <w:rFonts w:eastAsia="方正仿宋_GB2312"/>
          <w:color w:val="000000"/>
          <w:sz w:val="32"/>
          <w:szCs w:val="32"/>
        </w:rPr>
      </w:pPr>
      <w:r>
        <w:rPr>
          <w:rFonts w:eastAsia="方正仿宋_GB2312"/>
          <w:color w:val="000000"/>
          <w:sz w:val="32"/>
          <w:szCs w:val="32"/>
        </w:rPr>
        <w:t>202</w:t>
      </w:r>
      <w:r>
        <w:rPr>
          <w:rFonts w:eastAsia="方正仿宋_GB2312" w:hint="eastAsia"/>
          <w:color w:val="000000"/>
          <w:sz w:val="32"/>
          <w:szCs w:val="32"/>
        </w:rPr>
        <w:t>5</w:t>
      </w:r>
      <w:r>
        <w:rPr>
          <w:rFonts w:eastAsia="方正仿宋_GB2312"/>
          <w:color w:val="000000"/>
          <w:sz w:val="32"/>
          <w:szCs w:val="32"/>
        </w:rPr>
        <w:t>年</w:t>
      </w:r>
      <w:r>
        <w:rPr>
          <w:rFonts w:eastAsia="方正仿宋_GB2312" w:hint="eastAsia"/>
          <w:color w:val="000000"/>
          <w:sz w:val="32"/>
          <w:szCs w:val="32"/>
        </w:rPr>
        <w:t>5</w:t>
      </w:r>
      <w:r>
        <w:rPr>
          <w:rFonts w:eastAsia="方正仿宋_GB2312"/>
          <w:color w:val="000000"/>
          <w:sz w:val="32"/>
          <w:szCs w:val="32"/>
        </w:rPr>
        <w:t>月</w:t>
      </w:r>
      <w:r>
        <w:rPr>
          <w:rFonts w:eastAsia="方正仿宋_GB2312" w:hint="eastAsia"/>
          <w:color w:val="000000"/>
          <w:sz w:val="32"/>
          <w:szCs w:val="32"/>
        </w:rPr>
        <w:t>21</w:t>
      </w:r>
      <w:r>
        <w:rPr>
          <w:rFonts w:eastAsia="方正仿宋_GB2312"/>
          <w:color w:val="000000"/>
          <w:sz w:val="32"/>
          <w:szCs w:val="32"/>
        </w:rPr>
        <w:t>日</w:t>
      </w:r>
    </w:p>
    <w:p w:rsidR="002B69CB" w:rsidRDefault="002B69CB">
      <w:pPr>
        <w:spacing w:line="580" w:lineRule="exact"/>
        <w:ind w:firstLineChars="200" w:firstLine="640"/>
        <w:rPr>
          <w:rFonts w:eastAsia="方正仿宋_GB2312"/>
          <w:color w:val="000000"/>
          <w:sz w:val="32"/>
          <w:szCs w:val="32"/>
        </w:rPr>
      </w:pPr>
    </w:p>
    <w:p w:rsidR="002B69CB" w:rsidRDefault="002B69CB">
      <w:pPr>
        <w:pStyle w:val="Default"/>
        <w:rPr>
          <w:rFonts w:ascii="Times New Roman" w:eastAsia="方正仿宋_GB2312" w:hAnsi="Times New Roman" w:hint="default"/>
          <w:sz w:val="32"/>
          <w:szCs w:val="32"/>
        </w:rPr>
      </w:pPr>
    </w:p>
    <w:p w:rsidR="002B69CB" w:rsidRDefault="002B69CB">
      <w:pPr>
        <w:pStyle w:val="Default"/>
        <w:rPr>
          <w:rFonts w:hint="default"/>
        </w:rPr>
      </w:pPr>
    </w:p>
    <w:p w:rsidR="002B69CB" w:rsidRDefault="002B69CB">
      <w:pPr>
        <w:pStyle w:val="Default"/>
        <w:rPr>
          <w:rFonts w:hint="default"/>
        </w:rPr>
      </w:pPr>
    </w:p>
    <w:p w:rsidR="002B69CB" w:rsidRDefault="002B69CB">
      <w:pPr>
        <w:pStyle w:val="Default"/>
        <w:rPr>
          <w:rFonts w:hint="default"/>
        </w:rPr>
      </w:pPr>
      <w:bookmarkStart w:id="0" w:name="_GoBack"/>
      <w:bookmarkEnd w:id="0"/>
    </w:p>
    <w:p w:rsidR="002B69CB" w:rsidRDefault="002B69CB">
      <w:pPr>
        <w:pStyle w:val="Default"/>
        <w:rPr>
          <w:rFonts w:hint="default"/>
        </w:rPr>
      </w:pPr>
    </w:p>
    <w:p w:rsidR="002B69CB" w:rsidRDefault="002B69CB">
      <w:pPr>
        <w:pStyle w:val="Default"/>
        <w:rPr>
          <w:rFonts w:hint="default"/>
        </w:rPr>
      </w:pPr>
    </w:p>
    <w:p w:rsidR="002B69CB" w:rsidRDefault="002B69CB">
      <w:pPr>
        <w:spacing w:line="580" w:lineRule="exact"/>
        <w:ind w:firstLineChars="200" w:firstLine="640"/>
        <w:rPr>
          <w:rFonts w:eastAsia="方正仿宋_GB2312"/>
          <w:color w:val="000000"/>
          <w:sz w:val="32"/>
          <w:szCs w:val="32"/>
        </w:rPr>
      </w:pPr>
    </w:p>
    <w:p w:rsidR="002B69CB" w:rsidRDefault="002B69CB">
      <w:pPr>
        <w:spacing w:line="580" w:lineRule="exact"/>
        <w:rPr>
          <w:rFonts w:eastAsia="方正仿宋_GB2312"/>
          <w:color w:val="000000"/>
          <w:sz w:val="32"/>
          <w:szCs w:val="32"/>
        </w:rPr>
      </w:pPr>
      <w:r>
        <w:rPr>
          <w:rFonts w:eastAsia="方正仿宋_GB2312"/>
          <w:color w:val="000000"/>
          <w:sz w:val="32"/>
          <w:szCs w:val="32"/>
        </w:rPr>
        <w:pict>
          <v:line id="Line 12" o:spid="_x0000_s1026" style="position:absolute;left:0;text-align:left;z-index:251661312;mso-width-relative:page;mso-height-relative:page" from="-3.75pt,4.7pt" to="446.25pt,4.7pt"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w:pict>
      </w:r>
      <w:r w:rsidR="00724718">
        <w:rPr>
          <w:rFonts w:eastAsia="方正仿宋_GB2312"/>
          <w:color w:val="000000"/>
          <w:sz w:val="32"/>
          <w:szCs w:val="32"/>
        </w:rPr>
        <w:t>主办：环境影响评价科</w:t>
      </w:r>
      <w:r w:rsidR="00724718">
        <w:rPr>
          <w:rFonts w:eastAsia="方正仿宋_GB2312"/>
          <w:color w:val="000000"/>
          <w:sz w:val="32"/>
          <w:szCs w:val="32"/>
        </w:rPr>
        <w:t xml:space="preserve">              </w:t>
      </w:r>
      <w:r w:rsidR="00724718">
        <w:rPr>
          <w:rFonts w:eastAsia="方正仿宋_GB2312"/>
          <w:color w:val="000000"/>
          <w:sz w:val="32"/>
          <w:szCs w:val="32"/>
        </w:rPr>
        <w:t>督办：环境影响评价科</w:t>
      </w:r>
    </w:p>
    <w:p w:rsidR="002B69CB" w:rsidRDefault="002B69CB">
      <w:pPr>
        <w:spacing w:line="580" w:lineRule="exact"/>
        <w:rPr>
          <w:rFonts w:eastAsia="方正仿宋_GB2312"/>
          <w:color w:val="000000"/>
          <w:sz w:val="32"/>
          <w:szCs w:val="32"/>
        </w:rPr>
      </w:pPr>
      <w:r>
        <w:rPr>
          <w:rFonts w:eastAsia="方正仿宋_GB2312"/>
          <w:color w:val="000000"/>
          <w:sz w:val="32"/>
          <w:szCs w:val="32"/>
        </w:rPr>
        <w:pict>
          <v:shapetype id="_x0000_t32" coordsize="21600,21600" o:spt="32" o:oned="t" path="m,l21600,21600e" filled="f">
            <v:path arrowok="t" fillok="f" o:connecttype="none"/>
            <o:lock v:ext="edit" shapetype="t"/>
          </v:shapetype>
          <v:shape id="自选图形 3" o:spid="_x0000_s1030" type="#_x0000_t32" style="position:absolute;left:0;text-align:left;margin-left:-3.75pt;margin-top:3.8pt;width:450pt;height:0;z-index:251663360;mso-width-relative:page;mso-height-relative:page"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w:pict>
      </w:r>
      <w:r w:rsidR="00724718">
        <w:rPr>
          <w:rFonts w:eastAsia="方正仿宋_GB2312"/>
          <w:color w:val="000000"/>
          <w:sz w:val="32"/>
          <w:szCs w:val="32"/>
        </w:rPr>
        <w:t>抄送：滑县环境监察大队、王庄镇环保所。</w:t>
      </w:r>
    </w:p>
    <w:p w:rsidR="002B69CB" w:rsidRDefault="002B69CB">
      <w:pPr>
        <w:spacing w:line="580" w:lineRule="exact"/>
        <w:rPr>
          <w:rFonts w:eastAsia="方正仿宋_GB2312"/>
          <w:color w:val="000000"/>
          <w:sz w:val="32"/>
          <w:szCs w:val="32"/>
        </w:rPr>
      </w:pPr>
      <w:r>
        <w:rPr>
          <w:rFonts w:eastAsia="方正仿宋_GB2312"/>
          <w:color w:val="000000"/>
          <w:sz w:val="32"/>
          <w:szCs w:val="32"/>
        </w:rPr>
        <w:pict>
          <v:line id="Line 13" o:spid="_x0000_s1029" style="position:absolute;left:0;text-align:left;z-index:251662336;mso-width-relative:page;mso-height-relative:page" from="-2.6pt,34.2pt" to="447.4pt,34.2pt"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w:pict>
      </w:r>
      <w:r w:rsidR="00724718">
        <w:rPr>
          <w:rFonts w:eastAsia="方正仿宋_GB2312"/>
          <w:color w:val="000000"/>
          <w:sz w:val="32"/>
          <w:szCs w:val="32"/>
        </w:rPr>
        <w:t>安阳市生态环境局滑县分局办公室</w:t>
      </w:r>
      <w:r w:rsidR="00724718">
        <w:rPr>
          <w:rFonts w:eastAsia="方正仿宋_GB2312"/>
          <w:color w:val="000000"/>
          <w:sz w:val="32"/>
          <w:szCs w:val="32"/>
        </w:rPr>
        <w:t xml:space="preserve"> </w:t>
      </w:r>
      <w:r>
        <w:rPr>
          <w:rFonts w:eastAsia="方正仿宋_GB2312"/>
          <w:color w:val="000000"/>
          <w:sz w:val="32"/>
          <w:szCs w:val="32"/>
        </w:rPr>
        <w:pict>
          <v:line id="Line 11" o:spid="_x0000_s1028" style="position:absolute;left:0;text-align:left;z-index:251660288;mso-position-horizontal-relative:text;mso-position-vertical-relative:text;mso-width-relative:page;mso-height-relative:page" from="-4pt,4pt" to="446pt,4pt"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w:pict>
      </w:r>
      <w:r>
        <w:rPr>
          <w:rFonts w:eastAsia="方正仿宋_GB2312"/>
          <w:color w:val="000000"/>
          <w:sz w:val="32"/>
          <w:szCs w:val="32"/>
        </w:rPr>
        <w:pict>
          <v:line id="Line 10" o:spid="_x0000_s1027" style="position:absolute;left:0;text-align:left;z-index:251659264;mso-position-horizontal-relative:text;mso-position-vertical-relative:text;mso-width-relative:page;mso-height-relative:page" from="9pt,696pt" to="450pt,696pt"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w:pict>
      </w:r>
      <w:r w:rsidR="00724718">
        <w:rPr>
          <w:rFonts w:eastAsia="方正仿宋_GB2312"/>
          <w:color w:val="000000"/>
          <w:sz w:val="32"/>
          <w:szCs w:val="32"/>
        </w:rPr>
        <w:t xml:space="preserve"> </w:t>
      </w:r>
      <w:r w:rsidR="00724718">
        <w:rPr>
          <w:rFonts w:eastAsia="方正仿宋_GB2312" w:hint="eastAsia"/>
          <w:color w:val="000000"/>
          <w:sz w:val="32"/>
          <w:szCs w:val="32"/>
        </w:rPr>
        <w:t xml:space="preserve">    </w:t>
      </w:r>
      <w:r w:rsidR="00724718">
        <w:rPr>
          <w:rFonts w:eastAsia="方正仿宋_GB2312"/>
          <w:color w:val="000000"/>
          <w:sz w:val="32"/>
          <w:szCs w:val="32"/>
        </w:rPr>
        <w:t xml:space="preserve">   202</w:t>
      </w:r>
      <w:r w:rsidR="00724718">
        <w:rPr>
          <w:rFonts w:eastAsia="方正仿宋_GB2312" w:hint="eastAsia"/>
          <w:color w:val="000000"/>
          <w:sz w:val="32"/>
          <w:szCs w:val="32"/>
        </w:rPr>
        <w:t>5</w:t>
      </w:r>
      <w:r w:rsidR="00724718">
        <w:rPr>
          <w:rFonts w:eastAsia="方正仿宋_GB2312"/>
          <w:color w:val="000000"/>
          <w:sz w:val="32"/>
          <w:szCs w:val="32"/>
        </w:rPr>
        <w:t>年</w:t>
      </w:r>
      <w:r w:rsidR="00724718">
        <w:rPr>
          <w:rFonts w:eastAsia="方正仿宋_GB2312" w:hint="eastAsia"/>
          <w:color w:val="000000"/>
          <w:sz w:val="32"/>
          <w:szCs w:val="32"/>
        </w:rPr>
        <w:t>5</w:t>
      </w:r>
      <w:r w:rsidR="00724718">
        <w:rPr>
          <w:rFonts w:eastAsia="方正仿宋_GB2312"/>
          <w:color w:val="000000"/>
          <w:sz w:val="32"/>
          <w:szCs w:val="32"/>
        </w:rPr>
        <w:t>月</w:t>
      </w:r>
      <w:r w:rsidR="00724718">
        <w:rPr>
          <w:rFonts w:eastAsia="方正仿宋_GB2312" w:hint="eastAsia"/>
          <w:color w:val="000000"/>
          <w:sz w:val="32"/>
          <w:szCs w:val="32"/>
        </w:rPr>
        <w:t>21</w:t>
      </w:r>
      <w:r w:rsidR="00724718">
        <w:rPr>
          <w:rFonts w:eastAsia="方正仿宋_GB2312"/>
          <w:color w:val="000000"/>
          <w:sz w:val="32"/>
          <w:szCs w:val="32"/>
        </w:rPr>
        <w:t>日</w:t>
      </w:r>
    </w:p>
    <w:sectPr w:rsidR="002B69CB" w:rsidSect="002B69CB">
      <w:headerReference w:type="default" r:id="rId8"/>
      <w:footerReference w:type="even" r:id="rId9"/>
      <w:footerReference w:type="default" r:id="rId10"/>
      <w:pgSz w:w="11906" w:h="16838"/>
      <w:pgMar w:top="1440" w:right="1588" w:bottom="1440"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9CB" w:rsidRDefault="002B69CB" w:rsidP="002B69CB">
      <w:r>
        <w:separator/>
      </w:r>
    </w:p>
  </w:endnote>
  <w:endnote w:type="continuationSeparator" w:id="0">
    <w:p w:rsidR="002B69CB" w:rsidRDefault="002B69CB" w:rsidP="002B6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31CAAC3E-F7FB-4D35-819F-9D54934A1A63}"/>
  </w:font>
  <w:font w:name="Courier New">
    <w:panose1 w:val="02070309020205020404"/>
    <w:charset w:val="00"/>
    <w:family w:val="modern"/>
    <w:notTrueType/>
    <w:pitch w:val="fixed"/>
    <w:sig w:usb0="00000003" w:usb1="00000000" w:usb2="00000000" w:usb3="00000000" w:csb0="00000001" w:csb1="00000000"/>
  </w:font>
  <w:font w:name="方正小标宋简体">
    <w:charset w:val="86"/>
    <w:family w:val="script"/>
    <w:pitch w:val="default"/>
    <w:sig w:usb0="00000001" w:usb1="080E0000" w:usb2="00000000" w:usb3="00000000" w:csb0="00040000" w:csb1="00000000"/>
    <w:embedRegular r:id="rId2" w:subsetted="1" w:fontKey="{7EF3FCDA-7D1A-48CF-BFD7-7ECEA06F2239}"/>
  </w:font>
  <w:font w:name="方正仿宋_GB2312">
    <w:altName w:val="仿宋"/>
    <w:charset w:val="86"/>
    <w:family w:val="auto"/>
    <w:pitch w:val="default"/>
    <w:sig w:usb0="00000000" w:usb1="00000000" w:usb2="00000012" w:usb3="00000000" w:csb0="00040001" w:csb1="00000000"/>
    <w:embedRegular r:id="rId3" w:subsetted="1" w:fontKey="{309989F8-2F56-4413-89C4-97A255CB76AA}"/>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CB" w:rsidRDefault="002B69CB">
    <w:pPr>
      <w:pStyle w:val="aa"/>
      <w:framePr w:wrap="around" w:vAnchor="text" w:hAnchor="margin" w:xAlign="outside" w:y="1"/>
      <w:rPr>
        <w:rStyle w:val="af"/>
      </w:rPr>
    </w:pPr>
    <w:r>
      <w:fldChar w:fldCharType="begin"/>
    </w:r>
    <w:r w:rsidR="00724718">
      <w:rPr>
        <w:rStyle w:val="af"/>
      </w:rPr>
      <w:instrText xml:space="preserve">PAGE  </w:instrText>
    </w:r>
    <w:r>
      <w:fldChar w:fldCharType="separate"/>
    </w:r>
    <w:r w:rsidR="00724718">
      <w:rPr>
        <w:rStyle w:val="af"/>
      </w:rPr>
      <w:t>- 13 -</w:t>
    </w:r>
    <w:r>
      <w:fldChar w:fldCharType="end"/>
    </w:r>
  </w:p>
  <w:p w:rsidR="002B69CB" w:rsidRDefault="002B69CB">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CB" w:rsidRDefault="002B69CB">
    <w:pPr>
      <w:pStyle w:val="aa"/>
      <w:framePr w:wrap="around" w:vAnchor="text" w:hAnchor="margin" w:xAlign="outside" w:y="1"/>
      <w:rPr>
        <w:rStyle w:val="af"/>
        <w:rFonts w:ascii="宋体"/>
        <w:sz w:val="28"/>
        <w:szCs w:val="28"/>
      </w:rPr>
    </w:pPr>
    <w:r>
      <w:rPr>
        <w:rFonts w:ascii="宋体" w:hAnsi="宋体"/>
        <w:sz w:val="28"/>
        <w:szCs w:val="28"/>
      </w:rPr>
      <w:fldChar w:fldCharType="begin"/>
    </w:r>
    <w:r w:rsidR="00724718">
      <w:rPr>
        <w:rStyle w:val="af"/>
        <w:rFonts w:ascii="宋体" w:hAnsi="宋体"/>
        <w:sz w:val="28"/>
        <w:szCs w:val="28"/>
      </w:rPr>
      <w:instrText xml:space="preserve">PAGE  </w:instrText>
    </w:r>
    <w:r>
      <w:rPr>
        <w:rFonts w:ascii="宋体" w:hAnsi="宋体"/>
        <w:sz w:val="28"/>
        <w:szCs w:val="28"/>
      </w:rPr>
      <w:fldChar w:fldCharType="separate"/>
    </w:r>
    <w:r w:rsidR="00724718">
      <w:rPr>
        <w:rStyle w:val="af"/>
        <w:rFonts w:ascii="宋体" w:hAnsi="宋体"/>
        <w:noProof/>
        <w:sz w:val="28"/>
        <w:szCs w:val="28"/>
      </w:rPr>
      <w:t>- 4 -</w:t>
    </w:r>
    <w:r>
      <w:rPr>
        <w:rFonts w:ascii="宋体" w:hAnsi="宋体"/>
        <w:sz w:val="28"/>
        <w:szCs w:val="28"/>
      </w:rPr>
      <w:fldChar w:fldCharType="end"/>
    </w:r>
  </w:p>
  <w:p w:rsidR="002B69CB" w:rsidRDefault="002B69CB">
    <w:pPr>
      <w:pStyle w:val="aa"/>
      <w:ind w:right="360" w:firstLine="360"/>
    </w:pPr>
    <w:r>
      <w:pict>
        <v:shapetype id="_x0000_t202" coordsize="21600,21600" o:spt="202" path="m,l,21600r21600,l21600,xe">
          <v:stroke joinstyle="miter"/>
          <v:path gradientshapeok="t" o:connecttype="rect"/>
        </v:shapetype>
        <v:shape id="文本框3" o:spid="_x0000_s2049" type="#_x0000_t202" style="position:absolute;left:0;text-align:left;margin-left:9pt;margin-top:31.05pt;width:9.05pt;height:12.8pt;z-index:251659264;mso-wrap-style:none;mso-position-horizontal-relative:margin;mso-width-relative:page;mso-height-relative:page"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filled="f" stroked="f">
          <v:textbox style="mso-fit-shape-to-text:t" inset="0,0,0,0">
            <w:txbxContent>
              <w:p w:rsidR="002B69CB" w:rsidRDefault="002B69CB">
                <w:pPr>
                  <w:rPr>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9CB" w:rsidRDefault="002B69CB" w:rsidP="002B69CB">
      <w:r>
        <w:separator/>
      </w:r>
    </w:p>
  </w:footnote>
  <w:footnote w:type="continuationSeparator" w:id="0">
    <w:p w:rsidR="002B69CB" w:rsidRDefault="002B69CB" w:rsidP="002B6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CB" w:rsidRDefault="002B69CB">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E8ABD"/>
    <w:multiLevelType w:val="multilevel"/>
    <w:tmpl w:val="11CE8ABD"/>
    <w:lvl w:ilvl="0">
      <w:start w:val="1"/>
      <w:numFmt w:val="decimal"/>
      <w:lvlText w:val="%1"/>
      <w:lvlJc w:val="left"/>
      <w:pPr>
        <w:ind w:left="0" w:firstLine="0"/>
      </w:pPr>
      <w:rPr>
        <w:rFonts w:ascii="Times New Roman" w:eastAsia="宋体" w:hAnsi="Times New Roman" w:hint="default"/>
        <w:b/>
        <w:i w:val="0"/>
        <w:color w:val="auto"/>
        <w:sz w:val="32"/>
        <w:szCs w:val="32"/>
      </w:rPr>
    </w:lvl>
    <w:lvl w:ilvl="1">
      <w:start w:val="1"/>
      <w:numFmt w:val="decimal"/>
      <w:pStyle w:val="2"/>
      <w:lvlText w:val="%1.%2"/>
      <w:lvlJc w:val="left"/>
      <w:pPr>
        <w:ind w:left="425" w:hanging="425"/>
      </w:pPr>
      <w:rPr>
        <w:rFonts w:ascii="Times New Roman" w:eastAsia="宋体" w:hAnsi="Times New Roman" w:hint="default"/>
        <w:b/>
        <w:i w:val="0"/>
        <w:color w:val="auto"/>
        <w:sz w:val="30"/>
        <w:szCs w:val="30"/>
      </w:rPr>
    </w:lvl>
    <w:lvl w:ilvl="2">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start w:val="1"/>
      <w:numFmt w:val="decimal"/>
      <w:lvlText w:val="%1.%2.%3.%4"/>
      <w:lvlJc w:val="left"/>
      <w:pPr>
        <w:ind w:left="708" w:firstLine="0"/>
      </w:pPr>
      <w:rPr>
        <w:rFonts w:ascii="Times New Roman" w:hAnsi="Times New Roman" w:cs="Times New Roman" w:hint="eastAsia"/>
        <w:b/>
        <w:bCs w:val="0"/>
        <w:i w:val="0"/>
        <w:iCs w:val="0"/>
        <w:caps w:val="0"/>
        <w:smallCaps w:val="0"/>
        <w:strike w:val="0"/>
        <w:dstrike w:val="0"/>
        <w:vanish w:val="0"/>
        <w:color w:val="000000"/>
        <w:spacing w:val="0"/>
        <w:position w:val="0"/>
        <w:u w:val="none"/>
        <w:vertAlign w:val="baseline"/>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1DA216F0"/>
    <w:multiLevelType w:val="multilevel"/>
    <w:tmpl w:val="1DA216F0"/>
    <w:lvl w:ilvl="0">
      <w:start w:val="1"/>
      <w:numFmt w:val="chineseCountingThousand"/>
      <w:pStyle w:val="20"/>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QxN2E3NzBjNWUyMGQyNjllMzdmZDlhNTNkMGIyNzM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D37B6"/>
    <w:rsid w:val="000E3959"/>
    <w:rsid w:val="000E499E"/>
    <w:rsid w:val="000E58BC"/>
    <w:rsid w:val="000E7112"/>
    <w:rsid w:val="00106F15"/>
    <w:rsid w:val="00112155"/>
    <w:rsid w:val="00133AB2"/>
    <w:rsid w:val="00134826"/>
    <w:rsid w:val="001427E8"/>
    <w:rsid w:val="00144D02"/>
    <w:rsid w:val="00157D23"/>
    <w:rsid w:val="00182063"/>
    <w:rsid w:val="00186AE7"/>
    <w:rsid w:val="0019790E"/>
    <w:rsid w:val="001A4434"/>
    <w:rsid w:val="001B1C5D"/>
    <w:rsid w:val="001B31C8"/>
    <w:rsid w:val="001C7791"/>
    <w:rsid w:val="001D4D56"/>
    <w:rsid w:val="001E5308"/>
    <w:rsid w:val="001E657F"/>
    <w:rsid w:val="001F1825"/>
    <w:rsid w:val="0020093A"/>
    <w:rsid w:val="00225A75"/>
    <w:rsid w:val="00241B9B"/>
    <w:rsid w:val="002712E4"/>
    <w:rsid w:val="0027585D"/>
    <w:rsid w:val="00280395"/>
    <w:rsid w:val="00297081"/>
    <w:rsid w:val="002A10A0"/>
    <w:rsid w:val="002A1187"/>
    <w:rsid w:val="002B69CB"/>
    <w:rsid w:val="002E06CC"/>
    <w:rsid w:val="00331433"/>
    <w:rsid w:val="003315D8"/>
    <w:rsid w:val="003348B2"/>
    <w:rsid w:val="00337AF0"/>
    <w:rsid w:val="00337AF5"/>
    <w:rsid w:val="0037759E"/>
    <w:rsid w:val="0038185A"/>
    <w:rsid w:val="00392286"/>
    <w:rsid w:val="00392E07"/>
    <w:rsid w:val="003A4999"/>
    <w:rsid w:val="003A6E45"/>
    <w:rsid w:val="003B085A"/>
    <w:rsid w:val="003B7877"/>
    <w:rsid w:val="003D5CB7"/>
    <w:rsid w:val="003D7081"/>
    <w:rsid w:val="003F60CB"/>
    <w:rsid w:val="00415AF9"/>
    <w:rsid w:val="00422A16"/>
    <w:rsid w:val="00441ABC"/>
    <w:rsid w:val="00453FB1"/>
    <w:rsid w:val="0045407F"/>
    <w:rsid w:val="004647F7"/>
    <w:rsid w:val="0048573C"/>
    <w:rsid w:val="004B62D9"/>
    <w:rsid w:val="004D0844"/>
    <w:rsid w:val="004E037D"/>
    <w:rsid w:val="004E604F"/>
    <w:rsid w:val="004F4B63"/>
    <w:rsid w:val="00515CFC"/>
    <w:rsid w:val="00523765"/>
    <w:rsid w:val="00524816"/>
    <w:rsid w:val="00545C76"/>
    <w:rsid w:val="005512AB"/>
    <w:rsid w:val="0055198F"/>
    <w:rsid w:val="005536BE"/>
    <w:rsid w:val="00557858"/>
    <w:rsid w:val="00566265"/>
    <w:rsid w:val="00572452"/>
    <w:rsid w:val="0058585B"/>
    <w:rsid w:val="005A257D"/>
    <w:rsid w:val="005C69DA"/>
    <w:rsid w:val="005F2C37"/>
    <w:rsid w:val="00601141"/>
    <w:rsid w:val="006126E7"/>
    <w:rsid w:val="00617100"/>
    <w:rsid w:val="00646DBE"/>
    <w:rsid w:val="00666E9F"/>
    <w:rsid w:val="006774B8"/>
    <w:rsid w:val="00680C8F"/>
    <w:rsid w:val="00690959"/>
    <w:rsid w:val="006A400E"/>
    <w:rsid w:val="006D265E"/>
    <w:rsid w:val="006E5841"/>
    <w:rsid w:val="00711BF1"/>
    <w:rsid w:val="00724718"/>
    <w:rsid w:val="007512B6"/>
    <w:rsid w:val="0075155B"/>
    <w:rsid w:val="00753FBD"/>
    <w:rsid w:val="00772783"/>
    <w:rsid w:val="0078174E"/>
    <w:rsid w:val="007B0A04"/>
    <w:rsid w:val="007B6616"/>
    <w:rsid w:val="00814255"/>
    <w:rsid w:val="00815C8B"/>
    <w:rsid w:val="00820EE3"/>
    <w:rsid w:val="00821154"/>
    <w:rsid w:val="00824780"/>
    <w:rsid w:val="00833019"/>
    <w:rsid w:val="00836AAB"/>
    <w:rsid w:val="00836B67"/>
    <w:rsid w:val="00843F15"/>
    <w:rsid w:val="008550BC"/>
    <w:rsid w:val="00857415"/>
    <w:rsid w:val="00861874"/>
    <w:rsid w:val="00865662"/>
    <w:rsid w:val="008721C0"/>
    <w:rsid w:val="00891D2B"/>
    <w:rsid w:val="008B6F26"/>
    <w:rsid w:val="008D50A0"/>
    <w:rsid w:val="008E73B5"/>
    <w:rsid w:val="0093175C"/>
    <w:rsid w:val="00933E59"/>
    <w:rsid w:val="009412D6"/>
    <w:rsid w:val="00947CFB"/>
    <w:rsid w:val="00954A91"/>
    <w:rsid w:val="009609EE"/>
    <w:rsid w:val="00962DE5"/>
    <w:rsid w:val="0098611A"/>
    <w:rsid w:val="00991230"/>
    <w:rsid w:val="00993E0C"/>
    <w:rsid w:val="00997D04"/>
    <w:rsid w:val="00997F54"/>
    <w:rsid w:val="009B33A5"/>
    <w:rsid w:val="009B4D25"/>
    <w:rsid w:val="009D2D7C"/>
    <w:rsid w:val="009E77B2"/>
    <w:rsid w:val="009E7E70"/>
    <w:rsid w:val="00A02D14"/>
    <w:rsid w:val="00A35E6F"/>
    <w:rsid w:val="00A50E37"/>
    <w:rsid w:val="00A706C6"/>
    <w:rsid w:val="00AC5736"/>
    <w:rsid w:val="00AC674C"/>
    <w:rsid w:val="00AD5FEA"/>
    <w:rsid w:val="00AE1BB3"/>
    <w:rsid w:val="00AF7974"/>
    <w:rsid w:val="00B0773A"/>
    <w:rsid w:val="00B13190"/>
    <w:rsid w:val="00B16A72"/>
    <w:rsid w:val="00B171C5"/>
    <w:rsid w:val="00B35AC7"/>
    <w:rsid w:val="00B401AF"/>
    <w:rsid w:val="00B626B6"/>
    <w:rsid w:val="00B62F23"/>
    <w:rsid w:val="00B66B29"/>
    <w:rsid w:val="00B85690"/>
    <w:rsid w:val="00BA0ED3"/>
    <w:rsid w:val="00BB3035"/>
    <w:rsid w:val="00BB419B"/>
    <w:rsid w:val="00BD6276"/>
    <w:rsid w:val="00BD62C5"/>
    <w:rsid w:val="00BF494D"/>
    <w:rsid w:val="00BF5269"/>
    <w:rsid w:val="00C01B8A"/>
    <w:rsid w:val="00C256B7"/>
    <w:rsid w:val="00C266A8"/>
    <w:rsid w:val="00C271BD"/>
    <w:rsid w:val="00C314F2"/>
    <w:rsid w:val="00C47F4A"/>
    <w:rsid w:val="00C56E77"/>
    <w:rsid w:val="00C60A52"/>
    <w:rsid w:val="00C61FE6"/>
    <w:rsid w:val="00C72FF4"/>
    <w:rsid w:val="00C8086C"/>
    <w:rsid w:val="00C86B5A"/>
    <w:rsid w:val="00C8768F"/>
    <w:rsid w:val="00C978E2"/>
    <w:rsid w:val="00CA02B0"/>
    <w:rsid w:val="00CA5713"/>
    <w:rsid w:val="00CB04DD"/>
    <w:rsid w:val="00CB2335"/>
    <w:rsid w:val="00CC2BA2"/>
    <w:rsid w:val="00CC6BE1"/>
    <w:rsid w:val="00CE7026"/>
    <w:rsid w:val="00D03196"/>
    <w:rsid w:val="00D22B85"/>
    <w:rsid w:val="00D33AEE"/>
    <w:rsid w:val="00D411B1"/>
    <w:rsid w:val="00D86A02"/>
    <w:rsid w:val="00DA43CA"/>
    <w:rsid w:val="00DA555D"/>
    <w:rsid w:val="00DC2B29"/>
    <w:rsid w:val="00DD2C48"/>
    <w:rsid w:val="00DE2E5D"/>
    <w:rsid w:val="00DF73B2"/>
    <w:rsid w:val="00E03424"/>
    <w:rsid w:val="00E162A5"/>
    <w:rsid w:val="00E227D3"/>
    <w:rsid w:val="00E42C90"/>
    <w:rsid w:val="00E44315"/>
    <w:rsid w:val="00E46459"/>
    <w:rsid w:val="00E577BB"/>
    <w:rsid w:val="00E60233"/>
    <w:rsid w:val="00E634B0"/>
    <w:rsid w:val="00E715AA"/>
    <w:rsid w:val="00E74C01"/>
    <w:rsid w:val="00E7538F"/>
    <w:rsid w:val="00E7625A"/>
    <w:rsid w:val="00E97275"/>
    <w:rsid w:val="00EB65D7"/>
    <w:rsid w:val="00EB6C82"/>
    <w:rsid w:val="00EC2978"/>
    <w:rsid w:val="00EC47D6"/>
    <w:rsid w:val="00ED5756"/>
    <w:rsid w:val="00EF41AA"/>
    <w:rsid w:val="00F1493C"/>
    <w:rsid w:val="00F15F47"/>
    <w:rsid w:val="00F17781"/>
    <w:rsid w:val="00F17E1A"/>
    <w:rsid w:val="00F25B6C"/>
    <w:rsid w:val="00F30D93"/>
    <w:rsid w:val="00F32273"/>
    <w:rsid w:val="00F41078"/>
    <w:rsid w:val="00F652A2"/>
    <w:rsid w:val="00F77DA3"/>
    <w:rsid w:val="00FF3AC2"/>
    <w:rsid w:val="01214DE1"/>
    <w:rsid w:val="0158377A"/>
    <w:rsid w:val="018941C8"/>
    <w:rsid w:val="01A90C48"/>
    <w:rsid w:val="020468C6"/>
    <w:rsid w:val="02763DDB"/>
    <w:rsid w:val="02832A46"/>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C01209"/>
    <w:rsid w:val="05D54DF4"/>
    <w:rsid w:val="06CC08F4"/>
    <w:rsid w:val="06D56A69"/>
    <w:rsid w:val="06E72366"/>
    <w:rsid w:val="07181283"/>
    <w:rsid w:val="07AC0CE9"/>
    <w:rsid w:val="07B03B75"/>
    <w:rsid w:val="08382C55"/>
    <w:rsid w:val="084B2E8E"/>
    <w:rsid w:val="08852CE9"/>
    <w:rsid w:val="089D20C0"/>
    <w:rsid w:val="08C92F71"/>
    <w:rsid w:val="08E3697C"/>
    <w:rsid w:val="08EA05E4"/>
    <w:rsid w:val="0945664D"/>
    <w:rsid w:val="094C4F0E"/>
    <w:rsid w:val="094D1D58"/>
    <w:rsid w:val="09946235"/>
    <w:rsid w:val="09A26EEC"/>
    <w:rsid w:val="09A869C6"/>
    <w:rsid w:val="09C72B30"/>
    <w:rsid w:val="09D11369"/>
    <w:rsid w:val="0A313921"/>
    <w:rsid w:val="0A520345"/>
    <w:rsid w:val="0A727D32"/>
    <w:rsid w:val="0AAD6121"/>
    <w:rsid w:val="0B5807E8"/>
    <w:rsid w:val="0B8403C6"/>
    <w:rsid w:val="0C764164"/>
    <w:rsid w:val="0C9C6A7C"/>
    <w:rsid w:val="0CF14EC2"/>
    <w:rsid w:val="0D902255"/>
    <w:rsid w:val="0DA06C82"/>
    <w:rsid w:val="0DE45FC2"/>
    <w:rsid w:val="0E112B8C"/>
    <w:rsid w:val="0E2D09A5"/>
    <w:rsid w:val="0E777BEB"/>
    <w:rsid w:val="0EA81BCB"/>
    <w:rsid w:val="0ED044C1"/>
    <w:rsid w:val="0EDD528C"/>
    <w:rsid w:val="0F082EB5"/>
    <w:rsid w:val="0F17034E"/>
    <w:rsid w:val="0F181587"/>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2B24C82"/>
    <w:rsid w:val="132A12F2"/>
    <w:rsid w:val="142B2C8C"/>
    <w:rsid w:val="144F4A62"/>
    <w:rsid w:val="148B6483"/>
    <w:rsid w:val="14AE7FE0"/>
    <w:rsid w:val="15114DD3"/>
    <w:rsid w:val="153701C3"/>
    <w:rsid w:val="15861B6A"/>
    <w:rsid w:val="15984726"/>
    <w:rsid w:val="159F1F18"/>
    <w:rsid w:val="166E3696"/>
    <w:rsid w:val="16D65E64"/>
    <w:rsid w:val="16DC2258"/>
    <w:rsid w:val="179C23E9"/>
    <w:rsid w:val="17A569A3"/>
    <w:rsid w:val="17A60CD3"/>
    <w:rsid w:val="18140079"/>
    <w:rsid w:val="18260A8A"/>
    <w:rsid w:val="18281853"/>
    <w:rsid w:val="18345DFB"/>
    <w:rsid w:val="18962E22"/>
    <w:rsid w:val="1935348E"/>
    <w:rsid w:val="19397563"/>
    <w:rsid w:val="19761BF0"/>
    <w:rsid w:val="19866EA9"/>
    <w:rsid w:val="1A7E6D92"/>
    <w:rsid w:val="1AA4286D"/>
    <w:rsid w:val="1AEB7BC3"/>
    <w:rsid w:val="1AF23ACB"/>
    <w:rsid w:val="1B2F0FEB"/>
    <w:rsid w:val="1B7A5610"/>
    <w:rsid w:val="1BBF682E"/>
    <w:rsid w:val="1BC47737"/>
    <w:rsid w:val="1BE82F84"/>
    <w:rsid w:val="1C4813A6"/>
    <w:rsid w:val="1C6E1C1A"/>
    <w:rsid w:val="1D021B61"/>
    <w:rsid w:val="1D0D59B7"/>
    <w:rsid w:val="1D2A6F20"/>
    <w:rsid w:val="1D393634"/>
    <w:rsid w:val="1D575E75"/>
    <w:rsid w:val="1DA84CB7"/>
    <w:rsid w:val="1DCD5629"/>
    <w:rsid w:val="1EE362C1"/>
    <w:rsid w:val="1EEE0DE9"/>
    <w:rsid w:val="1F870493"/>
    <w:rsid w:val="1F957C80"/>
    <w:rsid w:val="1FAD0E9D"/>
    <w:rsid w:val="1FF526DF"/>
    <w:rsid w:val="20916237"/>
    <w:rsid w:val="20AD475D"/>
    <w:rsid w:val="20F63442"/>
    <w:rsid w:val="211C7E96"/>
    <w:rsid w:val="2121158D"/>
    <w:rsid w:val="21DB4AD4"/>
    <w:rsid w:val="221C2C8B"/>
    <w:rsid w:val="224B7633"/>
    <w:rsid w:val="227A1BED"/>
    <w:rsid w:val="22897F7B"/>
    <w:rsid w:val="22A81137"/>
    <w:rsid w:val="22B63B7C"/>
    <w:rsid w:val="23377E43"/>
    <w:rsid w:val="237E47C8"/>
    <w:rsid w:val="239679BC"/>
    <w:rsid w:val="23A94227"/>
    <w:rsid w:val="23C06DD9"/>
    <w:rsid w:val="23CF4666"/>
    <w:rsid w:val="243A0633"/>
    <w:rsid w:val="2470074D"/>
    <w:rsid w:val="24946440"/>
    <w:rsid w:val="249A6E83"/>
    <w:rsid w:val="24DB5ECA"/>
    <w:rsid w:val="24F17882"/>
    <w:rsid w:val="250B5581"/>
    <w:rsid w:val="255F3DE6"/>
    <w:rsid w:val="259F48FF"/>
    <w:rsid w:val="26731C08"/>
    <w:rsid w:val="272649BD"/>
    <w:rsid w:val="272E180E"/>
    <w:rsid w:val="27843C3F"/>
    <w:rsid w:val="27876856"/>
    <w:rsid w:val="27D21F3A"/>
    <w:rsid w:val="281E00A2"/>
    <w:rsid w:val="2826566A"/>
    <w:rsid w:val="285A5748"/>
    <w:rsid w:val="286964CD"/>
    <w:rsid w:val="28DF6EA3"/>
    <w:rsid w:val="28F226E1"/>
    <w:rsid w:val="29312176"/>
    <w:rsid w:val="2A15016E"/>
    <w:rsid w:val="2A2E6F54"/>
    <w:rsid w:val="2A636050"/>
    <w:rsid w:val="2A724F8F"/>
    <w:rsid w:val="2B4F2110"/>
    <w:rsid w:val="2B740692"/>
    <w:rsid w:val="2B843E3A"/>
    <w:rsid w:val="2BF30523"/>
    <w:rsid w:val="2C02131E"/>
    <w:rsid w:val="2C052E80"/>
    <w:rsid w:val="2C057779"/>
    <w:rsid w:val="2C1763C4"/>
    <w:rsid w:val="2C4D647D"/>
    <w:rsid w:val="2C6A48BA"/>
    <w:rsid w:val="2C7120D7"/>
    <w:rsid w:val="2CA84CD4"/>
    <w:rsid w:val="2CF44F0E"/>
    <w:rsid w:val="2D160EE5"/>
    <w:rsid w:val="2D241368"/>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23A4620"/>
    <w:rsid w:val="32673AB6"/>
    <w:rsid w:val="33125186"/>
    <w:rsid w:val="331E4ED3"/>
    <w:rsid w:val="33C87924"/>
    <w:rsid w:val="340B3CA6"/>
    <w:rsid w:val="350F3390"/>
    <w:rsid w:val="35584672"/>
    <w:rsid w:val="35BC0BB3"/>
    <w:rsid w:val="35D54383"/>
    <w:rsid w:val="35FC7E3E"/>
    <w:rsid w:val="361459E8"/>
    <w:rsid w:val="364551A0"/>
    <w:rsid w:val="365B0074"/>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2F0938"/>
    <w:rsid w:val="3A452F16"/>
    <w:rsid w:val="3A4746FD"/>
    <w:rsid w:val="3A5E2137"/>
    <w:rsid w:val="3A8E2E23"/>
    <w:rsid w:val="3AB87631"/>
    <w:rsid w:val="3AC570EC"/>
    <w:rsid w:val="3AD74858"/>
    <w:rsid w:val="3C2123AD"/>
    <w:rsid w:val="3C65673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D84B3B"/>
    <w:rsid w:val="41E122CE"/>
    <w:rsid w:val="42366127"/>
    <w:rsid w:val="426A2FE7"/>
    <w:rsid w:val="42B577DB"/>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0D6D07"/>
    <w:rsid w:val="471136A9"/>
    <w:rsid w:val="474F65B5"/>
    <w:rsid w:val="476249DD"/>
    <w:rsid w:val="476C00AC"/>
    <w:rsid w:val="47982BEE"/>
    <w:rsid w:val="47F170D7"/>
    <w:rsid w:val="48277E57"/>
    <w:rsid w:val="486727CE"/>
    <w:rsid w:val="488471B1"/>
    <w:rsid w:val="497E1226"/>
    <w:rsid w:val="4A0D60B1"/>
    <w:rsid w:val="4A2347E2"/>
    <w:rsid w:val="4A2D1429"/>
    <w:rsid w:val="4A326174"/>
    <w:rsid w:val="4A364280"/>
    <w:rsid w:val="4A4D4DAF"/>
    <w:rsid w:val="4A5B68EE"/>
    <w:rsid w:val="4A873D4E"/>
    <w:rsid w:val="4A897A9B"/>
    <w:rsid w:val="4ADF6E9E"/>
    <w:rsid w:val="4B150A72"/>
    <w:rsid w:val="4B2B621A"/>
    <w:rsid w:val="4B4064FC"/>
    <w:rsid w:val="4BB112C9"/>
    <w:rsid w:val="4BD92043"/>
    <w:rsid w:val="4BF452C0"/>
    <w:rsid w:val="4C9D1DB7"/>
    <w:rsid w:val="4CCE0173"/>
    <w:rsid w:val="4CDB54D5"/>
    <w:rsid w:val="4D47743D"/>
    <w:rsid w:val="4D990A34"/>
    <w:rsid w:val="4D9C35BC"/>
    <w:rsid w:val="4DA22536"/>
    <w:rsid w:val="4DA8312E"/>
    <w:rsid w:val="4DD22136"/>
    <w:rsid w:val="4DEC6EC2"/>
    <w:rsid w:val="4E270D03"/>
    <w:rsid w:val="4E5D0189"/>
    <w:rsid w:val="4E68793A"/>
    <w:rsid w:val="4F751953"/>
    <w:rsid w:val="4F98111F"/>
    <w:rsid w:val="4FB97F25"/>
    <w:rsid w:val="4FC94116"/>
    <w:rsid w:val="500A08E9"/>
    <w:rsid w:val="50AA5DC6"/>
    <w:rsid w:val="50F03993"/>
    <w:rsid w:val="513E1167"/>
    <w:rsid w:val="51991768"/>
    <w:rsid w:val="51AE4346"/>
    <w:rsid w:val="51CE70BE"/>
    <w:rsid w:val="51ED7159"/>
    <w:rsid w:val="52242B72"/>
    <w:rsid w:val="525932D7"/>
    <w:rsid w:val="52932411"/>
    <w:rsid w:val="52BC4D48"/>
    <w:rsid w:val="52CC0639"/>
    <w:rsid w:val="53232D25"/>
    <w:rsid w:val="53257877"/>
    <w:rsid w:val="532B28CC"/>
    <w:rsid w:val="538F27E9"/>
    <w:rsid w:val="53AB3ED4"/>
    <w:rsid w:val="54857B21"/>
    <w:rsid w:val="550D3076"/>
    <w:rsid w:val="551E6029"/>
    <w:rsid w:val="55604DFF"/>
    <w:rsid w:val="55632E2B"/>
    <w:rsid w:val="556C77D6"/>
    <w:rsid w:val="55C23BDB"/>
    <w:rsid w:val="56A96DCF"/>
    <w:rsid w:val="56C7210A"/>
    <w:rsid w:val="56CD1784"/>
    <w:rsid w:val="56EB73E7"/>
    <w:rsid w:val="571F1CDE"/>
    <w:rsid w:val="57364A03"/>
    <w:rsid w:val="57440888"/>
    <w:rsid w:val="57811AFA"/>
    <w:rsid w:val="57AC6AB6"/>
    <w:rsid w:val="57CC546B"/>
    <w:rsid w:val="581D09B0"/>
    <w:rsid w:val="581D5296"/>
    <w:rsid w:val="58526349"/>
    <w:rsid w:val="588C1BED"/>
    <w:rsid w:val="58AA60E9"/>
    <w:rsid w:val="59215130"/>
    <w:rsid w:val="5932782F"/>
    <w:rsid w:val="59CA374B"/>
    <w:rsid w:val="5A5A0618"/>
    <w:rsid w:val="5A6E711F"/>
    <w:rsid w:val="5A7D18F4"/>
    <w:rsid w:val="5A813FF6"/>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BB4402"/>
    <w:rsid w:val="63E63A76"/>
    <w:rsid w:val="644E7832"/>
    <w:rsid w:val="648620CE"/>
    <w:rsid w:val="64F631CF"/>
    <w:rsid w:val="651A3541"/>
    <w:rsid w:val="65881C3A"/>
    <w:rsid w:val="658D1F99"/>
    <w:rsid w:val="65C17989"/>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05659"/>
    <w:rsid w:val="6B886FCF"/>
    <w:rsid w:val="6BA54625"/>
    <w:rsid w:val="6BAB73E8"/>
    <w:rsid w:val="6BBF1117"/>
    <w:rsid w:val="6BE56201"/>
    <w:rsid w:val="6C0021E7"/>
    <w:rsid w:val="6C8716FB"/>
    <w:rsid w:val="6CF054C8"/>
    <w:rsid w:val="6D47076A"/>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5A2423"/>
    <w:rsid w:val="74723111"/>
    <w:rsid w:val="749029AD"/>
    <w:rsid w:val="74965E0F"/>
    <w:rsid w:val="74AA01FD"/>
    <w:rsid w:val="74E25E76"/>
    <w:rsid w:val="74E565A3"/>
    <w:rsid w:val="75197E61"/>
    <w:rsid w:val="75454698"/>
    <w:rsid w:val="75884C36"/>
    <w:rsid w:val="75B137B2"/>
    <w:rsid w:val="767D38AD"/>
    <w:rsid w:val="76C3499E"/>
    <w:rsid w:val="76F25A23"/>
    <w:rsid w:val="76F519BF"/>
    <w:rsid w:val="77062E3A"/>
    <w:rsid w:val="77210202"/>
    <w:rsid w:val="77B91FF7"/>
    <w:rsid w:val="77DA2E34"/>
    <w:rsid w:val="77EB0B9E"/>
    <w:rsid w:val="78185B18"/>
    <w:rsid w:val="784E0829"/>
    <w:rsid w:val="785275B1"/>
    <w:rsid w:val="78850FF2"/>
    <w:rsid w:val="78B57C59"/>
    <w:rsid w:val="78E0091E"/>
    <w:rsid w:val="78FF0275"/>
    <w:rsid w:val="79106E0E"/>
    <w:rsid w:val="794B223C"/>
    <w:rsid w:val="79A100AE"/>
    <w:rsid w:val="79D313F3"/>
    <w:rsid w:val="7A350B28"/>
    <w:rsid w:val="7A5E7E3A"/>
    <w:rsid w:val="7B9C32AB"/>
    <w:rsid w:val="7C1323B5"/>
    <w:rsid w:val="7C55074B"/>
    <w:rsid w:val="7C7325F3"/>
    <w:rsid w:val="7D020E63"/>
    <w:rsid w:val="7D071922"/>
    <w:rsid w:val="7D334F0C"/>
    <w:rsid w:val="7D693FC4"/>
    <w:rsid w:val="7DAA50AD"/>
    <w:rsid w:val="7DB923F4"/>
    <w:rsid w:val="7E15410B"/>
    <w:rsid w:val="7E590854"/>
    <w:rsid w:val="7E777418"/>
    <w:rsid w:val="7EDA72C9"/>
    <w:rsid w:val="7F8E45CD"/>
    <w:rsid w:val="7F8F6BFA"/>
    <w:rsid w:val="7FBF0C74"/>
    <w:rsid w:val="7FD56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2" type="connector" idref="#自选图形 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5" w:semiHidden="1" w:qFormat="1"/>
    <w:lsdException w:name="Normal Indent" w:qFormat="1"/>
    <w:lsdException w:name="annotation text" w:qFormat="1"/>
    <w:lsdException w:name="header" w:qFormat="1"/>
    <w:lsdException w:name="footer" w:qFormat="1"/>
    <w:lsdException w:name="caption" w:locked="1" w:semiHidden="1" w:unhideWhenUsed="1" w:qFormat="1"/>
    <w:lsdException w:name="annotation reference" w:qFormat="1"/>
    <w:lsdException w:name="page number" w:qFormat="1"/>
    <w:lsdException w:name="List" w:qFormat="1"/>
    <w:lsdException w:name="Title" w:locked="1" w:qFormat="1"/>
    <w:lsdException w:name="Default Paragraph Font" w:semiHidden="1" w:uiPriority="1" w:unhideWhenUsed="1" w:qFormat="1"/>
    <w:lsdException w:name="Body Text" w:qFormat="1"/>
    <w:lsdException w:name="Body Text Indent" w:qFormat="1"/>
    <w:lsdException w:name="Subtitle" w:locked="1" w:qFormat="1"/>
    <w:lsdException w:name="Date" w:qFormat="1"/>
    <w:lsdException w:name="Body Text First Indent" w:qFormat="1"/>
    <w:lsdException w:name="Body Text First Indent 2" w:qFormat="1"/>
    <w:lsdException w:name="Body Text 2" w:uiPriority="99" w:qFormat="1"/>
    <w:lsdException w:name="Block Text" w:qFormat="1"/>
    <w:lsdException w:name="Hyperlink" w:qFormat="1"/>
    <w:lsdException w:name="Followed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HTML Cit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autoRedefine/>
    <w:qFormat/>
    <w:rsid w:val="002B69CB"/>
    <w:pPr>
      <w:widowControl w:val="0"/>
      <w:jc w:val="both"/>
    </w:pPr>
    <w:rPr>
      <w:kern w:val="2"/>
      <w:sz w:val="21"/>
      <w:szCs w:val="24"/>
    </w:rPr>
  </w:style>
  <w:style w:type="paragraph" w:styleId="1">
    <w:name w:val="heading 1"/>
    <w:basedOn w:val="a"/>
    <w:next w:val="a"/>
    <w:autoRedefine/>
    <w:qFormat/>
    <w:locked/>
    <w:rsid w:val="002B69CB"/>
    <w:pPr>
      <w:keepNext/>
      <w:keepLines/>
      <w:spacing w:beforeAutospacing="1" w:afterAutospacing="1"/>
      <w:jc w:val="center"/>
      <w:outlineLvl w:val="0"/>
    </w:pPr>
    <w:rPr>
      <w:b/>
      <w:kern w:val="44"/>
      <w:sz w:val="44"/>
    </w:rPr>
  </w:style>
  <w:style w:type="paragraph" w:styleId="2">
    <w:name w:val="heading 2"/>
    <w:basedOn w:val="a"/>
    <w:next w:val="a"/>
    <w:autoRedefine/>
    <w:semiHidden/>
    <w:unhideWhenUsed/>
    <w:qFormat/>
    <w:locked/>
    <w:rsid w:val="002B69CB"/>
    <w:pPr>
      <w:keepNext/>
      <w:keepLines/>
      <w:numPr>
        <w:ilvl w:val="1"/>
        <w:numId w:val="1"/>
      </w:numPr>
      <w:adjustRightInd w:val="0"/>
      <w:snapToGrid w:val="0"/>
      <w:spacing w:line="600" w:lineRule="exact"/>
      <w:jc w:val="left"/>
      <w:outlineLvl w:val="1"/>
    </w:pPr>
    <w:rPr>
      <w:b/>
      <w:sz w:val="30"/>
      <w:lang w:val="zh-CN"/>
    </w:rPr>
  </w:style>
  <w:style w:type="paragraph" w:styleId="4">
    <w:name w:val="heading 4"/>
    <w:basedOn w:val="a"/>
    <w:next w:val="a"/>
    <w:autoRedefine/>
    <w:unhideWhenUsed/>
    <w:qFormat/>
    <w:locked/>
    <w:rsid w:val="002B69CB"/>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autoRedefine/>
    <w:uiPriority w:val="99"/>
    <w:unhideWhenUsed/>
    <w:qFormat/>
    <w:rsid w:val="002B69CB"/>
    <w:pPr>
      <w:autoSpaceDE w:val="0"/>
      <w:autoSpaceDN w:val="0"/>
    </w:pPr>
    <w:rPr>
      <w:rFonts w:ascii="仿宋_GB2312" w:eastAsia="仿宋_GB2312" w:hAnsi="仿宋_GB2312" w:hint="eastAsia"/>
      <w:color w:val="000000"/>
      <w:sz w:val="24"/>
    </w:rPr>
  </w:style>
  <w:style w:type="paragraph" w:customStyle="1" w:styleId="10">
    <w:name w:val="纯文本1"/>
    <w:basedOn w:val="a"/>
    <w:autoRedefine/>
    <w:qFormat/>
    <w:rsid w:val="002B69CB"/>
    <w:pPr>
      <w:adjustRightInd w:val="0"/>
    </w:pPr>
    <w:rPr>
      <w:rFonts w:ascii="宋体" w:hAnsi="Courier New"/>
    </w:rPr>
  </w:style>
  <w:style w:type="paragraph" w:styleId="a3">
    <w:name w:val="Normal Indent"/>
    <w:basedOn w:val="a"/>
    <w:autoRedefine/>
    <w:qFormat/>
    <w:rsid w:val="002B69CB"/>
    <w:pPr>
      <w:ind w:firstLine="420"/>
    </w:pPr>
    <w:rPr>
      <w:szCs w:val="20"/>
    </w:rPr>
  </w:style>
  <w:style w:type="paragraph" w:styleId="5">
    <w:name w:val="index 5"/>
    <w:basedOn w:val="a"/>
    <w:next w:val="a"/>
    <w:autoRedefine/>
    <w:semiHidden/>
    <w:qFormat/>
    <w:rsid w:val="002B69CB"/>
    <w:pPr>
      <w:ind w:left="1680"/>
    </w:pPr>
    <w:rPr>
      <w:rFonts w:eastAsia="Times New Roman"/>
      <w:sz w:val="32"/>
    </w:rPr>
  </w:style>
  <w:style w:type="paragraph" w:styleId="a4">
    <w:name w:val="annotation text"/>
    <w:basedOn w:val="a"/>
    <w:autoRedefine/>
    <w:qFormat/>
    <w:rsid w:val="002B69CB"/>
    <w:pPr>
      <w:jc w:val="left"/>
    </w:pPr>
  </w:style>
  <w:style w:type="paragraph" w:styleId="a5">
    <w:name w:val="Body Text"/>
    <w:basedOn w:val="a"/>
    <w:autoRedefine/>
    <w:qFormat/>
    <w:rsid w:val="002B69CB"/>
    <w:rPr>
      <w:b/>
      <w:bCs/>
      <w:sz w:val="24"/>
    </w:rPr>
  </w:style>
  <w:style w:type="paragraph" w:styleId="a6">
    <w:name w:val="Body Text Indent"/>
    <w:basedOn w:val="a"/>
    <w:next w:val="a5"/>
    <w:autoRedefine/>
    <w:qFormat/>
    <w:rsid w:val="002B69CB"/>
    <w:pPr>
      <w:spacing w:line="360" w:lineRule="auto"/>
      <w:ind w:firstLine="480"/>
    </w:pPr>
    <w:rPr>
      <w:sz w:val="24"/>
    </w:rPr>
  </w:style>
  <w:style w:type="paragraph" w:styleId="a7">
    <w:name w:val="Block Text"/>
    <w:basedOn w:val="a"/>
    <w:autoRedefine/>
    <w:qFormat/>
    <w:rsid w:val="002B69CB"/>
    <w:pPr>
      <w:spacing w:line="320" w:lineRule="exact"/>
      <w:ind w:left="113" w:right="113"/>
      <w:jc w:val="center"/>
    </w:pPr>
    <w:rPr>
      <w:b/>
      <w:sz w:val="13"/>
      <w:szCs w:val="15"/>
    </w:rPr>
  </w:style>
  <w:style w:type="paragraph" w:styleId="a8">
    <w:name w:val="Date"/>
    <w:basedOn w:val="a"/>
    <w:next w:val="a"/>
    <w:autoRedefine/>
    <w:qFormat/>
    <w:rsid w:val="002B69CB"/>
    <w:pPr>
      <w:ind w:leftChars="2500" w:left="100"/>
    </w:pPr>
  </w:style>
  <w:style w:type="paragraph" w:styleId="a9">
    <w:name w:val="Balloon Text"/>
    <w:basedOn w:val="a"/>
    <w:link w:val="Char"/>
    <w:autoRedefine/>
    <w:qFormat/>
    <w:rsid w:val="002B69CB"/>
    <w:rPr>
      <w:sz w:val="18"/>
      <w:szCs w:val="18"/>
    </w:rPr>
  </w:style>
  <w:style w:type="paragraph" w:styleId="aa">
    <w:name w:val="footer"/>
    <w:basedOn w:val="a"/>
    <w:autoRedefine/>
    <w:qFormat/>
    <w:rsid w:val="002B69CB"/>
    <w:pPr>
      <w:tabs>
        <w:tab w:val="center" w:pos="4153"/>
        <w:tab w:val="right" w:pos="8306"/>
      </w:tabs>
      <w:snapToGrid w:val="0"/>
      <w:jc w:val="left"/>
    </w:pPr>
    <w:rPr>
      <w:sz w:val="18"/>
      <w:szCs w:val="18"/>
    </w:rPr>
  </w:style>
  <w:style w:type="paragraph" w:styleId="ab">
    <w:name w:val="header"/>
    <w:basedOn w:val="a"/>
    <w:autoRedefine/>
    <w:qFormat/>
    <w:rsid w:val="002B69CB"/>
    <w:pPr>
      <w:pBdr>
        <w:bottom w:val="single" w:sz="6" w:space="1" w:color="auto"/>
      </w:pBdr>
      <w:tabs>
        <w:tab w:val="center" w:pos="4153"/>
        <w:tab w:val="right" w:pos="8306"/>
      </w:tabs>
      <w:snapToGrid w:val="0"/>
      <w:jc w:val="center"/>
    </w:pPr>
    <w:rPr>
      <w:sz w:val="18"/>
      <w:szCs w:val="18"/>
    </w:rPr>
  </w:style>
  <w:style w:type="paragraph" w:styleId="ac">
    <w:name w:val="List"/>
    <w:basedOn w:val="a"/>
    <w:autoRedefine/>
    <w:qFormat/>
    <w:rsid w:val="002B69CB"/>
    <w:pPr>
      <w:spacing w:line="320" w:lineRule="exact"/>
      <w:jc w:val="center"/>
    </w:pPr>
    <w:rPr>
      <w:sz w:val="22"/>
    </w:rPr>
  </w:style>
  <w:style w:type="paragraph" w:styleId="20">
    <w:name w:val="Body Text 2"/>
    <w:basedOn w:val="a"/>
    <w:autoRedefine/>
    <w:uiPriority w:val="99"/>
    <w:qFormat/>
    <w:rsid w:val="002B69CB"/>
    <w:pPr>
      <w:numPr>
        <w:numId w:val="2"/>
      </w:numPr>
      <w:spacing w:beforeLines="50" w:line="336" w:lineRule="auto"/>
      <w:ind w:left="0" w:firstLine="0"/>
    </w:pPr>
    <w:rPr>
      <w:rFonts w:eastAsia="仿宋_GB2312"/>
      <w:kern w:val="0"/>
      <w:lang w:val="en-GB" w:eastAsia="en-US"/>
    </w:rPr>
  </w:style>
  <w:style w:type="paragraph" w:styleId="ad">
    <w:name w:val="Normal (Web)"/>
    <w:basedOn w:val="a"/>
    <w:autoRedefine/>
    <w:qFormat/>
    <w:rsid w:val="002B69CB"/>
    <w:pPr>
      <w:spacing w:before="100" w:beforeAutospacing="1" w:after="100" w:afterAutospacing="1"/>
      <w:jc w:val="left"/>
    </w:pPr>
    <w:rPr>
      <w:kern w:val="0"/>
      <w:sz w:val="24"/>
    </w:rPr>
  </w:style>
  <w:style w:type="paragraph" w:styleId="ae">
    <w:name w:val="Body Text First Indent"/>
    <w:basedOn w:val="a5"/>
    <w:autoRedefine/>
    <w:qFormat/>
    <w:rsid w:val="002B69CB"/>
    <w:pPr>
      <w:spacing w:after="120"/>
      <w:ind w:firstLineChars="100" w:firstLine="420"/>
    </w:pPr>
    <w:rPr>
      <w:sz w:val="21"/>
    </w:rPr>
  </w:style>
  <w:style w:type="paragraph" w:styleId="21">
    <w:name w:val="Body Text First Indent 2"/>
    <w:basedOn w:val="a6"/>
    <w:autoRedefine/>
    <w:qFormat/>
    <w:rsid w:val="002B69CB"/>
    <w:pPr>
      <w:ind w:firstLineChars="200" w:firstLine="200"/>
    </w:pPr>
    <w:rPr>
      <w:szCs w:val="21"/>
    </w:rPr>
  </w:style>
  <w:style w:type="character" w:styleId="af">
    <w:name w:val="page number"/>
    <w:basedOn w:val="a0"/>
    <w:autoRedefine/>
    <w:qFormat/>
    <w:rsid w:val="002B69CB"/>
    <w:rPr>
      <w:rFonts w:cs="Times New Roman"/>
    </w:rPr>
  </w:style>
  <w:style w:type="character" w:styleId="af0">
    <w:name w:val="FollowedHyperlink"/>
    <w:basedOn w:val="a0"/>
    <w:autoRedefine/>
    <w:qFormat/>
    <w:rsid w:val="002B69CB"/>
    <w:rPr>
      <w:color w:val="333333"/>
      <w:u w:val="none"/>
    </w:rPr>
  </w:style>
  <w:style w:type="character" w:styleId="af1">
    <w:name w:val="Emphasis"/>
    <w:basedOn w:val="a0"/>
    <w:autoRedefine/>
    <w:qFormat/>
    <w:locked/>
    <w:rsid w:val="002B69CB"/>
  </w:style>
  <w:style w:type="character" w:styleId="HTML">
    <w:name w:val="HTML Definition"/>
    <w:basedOn w:val="a0"/>
    <w:autoRedefine/>
    <w:qFormat/>
    <w:rsid w:val="002B69CB"/>
  </w:style>
  <w:style w:type="character" w:styleId="HTML0">
    <w:name w:val="HTML Variable"/>
    <w:basedOn w:val="a0"/>
    <w:autoRedefine/>
    <w:qFormat/>
    <w:rsid w:val="002B69CB"/>
  </w:style>
  <w:style w:type="character" w:styleId="af2">
    <w:name w:val="Hyperlink"/>
    <w:basedOn w:val="a0"/>
    <w:autoRedefine/>
    <w:qFormat/>
    <w:rsid w:val="002B69CB"/>
    <w:rPr>
      <w:color w:val="333333"/>
      <w:u w:val="none"/>
    </w:rPr>
  </w:style>
  <w:style w:type="character" w:styleId="af3">
    <w:name w:val="annotation reference"/>
    <w:basedOn w:val="a0"/>
    <w:autoRedefine/>
    <w:qFormat/>
    <w:rsid w:val="002B69CB"/>
    <w:rPr>
      <w:sz w:val="21"/>
      <w:szCs w:val="21"/>
    </w:rPr>
  </w:style>
  <w:style w:type="character" w:styleId="HTML1">
    <w:name w:val="HTML Cite"/>
    <w:basedOn w:val="a0"/>
    <w:autoRedefine/>
    <w:qFormat/>
    <w:rsid w:val="002B69CB"/>
  </w:style>
  <w:style w:type="paragraph" w:customStyle="1" w:styleId="af4">
    <w:name w:val="表格文字"/>
    <w:basedOn w:val="a"/>
    <w:autoRedefine/>
    <w:qFormat/>
    <w:rsid w:val="002B69CB"/>
    <w:pPr>
      <w:adjustRightInd w:val="0"/>
      <w:jc w:val="center"/>
    </w:pPr>
  </w:style>
  <w:style w:type="character" w:customStyle="1" w:styleId="hover18">
    <w:name w:val="hover18"/>
    <w:basedOn w:val="a0"/>
    <w:autoRedefine/>
    <w:qFormat/>
    <w:rsid w:val="002B69CB"/>
    <w:rPr>
      <w:color w:val="5FB878"/>
    </w:rPr>
  </w:style>
  <w:style w:type="character" w:customStyle="1" w:styleId="hover19">
    <w:name w:val="hover19"/>
    <w:basedOn w:val="a0"/>
    <w:autoRedefine/>
    <w:qFormat/>
    <w:rsid w:val="002B69CB"/>
    <w:rPr>
      <w:color w:val="5FB878"/>
    </w:rPr>
  </w:style>
  <w:style w:type="character" w:customStyle="1" w:styleId="layui-laypage-curr">
    <w:name w:val="layui-laypage-curr"/>
    <w:basedOn w:val="a0"/>
    <w:autoRedefine/>
    <w:qFormat/>
    <w:rsid w:val="002B69CB"/>
  </w:style>
  <w:style w:type="character" w:customStyle="1" w:styleId="hover20">
    <w:name w:val="hover20"/>
    <w:basedOn w:val="a0"/>
    <w:autoRedefine/>
    <w:qFormat/>
    <w:rsid w:val="002B69CB"/>
    <w:rPr>
      <w:color w:val="FFFFFF"/>
    </w:rPr>
  </w:style>
  <w:style w:type="character" w:customStyle="1" w:styleId="layui-this">
    <w:name w:val="layui-this"/>
    <w:basedOn w:val="a0"/>
    <w:autoRedefine/>
    <w:qFormat/>
    <w:rsid w:val="002B69CB"/>
    <w:rPr>
      <w:bdr w:val="single" w:sz="6" w:space="0" w:color="EEEEEE"/>
      <w:shd w:val="clear" w:color="auto" w:fill="FFFFFF"/>
    </w:rPr>
  </w:style>
  <w:style w:type="character" w:customStyle="1" w:styleId="first-child">
    <w:name w:val="first-child"/>
    <w:basedOn w:val="a0"/>
    <w:autoRedefine/>
    <w:qFormat/>
    <w:rsid w:val="002B69CB"/>
  </w:style>
  <w:style w:type="paragraph" w:customStyle="1" w:styleId="p0">
    <w:name w:val="p0"/>
    <w:basedOn w:val="a"/>
    <w:autoRedefine/>
    <w:qFormat/>
    <w:rsid w:val="002B69CB"/>
    <w:pPr>
      <w:widowControl/>
    </w:pPr>
    <w:rPr>
      <w:kern w:val="0"/>
      <w:szCs w:val="21"/>
    </w:rPr>
  </w:style>
  <w:style w:type="paragraph" w:customStyle="1" w:styleId="Char0">
    <w:name w:val="Char"/>
    <w:basedOn w:val="a"/>
    <w:autoRedefine/>
    <w:qFormat/>
    <w:rsid w:val="002B69CB"/>
  </w:style>
  <w:style w:type="paragraph" w:customStyle="1" w:styleId="Char1">
    <w:name w:val="Char1"/>
    <w:basedOn w:val="a"/>
    <w:autoRedefine/>
    <w:qFormat/>
    <w:rsid w:val="002B69CB"/>
  </w:style>
  <w:style w:type="character" w:customStyle="1" w:styleId="uni-font-connect">
    <w:name w:val="uni-font-connect"/>
    <w:basedOn w:val="a0"/>
    <w:autoRedefine/>
    <w:qFormat/>
    <w:rsid w:val="002B69CB"/>
  </w:style>
  <w:style w:type="character" w:customStyle="1" w:styleId="tmpztreemovearrow">
    <w:name w:val="tmpztreemove_arrow"/>
    <w:basedOn w:val="a0"/>
    <w:autoRedefine/>
    <w:qFormat/>
    <w:rsid w:val="002B69CB"/>
  </w:style>
  <w:style w:type="character" w:customStyle="1" w:styleId="l-btn-icon-left">
    <w:name w:val="l-btn-icon-left"/>
    <w:basedOn w:val="a0"/>
    <w:autoRedefine/>
    <w:qFormat/>
    <w:rsid w:val="002B69CB"/>
  </w:style>
  <w:style w:type="character" w:customStyle="1" w:styleId="layui-layer-tabnow">
    <w:name w:val="layui-layer-tabnow"/>
    <w:basedOn w:val="a0"/>
    <w:autoRedefine/>
    <w:qFormat/>
    <w:rsid w:val="002B69CB"/>
    <w:rPr>
      <w:bdr w:val="single" w:sz="6" w:space="0" w:color="CCCCCC"/>
      <w:shd w:val="clear" w:color="auto" w:fill="FFFFFF"/>
    </w:rPr>
  </w:style>
  <w:style w:type="character" w:customStyle="1" w:styleId="l-btn-icon-right">
    <w:name w:val="l-btn-icon-right"/>
    <w:basedOn w:val="a0"/>
    <w:autoRedefine/>
    <w:qFormat/>
    <w:rsid w:val="002B69CB"/>
  </w:style>
  <w:style w:type="character" w:customStyle="1" w:styleId="l-btn-left">
    <w:name w:val="l-btn-left"/>
    <w:basedOn w:val="a0"/>
    <w:autoRedefine/>
    <w:qFormat/>
    <w:rsid w:val="002B69CB"/>
  </w:style>
  <w:style w:type="character" w:customStyle="1" w:styleId="l-btn-left1">
    <w:name w:val="l-btn-left1"/>
    <w:basedOn w:val="a0"/>
    <w:autoRedefine/>
    <w:qFormat/>
    <w:rsid w:val="002B69CB"/>
  </w:style>
  <w:style w:type="character" w:customStyle="1" w:styleId="l-btn-left2">
    <w:name w:val="l-btn-left2"/>
    <w:basedOn w:val="a0"/>
    <w:autoRedefine/>
    <w:qFormat/>
    <w:rsid w:val="002B69CB"/>
  </w:style>
  <w:style w:type="character" w:customStyle="1" w:styleId="l-btn-left3">
    <w:name w:val="l-btn-left3"/>
    <w:basedOn w:val="a0"/>
    <w:autoRedefine/>
    <w:qFormat/>
    <w:rsid w:val="002B69CB"/>
  </w:style>
  <w:style w:type="character" w:customStyle="1" w:styleId="l-btn-text">
    <w:name w:val="l-btn-text"/>
    <w:basedOn w:val="a0"/>
    <w:autoRedefine/>
    <w:qFormat/>
    <w:rsid w:val="002B69CB"/>
    <w:rPr>
      <w:vertAlign w:val="baseline"/>
    </w:rPr>
  </w:style>
  <w:style w:type="character" w:customStyle="1" w:styleId="l-btn-empty">
    <w:name w:val="l-btn-empty"/>
    <w:basedOn w:val="a0"/>
    <w:autoRedefine/>
    <w:qFormat/>
    <w:rsid w:val="002B69CB"/>
  </w:style>
  <w:style w:type="character" w:customStyle="1" w:styleId="button">
    <w:name w:val="button"/>
    <w:basedOn w:val="a0"/>
    <w:autoRedefine/>
    <w:qFormat/>
    <w:rsid w:val="002B69CB"/>
  </w:style>
  <w:style w:type="character" w:customStyle="1" w:styleId="l-btn-left4">
    <w:name w:val="l-btn-left4"/>
    <w:basedOn w:val="a0"/>
    <w:autoRedefine/>
    <w:qFormat/>
    <w:rsid w:val="002B69CB"/>
  </w:style>
  <w:style w:type="character" w:customStyle="1" w:styleId="l-btn-left5">
    <w:name w:val="l-btn-left5"/>
    <w:basedOn w:val="a0"/>
    <w:autoRedefine/>
    <w:qFormat/>
    <w:rsid w:val="002B69CB"/>
  </w:style>
  <w:style w:type="paragraph" w:customStyle="1" w:styleId="af5">
    <w:name w:val="表格"/>
    <w:basedOn w:val="ac"/>
    <w:next w:val="a"/>
    <w:autoRedefine/>
    <w:qFormat/>
    <w:rsid w:val="002B69CB"/>
    <w:pPr>
      <w:adjustRightInd w:val="0"/>
      <w:snapToGrid w:val="0"/>
      <w:spacing w:line="240" w:lineRule="auto"/>
    </w:pPr>
    <w:rPr>
      <w:kern w:val="0"/>
      <w:sz w:val="21"/>
      <w:szCs w:val="20"/>
    </w:rPr>
  </w:style>
  <w:style w:type="paragraph" w:customStyle="1" w:styleId="af6">
    <w:name w:val="正"/>
    <w:basedOn w:val="a"/>
    <w:autoRedefine/>
    <w:qFormat/>
    <w:rsid w:val="002B69CB"/>
    <w:pPr>
      <w:adjustRightInd w:val="0"/>
      <w:spacing w:line="360" w:lineRule="auto"/>
      <w:ind w:leftChars="11" w:left="23" w:firstLineChars="200" w:firstLine="480"/>
    </w:pPr>
    <w:rPr>
      <w:sz w:val="24"/>
    </w:rPr>
  </w:style>
  <w:style w:type="character" w:customStyle="1" w:styleId="Char">
    <w:name w:val="批注框文本 Char"/>
    <w:basedOn w:val="a0"/>
    <w:link w:val="a9"/>
    <w:autoRedefine/>
    <w:qFormat/>
    <w:rsid w:val="002B69CB"/>
    <w:rPr>
      <w:kern w:val="2"/>
      <w:sz w:val="18"/>
      <w:szCs w:val="18"/>
    </w:rPr>
  </w:style>
</w:styles>
</file>

<file path=word/webSettings.xml><?xml version="1.0" encoding="utf-8"?>
<w:webSettings xmlns:r="http://schemas.openxmlformats.org/officeDocument/2006/relationships" xmlns:w="http://schemas.openxmlformats.org/wordprocessingml/2006/main">
  <w:divs>
    <w:div w:id="1092891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5</Pages>
  <Words>1778</Words>
  <Characters>258</Characters>
  <Application>Microsoft Office Word</Application>
  <DocSecurity>0</DocSecurity>
  <Lines>2</Lines>
  <Paragraphs>4</Paragraphs>
  <ScaleCrop>false</ScaleCrop>
  <Company>hbj</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滑环〔2016〕  号                    签发人：陈建峰</dc:title>
  <dc:creator>Administrator</dc:creator>
  <cp:lastModifiedBy>Administrator</cp:lastModifiedBy>
  <cp:revision>129</cp:revision>
  <cp:lastPrinted>2024-12-13T02:56:00Z</cp:lastPrinted>
  <dcterms:created xsi:type="dcterms:W3CDTF">2016-07-21T01:09:00Z</dcterms:created>
  <dcterms:modified xsi:type="dcterms:W3CDTF">2025-05-21T08:26:00Z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0BA7D67F6870492A89C12212F13EB690_13</vt:lpwstr>
  </property>
  <property fmtid="{D5CDD505-2E9C-101B-9397-08002B2CF9AE}" pid="4" name="KSOTemplateDocerSaveRecord">
    <vt:lpwstr>eyJoZGlkIjoiODMyN2JjMGRiOTIwYzJmNWEwM2EzZDhjYzgxMWRkMWIiLCJ1c2VySWQiOiI0MzE0OTM2MjIifQ==</vt:lpwstr>
  </property>
</Properties>
</file>