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D489E">
      <w:pPr>
        <w:spacing w:before="231" w:line="234" w:lineRule="auto"/>
        <w:ind w:left="1993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责令改正违法行为决定书</w:t>
      </w:r>
    </w:p>
    <w:p w14:paraId="07B9AA8A">
      <w:pPr>
        <w:spacing w:before="134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〕67 号</w:t>
      </w:r>
    </w:p>
    <w:p w14:paraId="16A529D6">
      <w:pPr>
        <w:spacing w:line="290" w:lineRule="auto"/>
        <w:rPr>
          <w:rFonts w:ascii="Arial"/>
          <w:sz w:val="21"/>
        </w:rPr>
      </w:pPr>
    </w:p>
    <w:p w14:paraId="0802648B">
      <w:pPr>
        <w:pStyle w:val="2"/>
        <w:spacing w:before="105" w:line="222" w:lineRule="auto"/>
        <w:ind w:left="680"/>
      </w:pPr>
      <w:r>
        <w:rPr>
          <w:spacing w:val="-3"/>
        </w:rPr>
        <w:t>滑县大寨乡崔志如预制厂</w:t>
      </w:r>
    </w:p>
    <w:p w14:paraId="20D90663">
      <w:pPr>
        <w:pStyle w:val="2"/>
        <w:spacing w:before="117" w:line="273" w:lineRule="auto"/>
        <w:ind w:left="674" w:right="2185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92410526MA47BCNF</w:t>
      </w:r>
      <w:r>
        <w:rPr>
          <w:rFonts w:ascii="Times New Roman" w:hAnsi="Times New Roman" w:eastAsia="Times New Roman" w:cs="Times New Roman"/>
          <w:spacing w:val="-2"/>
        </w:rPr>
        <w:t>2B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地址：滑县大寨乡崔孤屋村</w:t>
      </w:r>
    </w:p>
    <w:p w14:paraId="15F3828D">
      <w:pPr>
        <w:pStyle w:val="2"/>
        <w:spacing w:before="52" w:line="223" w:lineRule="auto"/>
        <w:ind w:left="683"/>
      </w:pPr>
      <w:r>
        <w:rPr>
          <w:spacing w:val="-4"/>
        </w:rPr>
        <w:t>法定代表人：崔志如</w:t>
      </w:r>
    </w:p>
    <w:p w14:paraId="3130F598">
      <w:pPr>
        <w:pStyle w:val="2"/>
        <w:spacing w:before="114" w:line="273" w:lineRule="auto"/>
        <w:ind w:left="34" w:right="248" w:firstLine="650"/>
      </w:pPr>
      <w:r>
        <w:rPr>
          <w:spacing w:val="-8"/>
        </w:rPr>
        <w:t>我局于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22  </w:t>
      </w:r>
      <w:r>
        <w:rPr>
          <w:spacing w:val="-8"/>
        </w:rPr>
        <w:t>日对你单位进行了</w:t>
      </w:r>
      <w:r>
        <w:rPr>
          <w:spacing w:val="-9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0F487C99">
      <w:pPr>
        <w:pStyle w:val="2"/>
        <w:spacing w:before="51" w:line="279" w:lineRule="auto"/>
        <w:ind w:left="33" w:right="248" w:firstLine="625"/>
        <w:jc w:val="both"/>
      </w:pP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6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10  </w:t>
      </w:r>
      <w:r>
        <w:rPr>
          <w:spacing w:val="-6"/>
        </w:rPr>
        <w:t>日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22  </w:t>
      </w:r>
      <w:r>
        <w:rPr>
          <w:spacing w:val="-6"/>
        </w:rPr>
        <w:t>日现场检查时发现滑县大寨崔志如预制厂</w:t>
      </w:r>
      <w:r>
        <w:t xml:space="preserve"> </w:t>
      </w:r>
      <w:r>
        <w:rPr>
          <w:spacing w:val="4"/>
        </w:rPr>
        <w:t>搅拌工序正在生产，该单位橙色预警管控措施为停产，未落实</w:t>
      </w:r>
      <w:r>
        <w:rPr>
          <w:spacing w:val="11"/>
        </w:rPr>
        <w:t xml:space="preserve"> </w:t>
      </w:r>
      <w:r>
        <w:rPr>
          <w:spacing w:val="-5"/>
        </w:rPr>
        <w:t>重污染天气橙色预警管控要求。</w:t>
      </w:r>
    </w:p>
    <w:p w14:paraId="2299A12D">
      <w:pPr>
        <w:pStyle w:val="2"/>
        <w:spacing w:before="52" w:line="220" w:lineRule="auto"/>
        <w:ind w:left="706"/>
      </w:pPr>
      <w:r>
        <w:rPr>
          <w:spacing w:val="-3"/>
        </w:rPr>
        <w:t>以上事实，主要有以下证据证明：现场检查（勘察）笔录；</w:t>
      </w:r>
    </w:p>
    <w:p w14:paraId="5661D52F">
      <w:pPr>
        <w:pStyle w:val="2"/>
        <w:spacing w:before="119" w:line="281" w:lineRule="auto"/>
        <w:ind w:left="33" w:right="248" w:firstLine="639"/>
      </w:pPr>
      <w:r>
        <w:rPr>
          <w:spacing w:val="5"/>
        </w:rPr>
        <w:t>现场照片证据；现场勘查示意图；调查询问笔</w:t>
      </w:r>
      <w:r>
        <w:rPr>
          <w:spacing w:val="4"/>
        </w:rPr>
        <w:t>录；营业执</w:t>
      </w:r>
      <w:r>
        <w:t xml:space="preserve"> </w:t>
      </w:r>
      <w:r>
        <w:rPr>
          <w:spacing w:val="2"/>
        </w:rPr>
        <w:t>照复印件；身份证复印件；</w:t>
      </w:r>
      <w:r>
        <w:rPr>
          <w:spacing w:val="-94"/>
        </w:rPr>
        <w:t xml:space="preserve"> </w:t>
      </w:r>
      <w:r>
        <w:rPr>
          <w:spacing w:val="2"/>
        </w:rPr>
        <w:t>固定污染源排污登记</w:t>
      </w:r>
      <w:r>
        <w:rPr>
          <w:spacing w:val="1"/>
        </w:rPr>
        <w:t>回执复印件；</w:t>
      </w:r>
      <w:r>
        <w:t xml:space="preserve"> </w:t>
      </w:r>
      <w:r>
        <w:rPr>
          <w:spacing w:val="4"/>
        </w:rPr>
        <w:t>环评手续；统计上大中小微型企业划分办法打印件；执法证扫</w:t>
      </w:r>
      <w:r>
        <w:rPr>
          <w:spacing w:val="11"/>
        </w:rPr>
        <w:t xml:space="preserve"> </w:t>
      </w:r>
      <w:r>
        <w:rPr>
          <w:spacing w:val="-7"/>
        </w:rPr>
        <w:t>描件等证据为凭。</w:t>
      </w:r>
    </w:p>
    <w:p w14:paraId="7A6E79B8">
      <w:pPr>
        <w:pStyle w:val="2"/>
        <w:spacing w:before="48" w:line="281" w:lineRule="auto"/>
        <w:ind w:firstLine="676"/>
        <w:jc w:val="both"/>
      </w:pPr>
      <w:r>
        <w:rPr>
          <w:spacing w:val="2"/>
        </w:rPr>
        <w:t>上述行为违反了《安阳市大气污染防治条例》</w:t>
      </w:r>
      <w:r>
        <w:rPr>
          <w:spacing w:val="1"/>
        </w:rPr>
        <w:t>第四十一条：</w:t>
      </w:r>
      <w:r>
        <w:t xml:space="preserve"> </w:t>
      </w:r>
      <w:r>
        <w:rPr>
          <w:spacing w:val="5"/>
        </w:rPr>
        <w:t>“纳入重污染天气应急预案的企业应当根据市、县（市</w:t>
      </w:r>
      <w:r>
        <w:rPr>
          <w:spacing w:val="4"/>
        </w:rPr>
        <w:t>、区）</w:t>
      </w:r>
      <w:r>
        <w:t xml:space="preserve">  </w:t>
      </w:r>
      <w:r>
        <w:rPr>
          <w:spacing w:val="5"/>
        </w:rPr>
        <w:t>人民政府制定的重污染天气应急预案，制定重污染天气应急响</w:t>
      </w:r>
      <w:r>
        <w:rPr>
          <w:spacing w:val="9"/>
        </w:rPr>
        <w:t xml:space="preserve">  </w:t>
      </w:r>
      <w:r>
        <w:rPr>
          <w:spacing w:val="-2"/>
        </w:rPr>
        <w:t>应操作方案，并按规定备案和及时启动。”的规定。</w:t>
      </w:r>
    </w:p>
    <w:p w14:paraId="3BB4134A">
      <w:pPr>
        <w:pStyle w:val="2"/>
        <w:spacing w:before="54" w:line="281" w:lineRule="auto"/>
        <w:ind w:left="32" w:right="248" w:firstLine="642"/>
        <w:jc w:val="both"/>
      </w:pPr>
      <w:r>
        <w:rPr>
          <w:spacing w:val="-2"/>
        </w:rPr>
        <w:t>依据《中华人民共和国行政处罚法》第二十八条第一款 行</w:t>
      </w:r>
      <w:r>
        <w:rPr>
          <w:spacing w:val="10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2"/>
        </w:rPr>
        <w:t xml:space="preserve"> </w:t>
      </w:r>
      <w:r>
        <w:rPr>
          <w:spacing w:val="4"/>
        </w:rPr>
        <w:t>法行为和《安阳市大气污染防治条例》第六十条：“违反本条</w:t>
      </w:r>
      <w:r>
        <w:rPr>
          <w:spacing w:val="12"/>
        </w:rPr>
        <w:t xml:space="preserve"> </w:t>
      </w:r>
      <w:r>
        <w:rPr>
          <w:spacing w:val="4"/>
        </w:rPr>
        <w:t>例第四十一条规定，未按照规定制定重污染天气应急响应操方</w:t>
      </w:r>
    </w:p>
    <w:p w14:paraId="6EF8B1B2">
      <w:pPr>
        <w:spacing w:line="281" w:lineRule="auto"/>
        <w:sectPr>
          <w:footerReference r:id="rId5" w:type="default"/>
          <w:pgSz w:w="11900" w:h="16840"/>
          <w:pgMar w:top="1260" w:right="1225" w:bottom="966" w:left="1631" w:header="0" w:footer="891" w:gutter="0"/>
          <w:cols w:space="720" w:num="1"/>
        </w:sectPr>
      </w:pPr>
    </w:p>
    <w:p w14:paraId="2BDB1CF1">
      <w:pPr>
        <w:pStyle w:val="2"/>
        <w:spacing w:before="108" w:line="281" w:lineRule="auto"/>
        <w:ind w:left="3" w:hanging="1"/>
        <w:jc w:val="both"/>
        <w:rPr>
          <w:rFonts w:ascii="Times New Roman" w:hAnsi="Times New Roman" w:eastAsia="Times New Roman" w:cs="Times New Roman"/>
        </w:rPr>
      </w:pPr>
      <w:r>
        <w:rPr>
          <w:spacing w:val="1"/>
        </w:rPr>
        <w:t>案并备案的，</w:t>
      </w:r>
      <w:r>
        <w:rPr>
          <w:spacing w:val="-69"/>
        </w:rPr>
        <w:t xml:space="preserve"> </w:t>
      </w:r>
      <w:r>
        <w:rPr>
          <w:spacing w:val="1"/>
        </w:rPr>
        <w:t>由生态环境主管部门责令改正，处一千元以上五</w:t>
      </w:r>
      <w:r>
        <w:t xml:space="preserve"> </w:t>
      </w:r>
      <w:r>
        <w:rPr>
          <w:spacing w:val="4"/>
        </w:rPr>
        <w:t>千元以下罚款；未按照规定及时启动重污染天气应急响应操作</w:t>
      </w:r>
      <w:r>
        <w:rPr>
          <w:spacing w:val="9"/>
        </w:rPr>
        <w:t xml:space="preserve"> </w:t>
      </w:r>
      <w:r>
        <w:rPr>
          <w:spacing w:val="1"/>
        </w:rPr>
        <w:t>方案的，</w:t>
      </w:r>
      <w:r>
        <w:rPr>
          <w:spacing w:val="-70"/>
        </w:rPr>
        <w:t xml:space="preserve"> </w:t>
      </w:r>
      <w:r>
        <w:rPr>
          <w:spacing w:val="1"/>
        </w:rPr>
        <w:t>由生态环境主管部门责令立即改正，处一万元以上三</w:t>
      </w:r>
      <w:r>
        <w:t xml:space="preserve"> </w:t>
      </w:r>
      <w:r>
        <w:rPr>
          <w:spacing w:val="-2"/>
        </w:rPr>
        <w:t>万元以下罚款。”的规定，现责令你单位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0D50390A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24B66BB2">
      <w:pPr>
        <w:pStyle w:val="2"/>
        <w:spacing w:before="115" w:line="273" w:lineRule="auto"/>
        <w:ind w:left="4" w:firstLine="653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立即改正，按照规定</w:t>
      </w:r>
      <w:r>
        <w:rPr>
          <w:spacing w:val="-3"/>
          <w:u w:val="single" w:color="auto"/>
        </w:rPr>
        <w:t>及时启动重污</w:t>
      </w:r>
      <w:r>
        <w:t xml:space="preserve"> </w:t>
      </w:r>
      <w:r>
        <w:rPr>
          <w:spacing w:val="-3"/>
          <w:u w:val="single" w:color="auto"/>
        </w:rPr>
        <w:t>染天气应急响应操作方案。</w:t>
      </w:r>
      <w:r>
        <w:rPr>
          <w:u w:val="single" w:color="auto"/>
        </w:rPr>
        <w:t xml:space="preserve">                  </w:t>
      </w:r>
    </w:p>
    <w:p w14:paraId="70AADEE3">
      <w:pPr>
        <w:pStyle w:val="2"/>
        <w:spacing w:before="126" w:line="325" w:lineRule="auto"/>
        <w:ind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267C18BD">
      <w:pPr>
        <w:pStyle w:val="2"/>
        <w:spacing w:before="57" w:line="332" w:lineRule="auto"/>
        <w:ind w:left="2" w:firstLine="638"/>
      </w:pPr>
      <w:bookmarkStart w:id="0" w:name="_GoBack"/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内向向安阳市人民政府申请行政复议，也可在收到本决定书之</w:t>
      </w:r>
      <w:r>
        <w:rPr>
          <w:spacing w:val="10"/>
        </w:rPr>
        <w:t xml:space="preserve"> </w:t>
      </w:r>
      <w:r>
        <w:rPr>
          <w:spacing w:val="4"/>
        </w:rPr>
        <w:t>日起六个月内向焦作市解放区人民法院提起行政诉讼。如你单</w:t>
      </w:r>
      <w:r>
        <w:rPr>
          <w:spacing w:val="10"/>
        </w:rPr>
        <w:t xml:space="preserve"> </w:t>
      </w:r>
      <w:r>
        <w:rPr>
          <w:spacing w:val="-3"/>
        </w:rPr>
        <w:t>位拒不改正上述违法行为，我局将申请人民法院强制执行。</w:t>
      </w:r>
    </w:p>
    <w:p w14:paraId="4C35CD9E">
      <w:pPr>
        <w:spacing w:line="302" w:lineRule="auto"/>
        <w:rPr>
          <w:rFonts w:ascii="Arial"/>
          <w:sz w:val="21"/>
        </w:rPr>
      </w:pPr>
    </w:p>
    <w:p w14:paraId="4B20918B">
      <w:pPr>
        <w:spacing w:line="303" w:lineRule="auto"/>
        <w:rPr>
          <w:rFonts w:ascii="Arial"/>
          <w:sz w:val="21"/>
        </w:rPr>
      </w:pPr>
    </w:p>
    <w:p w14:paraId="2A1CD41C">
      <w:pPr>
        <w:pStyle w:val="2"/>
        <w:spacing w:before="105" w:line="326" w:lineRule="auto"/>
        <w:ind w:left="4928" w:right="800" w:firstLine="36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2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11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2"/>
        </w:rPr>
        <w:t>月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14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2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AE791">
    <w:pPr>
      <w:spacing w:line="65" w:lineRule="exact"/>
      <w:ind w:firstLine="14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BE77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621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807</Words>
  <Characters>846</Characters>
  <TotalTime>0</TotalTime>
  <ScaleCrop>false</ScaleCrop>
  <LinksUpToDate>false</LinksUpToDate>
  <CharactersWithSpaces>928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2024-11-26T10:58:00Z</dcterms:created>
  <dc:creator>梦亮 牛</dc:creator>
  <cp:lastModifiedBy>甜蜜蜜</cp:lastModifiedBy>
  <dcterms:modified xsi:type="dcterms:W3CDTF">2025-05-08T03:30:06Z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2025-05-08T11:29:48Z</vt:filetime>
  </property>
  <property fmtid="{D5CDD505-2E9C-101B-9397-08002B2CF9AE}" pid="4" name="KSOTemplateDocerSaveRecord">
    <vt:lpwstr>eyJoZGlkIjoiYjE0MzFkM2RmOGNmNWExYTA2ODdjYTM5Yzg5NzBjNDIiLCJ1c2VySWQiOiIzMjEyOTM1OTcifQ==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75056ED806764F4AB430B087257F4E65_13</vt:lpwstr>
  </property>
</Properties>
</file>