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D3BE9">
      <w:pPr>
        <w:spacing w:before="231" w:line="211" w:lineRule="auto"/>
        <w:ind w:left="1992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责令改正违法行为决定书</w:t>
      </w:r>
    </w:p>
    <w:p w14:paraId="491915EB">
      <w:pPr>
        <w:spacing w:before="136" w:line="199" w:lineRule="auto"/>
        <w:ind w:left="2307"/>
        <w:rPr>
          <w:rFonts w:ascii="微软雅黑" w:hAnsi="微软雅黑" w:eastAsia="微软雅黑" w:cs="微软雅黑"/>
          <w:sz w:val="32"/>
          <w:szCs w:val="32"/>
        </w:rPr>
      </w:pPr>
      <w:bookmarkStart w:id="0" w:name="_GoBack"/>
      <w:r>
        <w:rPr>
          <w:rFonts w:ascii="微软雅黑" w:hAnsi="微软雅黑" w:eastAsia="微软雅黑" w:cs="微软雅黑"/>
          <w:spacing w:val="-22"/>
          <w:sz w:val="32"/>
          <w:szCs w:val="32"/>
        </w:rPr>
        <w:t>豫 0526 环责改字〔</w:t>
      </w:r>
      <w:r>
        <w:rPr>
          <w:rFonts w:ascii="微软雅黑" w:hAnsi="微软雅黑" w:eastAsia="微软雅黑" w:cs="微软雅黑"/>
          <w:spacing w:val="-34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2025</w:t>
      </w:r>
      <w:r>
        <w:rPr>
          <w:rFonts w:ascii="微软雅黑" w:hAnsi="微软雅黑" w:eastAsia="微软雅黑" w:cs="微软雅黑"/>
          <w:spacing w:val="-42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〕20 号</w:t>
      </w:r>
    </w:p>
    <w:bookmarkEnd w:id="0"/>
    <w:p w14:paraId="3A1EED94">
      <w:pPr>
        <w:spacing w:line="292" w:lineRule="auto"/>
        <w:rPr>
          <w:rFonts w:ascii="Arial"/>
          <w:sz w:val="21"/>
        </w:rPr>
      </w:pPr>
    </w:p>
    <w:p w14:paraId="27FF5846">
      <w:pPr>
        <w:pStyle w:val="2"/>
        <w:spacing w:before="104" w:line="219" w:lineRule="auto"/>
        <w:ind w:left="678"/>
      </w:pPr>
      <w:r>
        <w:rPr>
          <w:spacing w:val="-2"/>
        </w:rPr>
        <w:t>滑县永安机动车检测有限公司</w:t>
      </w:r>
    </w:p>
    <w:p w14:paraId="7882CE00">
      <w:pPr>
        <w:pStyle w:val="2"/>
        <w:spacing w:before="117" w:line="279" w:lineRule="auto"/>
        <w:ind w:left="673" w:right="2187" w:firstLine="5"/>
        <w:jc w:val="both"/>
      </w:pPr>
      <w:r>
        <w:rPr>
          <w:spacing w:val="-1"/>
        </w:rPr>
        <w:t>统一社会信用代码：</w:t>
      </w:r>
      <w:r>
        <w:rPr>
          <w:rFonts w:ascii="Times New Roman" w:hAnsi="Times New Roman" w:eastAsia="Times New Roman" w:cs="Times New Roman"/>
          <w:spacing w:val="-1"/>
        </w:rPr>
        <w:t>91410526MA3X9PFH</w:t>
      </w:r>
      <w:r>
        <w:rPr>
          <w:rFonts w:ascii="Times New Roman" w:hAnsi="Times New Roman" w:eastAsia="Times New Roman" w:cs="Times New Roman"/>
          <w:spacing w:val="-2"/>
        </w:rPr>
        <w:t>4H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2"/>
        </w:rPr>
        <w:t>地址：滑县新区未来大道与快速通道交叉口</w:t>
      </w:r>
      <w:r>
        <w:rPr>
          <w:spacing w:val="14"/>
        </w:rPr>
        <w:t xml:space="preserve"> </w:t>
      </w:r>
      <w:r>
        <w:rPr>
          <w:spacing w:val="-3"/>
        </w:rPr>
        <w:t>法定代表人：段庆康</w:t>
      </w:r>
    </w:p>
    <w:p w14:paraId="18259683">
      <w:pPr>
        <w:pStyle w:val="2"/>
        <w:spacing w:before="51" w:line="273" w:lineRule="auto"/>
        <w:ind w:left="38" w:right="249" w:firstLine="645"/>
      </w:pPr>
      <w:r>
        <w:rPr>
          <w:spacing w:val="-8"/>
        </w:rPr>
        <w:t>我局于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2025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8"/>
        </w:rPr>
        <w:t>年</w:t>
      </w:r>
      <w:r>
        <w:rPr>
          <w:spacing w:val="-75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4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8"/>
        </w:rPr>
        <w:t>月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 xml:space="preserve">3  </w:t>
      </w:r>
      <w:r>
        <w:rPr>
          <w:spacing w:val="-8"/>
        </w:rPr>
        <w:t>日对你单位进行了调查，发现你单位</w:t>
      </w:r>
      <w:r>
        <w:t xml:space="preserve"> </w:t>
      </w:r>
      <w:r>
        <w:rPr>
          <w:spacing w:val="-8"/>
        </w:rPr>
        <w:t>实施了以下环境违法行为：</w:t>
      </w:r>
    </w:p>
    <w:p w14:paraId="41ECFF6A">
      <w:pPr>
        <w:pStyle w:val="2"/>
        <w:spacing w:before="44" w:line="286" w:lineRule="auto"/>
        <w:ind w:left="17" w:right="249" w:firstLine="654"/>
      </w:pPr>
      <w:r>
        <w:rPr>
          <w:spacing w:val="2"/>
        </w:rPr>
        <w:t>调阅河南省机动车环保检测监控平台发现你单位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7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2"/>
        </w:rPr>
        <w:t>号检测</w:t>
      </w:r>
      <w:r>
        <w:t xml:space="preserve"> </w:t>
      </w:r>
      <w:r>
        <w:rPr>
          <w:spacing w:val="-5"/>
        </w:rPr>
        <w:t>线在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2024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-5"/>
        </w:rPr>
        <w:t>年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rFonts w:ascii="Times New Roman" w:hAnsi="Times New Roman" w:eastAsia="Times New Roman" w:cs="Times New Roman"/>
          <w:spacing w:val="42"/>
          <w:w w:val="101"/>
        </w:rPr>
        <w:t xml:space="preserve"> </w:t>
      </w:r>
      <w:r>
        <w:rPr>
          <w:spacing w:val="-5"/>
        </w:rPr>
        <w:t>月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 xml:space="preserve">24  </w:t>
      </w:r>
      <w:r>
        <w:rPr>
          <w:spacing w:val="-5"/>
        </w:rPr>
        <w:t>日对豫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EKK559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5"/>
        </w:rPr>
        <w:t>机动车采用简易瞬态工况</w:t>
      </w:r>
      <w:r>
        <w:t xml:space="preserve"> </w:t>
      </w:r>
      <w:r>
        <w:rPr>
          <w:spacing w:val="-4"/>
        </w:rPr>
        <w:t>法进行尾气排放检测时，整个检测过程中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OBD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4"/>
        </w:rPr>
        <w:t>过程曲线显示车</w:t>
      </w:r>
      <w:r>
        <w:t xml:space="preserve"> </w:t>
      </w:r>
      <w:r>
        <w:rPr>
          <w:spacing w:val="-23"/>
        </w:rPr>
        <w:t>辆 车</w:t>
      </w:r>
      <w:r>
        <w:rPr>
          <w:spacing w:val="-33"/>
        </w:rPr>
        <w:t xml:space="preserve"> </w:t>
      </w:r>
      <w:r>
        <w:rPr>
          <w:spacing w:val="-23"/>
        </w:rPr>
        <w:t>速 为</w:t>
      </w:r>
      <w:r>
        <w:rPr>
          <w:spacing w:val="34"/>
        </w:rPr>
        <w:t xml:space="preserve"> </w:t>
      </w:r>
      <w:r>
        <w:rPr>
          <w:rFonts w:ascii="Times New Roman" w:hAnsi="Times New Roman" w:eastAsia="Times New Roman" w:cs="Times New Roman"/>
          <w:spacing w:val="-23"/>
        </w:rPr>
        <w:t>0</w:t>
      </w:r>
      <w:r>
        <w:rPr>
          <w:rFonts w:ascii="Times New Roman" w:hAnsi="Times New Roman" w:eastAsia="Times New Roman" w:cs="Times New Roman"/>
          <w:spacing w:val="67"/>
        </w:rPr>
        <w:t xml:space="preserve"> </w:t>
      </w:r>
      <w:r>
        <w:rPr>
          <w:spacing w:val="-23"/>
        </w:rPr>
        <w:t>，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-23"/>
        </w:rPr>
        <w:t>OBD</w:t>
      </w:r>
      <w:r>
        <w:rPr>
          <w:rFonts w:ascii="Times New Roman" w:hAnsi="Times New Roman" w:eastAsia="Times New Roman" w:cs="Times New Roman"/>
          <w:spacing w:val="22"/>
        </w:rPr>
        <w:t xml:space="preserve">  </w:t>
      </w:r>
      <w:r>
        <w:rPr>
          <w:spacing w:val="-23"/>
        </w:rPr>
        <w:t>诊</w:t>
      </w:r>
      <w:r>
        <w:rPr>
          <w:spacing w:val="-25"/>
        </w:rPr>
        <w:t xml:space="preserve"> </w:t>
      </w:r>
      <w:r>
        <w:rPr>
          <w:spacing w:val="-23"/>
        </w:rPr>
        <w:t>断</w:t>
      </w:r>
      <w:r>
        <w:rPr>
          <w:spacing w:val="-36"/>
        </w:rPr>
        <w:t xml:space="preserve"> </w:t>
      </w:r>
      <w:r>
        <w:rPr>
          <w:spacing w:val="-23"/>
        </w:rPr>
        <w:t>仪</w:t>
      </w:r>
      <w:r>
        <w:rPr>
          <w:spacing w:val="-33"/>
        </w:rPr>
        <w:t xml:space="preserve"> </w:t>
      </w:r>
      <w:r>
        <w:rPr>
          <w:spacing w:val="-23"/>
        </w:rPr>
        <w:t>读</w:t>
      </w:r>
      <w:r>
        <w:rPr>
          <w:spacing w:val="-35"/>
        </w:rPr>
        <w:t xml:space="preserve"> </w:t>
      </w:r>
      <w:r>
        <w:rPr>
          <w:spacing w:val="-23"/>
        </w:rPr>
        <w:t>取</w:t>
      </w:r>
      <w:r>
        <w:rPr>
          <w:spacing w:val="-18"/>
        </w:rPr>
        <w:t xml:space="preserve"> </w:t>
      </w:r>
      <w:r>
        <w:rPr>
          <w:spacing w:val="-23"/>
        </w:rPr>
        <w:t>的</w:t>
      </w:r>
      <w:r>
        <w:rPr>
          <w:spacing w:val="-29"/>
        </w:rPr>
        <w:t xml:space="preserve"> </w:t>
      </w:r>
      <w:r>
        <w:rPr>
          <w:spacing w:val="-23"/>
        </w:rPr>
        <w:t>车</w:t>
      </w:r>
      <w:r>
        <w:rPr>
          <w:spacing w:val="-37"/>
        </w:rPr>
        <w:t xml:space="preserve"> </w:t>
      </w:r>
      <w:r>
        <w:rPr>
          <w:spacing w:val="-23"/>
        </w:rPr>
        <w:t>辆</w:t>
      </w:r>
      <w:r>
        <w:rPr>
          <w:spacing w:val="-37"/>
        </w:rPr>
        <w:t xml:space="preserve"> </w:t>
      </w:r>
      <w:r>
        <w:rPr>
          <w:spacing w:val="-23"/>
        </w:rPr>
        <w:t>识</w:t>
      </w:r>
      <w:r>
        <w:rPr>
          <w:spacing w:val="-32"/>
        </w:rPr>
        <w:t xml:space="preserve"> </w:t>
      </w:r>
      <w:r>
        <w:rPr>
          <w:spacing w:val="-23"/>
        </w:rPr>
        <w:t>别</w:t>
      </w:r>
      <w:r>
        <w:rPr>
          <w:spacing w:val="-30"/>
        </w:rPr>
        <w:t xml:space="preserve"> </w:t>
      </w:r>
      <w:r>
        <w:rPr>
          <w:spacing w:val="-23"/>
        </w:rPr>
        <w:t>代</w:t>
      </w:r>
      <w:r>
        <w:rPr>
          <w:spacing w:val="-37"/>
        </w:rPr>
        <w:t xml:space="preserve"> </w:t>
      </w:r>
      <w:r>
        <w:rPr>
          <w:spacing w:val="-23"/>
        </w:rPr>
        <w:t>码</w:t>
      </w:r>
      <w:r>
        <w:rPr>
          <w:spacing w:val="-25"/>
        </w:rPr>
        <w:t xml:space="preserve"> </w:t>
      </w:r>
      <w:r>
        <w:rPr>
          <w:spacing w:val="-23"/>
        </w:rPr>
        <w:t>为</w:t>
      </w:r>
      <w:r>
        <w:t xml:space="preserve"> </w:t>
      </w:r>
      <w:r>
        <w:rPr>
          <w:rFonts w:ascii="Times New Roman" w:hAnsi="Times New Roman" w:eastAsia="Times New Roman" w:cs="Times New Roman"/>
          <w:spacing w:val="-2"/>
        </w:rPr>
        <w:t>LSCAB12E7PG189671</w:t>
      </w:r>
      <w:r>
        <w:rPr>
          <w:spacing w:val="-2"/>
        </w:rPr>
        <w:t>，与车辆详细信息中登记的车辆识别代码</w:t>
      </w:r>
      <w:r>
        <w:rPr>
          <w:spacing w:val="8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LNBMDLAA5DR309482</w:t>
      </w:r>
      <w:r>
        <w:rPr>
          <w:rFonts w:ascii="Times New Roman" w:hAnsi="Times New Roman" w:eastAsia="Times New Roman" w:cs="Times New Roman"/>
          <w:spacing w:val="46"/>
          <w:w w:val="101"/>
        </w:rPr>
        <w:t xml:space="preserve"> </w:t>
      </w:r>
      <w:r>
        <w:rPr>
          <w:spacing w:val="-5"/>
        </w:rPr>
        <w:t>不一致，经调查，在同一天检测的车辆</w:t>
      </w:r>
      <w:r>
        <w:t xml:space="preserve"> </w:t>
      </w:r>
      <w:r>
        <w:rPr>
          <w:spacing w:val="2"/>
        </w:rPr>
        <w:t>豫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E189671</w:t>
      </w:r>
      <w:r>
        <w:rPr>
          <w:rFonts w:ascii="Times New Roman" w:hAnsi="Times New Roman" w:eastAsia="Times New Roman" w:cs="Times New Roman"/>
          <w:spacing w:val="50"/>
          <w:w w:val="101"/>
        </w:rPr>
        <w:t xml:space="preserve"> </w:t>
      </w:r>
      <w:r>
        <w:rPr>
          <w:spacing w:val="2"/>
        </w:rPr>
        <w:t>的车辆识别代码为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</w:rPr>
        <w:t>LSCAB</w:t>
      </w:r>
      <w:r>
        <w:rPr>
          <w:rFonts w:ascii="Times New Roman" w:hAnsi="Times New Roman" w:eastAsia="Times New Roman" w:cs="Times New Roman"/>
          <w:spacing w:val="2"/>
        </w:rPr>
        <w:t>12E7</w:t>
      </w:r>
      <w:r>
        <w:rPr>
          <w:rFonts w:ascii="Times New Roman" w:hAnsi="Times New Roman" w:eastAsia="Times New Roman" w:cs="Times New Roman"/>
        </w:rPr>
        <w:t>PG</w:t>
      </w:r>
      <w:r>
        <w:rPr>
          <w:rFonts w:ascii="Times New Roman" w:hAnsi="Times New Roman" w:eastAsia="Times New Roman" w:cs="Times New Roman"/>
          <w:spacing w:val="2"/>
        </w:rPr>
        <w:t>189671</w:t>
      </w:r>
      <w:r>
        <w:rPr>
          <w:spacing w:val="2"/>
        </w:rPr>
        <w:t>，</w:t>
      </w:r>
      <w:r>
        <w:rPr>
          <w:spacing w:val="1"/>
        </w:rPr>
        <w:t>经调阅</w:t>
      </w:r>
      <w:r>
        <w:t xml:space="preserve"> </w:t>
      </w:r>
      <w:r>
        <w:rPr>
          <w:spacing w:val="3"/>
        </w:rPr>
        <w:t>你单位检测视频监控发现，你单位在车辆豫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</w:rPr>
        <w:t>EKK</w:t>
      </w:r>
      <w:r>
        <w:rPr>
          <w:rFonts w:ascii="Times New Roman" w:hAnsi="Times New Roman" w:eastAsia="Times New Roman" w:cs="Times New Roman"/>
          <w:spacing w:val="3"/>
        </w:rPr>
        <w:t>559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3"/>
        </w:rPr>
        <w:t>尾</w:t>
      </w:r>
      <w:r>
        <w:rPr>
          <w:spacing w:val="2"/>
        </w:rPr>
        <w:t>气排放</w:t>
      </w:r>
      <w:r>
        <w:t xml:space="preserve"> </w:t>
      </w:r>
      <w:r>
        <w:rPr>
          <w:spacing w:val="-4"/>
        </w:rPr>
        <w:t>检测前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OBD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-4"/>
        </w:rPr>
        <w:t>诊断仪被检测人员带出了检测车间，之后的检测过</w:t>
      </w:r>
      <w:r>
        <w:t xml:space="preserve"> </w:t>
      </w:r>
      <w:r>
        <w:rPr>
          <w:spacing w:val="-6"/>
        </w:rPr>
        <w:t>程中未连接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OBD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</w:t>
      </w:r>
      <w:r>
        <w:rPr>
          <w:spacing w:val="-6"/>
        </w:rPr>
        <w:t>诊断仪，该单位仍对车辆豫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EKK559</w:t>
      </w:r>
      <w:r>
        <w:rPr>
          <w:rFonts w:ascii="Times New Roman" w:hAnsi="Times New Roman" w:eastAsia="Times New Roman" w:cs="Times New Roman"/>
          <w:spacing w:val="54"/>
        </w:rPr>
        <w:t xml:space="preserve"> </w:t>
      </w:r>
      <w:r>
        <w:rPr>
          <w:spacing w:val="-6"/>
        </w:rPr>
        <w:t>出具了合</w:t>
      </w:r>
      <w:r>
        <w:t xml:space="preserve"> </w:t>
      </w:r>
      <w:r>
        <w:rPr>
          <w:spacing w:val="-3"/>
        </w:rPr>
        <w:t>格的检测报告，你单位伪造机动车排放检验结果。</w:t>
      </w:r>
    </w:p>
    <w:p w14:paraId="76B959BF">
      <w:pPr>
        <w:pStyle w:val="2"/>
        <w:spacing w:before="57" w:line="272" w:lineRule="auto"/>
        <w:ind w:left="41" w:firstLine="663"/>
      </w:pPr>
      <w:r>
        <w:t>以上事实，主要有以下证据证明：现场检查（勘察）笔录；</w:t>
      </w:r>
      <w:r>
        <w:rPr>
          <w:spacing w:val="17"/>
        </w:rPr>
        <w:t xml:space="preserve"> </w:t>
      </w:r>
      <w:r>
        <w:rPr>
          <w:spacing w:val="1"/>
        </w:rPr>
        <w:t>营业执照</w:t>
      </w:r>
      <w:r>
        <w:rPr>
          <w:rFonts w:ascii="Times New Roman" w:hAnsi="Times New Roman" w:eastAsia="Times New Roman" w:cs="Times New Roman"/>
          <w:spacing w:val="1"/>
        </w:rPr>
        <w:t>/</w:t>
      </w:r>
      <w:r>
        <w:rPr>
          <w:spacing w:val="1"/>
        </w:rPr>
        <w:t>个人身份证；河南省机动车环保</w:t>
      </w:r>
      <w:r>
        <w:t>检测监控平台截图；</w:t>
      </w:r>
    </w:p>
    <w:p w14:paraId="0E5AB254">
      <w:pPr>
        <w:pStyle w:val="2"/>
        <w:spacing w:before="57" w:line="283" w:lineRule="auto"/>
        <w:ind w:left="31" w:right="249" w:firstLine="3"/>
      </w:pPr>
      <w:r>
        <w:rPr>
          <w:spacing w:val="4"/>
        </w:rPr>
        <w:t>在用车尾气排放检验（测）报告；检测费收据；职工名单；统</w:t>
      </w:r>
      <w:r>
        <w:rPr>
          <w:spacing w:val="9"/>
        </w:rPr>
        <w:t xml:space="preserve"> </w:t>
      </w:r>
      <w:r>
        <w:rPr>
          <w:spacing w:val="2"/>
        </w:rPr>
        <w:t>计上大中小微型企业划分办法；</w:t>
      </w:r>
      <w:r>
        <w:rPr>
          <w:spacing w:val="-92"/>
        </w:rPr>
        <w:t xml:space="preserve"> </w:t>
      </w:r>
      <w:r>
        <w:rPr>
          <w:spacing w:val="2"/>
        </w:rPr>
        <w:t>国家企业信用信息公示；</w:t>
      </w:r>
      <w:r>
        <w:rPr>
          <w:spacing w:val="1"/>
        </w:rPr>
        <w:t>执法</w:t>
      </w:r>
      <w:r>
        <w:t xml:space="preserve"> </w:t>
      </w:r>
      <w:r>
        <w:rPr>
          <w:spacing w:val="-16"/>
        </w:rPr>
        <w:t>证。</w:t>
      </w:r>
    </w:p>
    <w:p w14:paraId="0E0E0AF4">
      <w:pPr>
        <w:spacing w:line="283" w:lineRule="auto"/>
      </w:pPr>
    </w:p>
    <w:p w14:paraId="33A8E892"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6A0588A6">
      <w:pPr>
        <w:tabs>
          <w:tab w:val="left" w:pos="8050"/>
        </w:tabs>
        <w:bidi w:val="0"/>
        <w:jc w:val="left"/>
        <w:rPr>
          <w:rFonts w:hint="eastAsia" w:eastAsia="宋体"/>
          <w:lang w:val="en-US" w:eastAsia="zh-CN"/>
        </w:rPr>
        <w:sectPr>
          <w:footerReference r:id="rId5" w:type="default"/>
          <w:pgSz w:w="11900" w:h="16840"/>
          <w:pgMar w:top="1260" w:right="1224" w:bottom="1176" w:left="1633" w:header="0" w:footer="667" w:gutter="0"/>
          <w:cols w:space="720" w:num="1"/>
        </w:sectPr>
      </w:pPr>
    </w:p>
    <w:p w14:paraId="0A729BF0">
      <w:pPr>
        <w:pStyle w:val="2"/>
        <w:spacing w:before="112" w:line="283" w:lineRule="auto"/>
        <w:ind w:left="7" w:firstLine="642"/>
      </w:pPr>
      <w:r>
        <w:rPr>
          <w:spacing w:val="4"/>
        </w:rPr>
        <w:t>上述行为违反了《中华人民共和国大气污染防治法》第五</w:t>
      </w:r>
      <w:r>
        <w:rPr>
          <w:spacing w:val="17"/>
        </w:rPr>
        <w:t xml:space="preserve"> </w:t>
      </w:r>
      <w:r>
        <w:rPr>
          <w:spacing w:val="4"/>
        </w:rPr>
        <w:t>十四条第一款“机动车排放检验机构应当依法通过计量认证，</w:t>
      </w:r>
      <w:r>
        <w:rPr>
          <w:spacing w:val="6"/>
        </w:rPr>
        <w:t xml:space="preserve"> </w:t>
      </w:r>
      <w:r>
        <w:rPr>
          <w:spacing w:val="4"/>
        </w:rPr>
        <w:t>使用经依法检定合格的机动车排放检验设备，按照国务院生态</w:t>
      </w:r>
      <w:r>
        <w:rPr>
          <w:spacing w:val="11"/>
        </w:rPr>
        <w:t xml:space="preserve"> </w:t>
      </w:r>
      <w:r>
        <w:rPr>
          <w:spacing w:val="4"/>
        </w:rPr>
        <w:t>环境主管部门制定的规范，对机动车进行排放检验，并与生态</w:t>
      </w:r>
      <w:r>
        <w:rPr>
          <w:spacing w:val="11"/>
        </w:rPr>
        <w:t xml:space="preserve"> </w:t>
      </w:r>
      <w:r>
        <w:rPr>
          <w:spacing w:val="4"/>
        </w:rPr>
        <w:t>环境主管部门联网，实现检验数据实时共享。机动车排放检验</w:t>
      </w:r>
      <w:r>
        <w:rPr>
          <w:spacing w:val="11"/>
        </w:rPr>
        <w:t xml:space="preserve"> </w:t>
      </w:r>
      <w:r>
        <w:rPr>
          <w:spacing w:val="-5"/>
        </w:rPr>
        <w:t>机构及其负责人对检验数据的真实性和准确性负责。</w:t>
      </w:r>
      <w:r>
        <w:rPr>
          <w:spacing w:val="-103"/>
        </w:rPr>
        <w:t xml:space="preserve"> </w:t>
      </w:r>
      <w:r>
        <w:rPr>
          <w:spacing w:val="-5"/>
        </w:rPr>
        <w:t>”的规定。</w:t>
      </w:r>
    </w:p>
    <w:p w14:paraId="34C23426">
      <w:pPr>
        <w:pStyle w:val="2"/>
        <w:spacing w:before="49" w:line="285" w:lineRule="auto"/>
        <w:ind w:left="8" w:right="117" w:firstLine="640"/>
        <w:rPr>
          <w:rFonts w:ascii="Times New Roman" w:hAnsi="Times New Roman" w:eastAsia="Times New Roman" w:cs="Times New Roman"/>
        </w:rPr>
      </w:pPr>
      <w:r>
        <w:rPr>
          <w:spacing w:val="-8"/>
        </w:rPr>
        <w:t>依据《中华人民共和国行政处罚法》第二十八条第一款“行</w:t>
      </w:r>
      <w:r>
        <w:rPr>
          <w:spacing w:val="6"/>
        </w:rPr>
        <w:t xml:space="preserve"> </w:t>
      </w:r>
      <w:r>
        <w:rPr>
          <w:spacing w:val="4"/>
        </w:rPr>
        <w:t>政机关实施行政处罚时，应当责令当事人改正或者限期改正违</w:t>
      </w:r>
      <w:r>
        <w:rPr>
          <w:spacing w:val="10"/>
        </w:rPr>
        <w:t xml:space="preserve"> </w:t>
      </w:r>
      <w:r>
        <w:rPr>
          <w:spacing w:val="2"/>
        </w:rPr>
        <w:t>法行为。</w:t>
      </w:r>
      <w:r>
        <w:rPr>
          <w:spacing w:val="-96"/>
        </w:rPr>
        <w:t xml:space="preserve"> </w:t>
      </w:r>
      <w:r>
        <w:rPr>
          <w:spacing w:val="2"/>
        </w:rPr>
        <w:t>”和《中华人民共和国大气污染防治法》第一百一十</w:t>
      </w:r>
      <w:r>
        <w:t xml:space="preserve"> </w:t>
      </w:r>
      <w:r>
        <w:rPr>
          <w:spacing w:val="4"/>
        </w:rPr>
        <w:t>二条第一款“违反本法规定，伪造机动车、非道路移动机械排</w:t>
      </w:r>
      <w:r>
        <w:rPr>
          <w:spacing w:val="10"/>
        </w:rPr>
        <w:t xml:space="preserve"> </w:t>
      </w:r>
      <w:r>
        <w:rPr>
          <w:spacing w:val="1"/>
        </w:rPr>
        <w:t>放检验结果或者出具虚假排放检验报告的，</w:t>
      </w:r>
      <w:r>
        <w:rPr>
          <w:spacing w:val="-69"/>
        </w:rPr>
        <w:t xml:space="preserve"> </w:t>
      </w:r>
      <w:r>
        <w:rPr>
          <w:spacing w:val="1"/>
        </w:rPr>
        <w:t>由县级以上人民政</w:t>
      </w:r>
      <w:r>
        <w:t xml:space="preserve"> </w:t>
      </w:r>
      <w:r>
        <w:rPr>
          <w:spacing w:val="4"/>
        </w:rPr>
        <w:t>府生态环境主管部门没收违法所得，并处十万元以上五十万元</w:t>
      </w:r>
      <w:r>
        <w:rPr>
          <w:spacing w:val="10"/>
        </w:rPr>
        <w:t xml:space="preserve"> </w:t>
      </w:r>
      <w:r>
        <w:rPr>
          <w:spacing w:val="1"/>
        </w:rPr>
        <w:t>以下的罚款；情节严重的，</w:t>
      </w:r>
      <w:r>
        <w:rPr>
          <w:spacing w:val="-69"/>
        </w:rPr>
        <w:t xml:space="preserve"> </w:t>
      </w:r>
      <w:r>
        <w:rPr>
          <w:spacing w:val="1"/>
        </w:rPr>
        <w:t>由负责资质认定的部门取消其检验</w:t>
      </w:r>
      <w:r>
        <w:t xml:space="preserve"> </w:t>
      </w:r>
      <w:r>
        <w:rPr>
          <w:spacing w:val="-2"/>
        </w:rPr>
        <w:t>资格。”的规定，现责令你单位</w:t>
      </w:r>
      <w:r>
        <w:rPr>
          <w:rFonts w:ascii="Times New Roman" w:hAnsi="Times New Roman" w:eastAsia="Times New Roman" w:cs="Times New Roman"/>
          <w:spacing w:val="-2"/>
        </w:rPr>
        <w:t>:</w:t>
      </w:r>
    </w:p>
    <w:p w14:paraId="7A603831">
      <w:pPr>
        <w:pStyle w:val="2"/>
        <w:spacing w:before="53" w:line="221" w:lineRule="auto"/>
        <w:ind w:left="655"/>
      </w:pPr>
      <w:r>
        <w:rPr>
          <w:spacing w:val="-8"/>
        </w:rPr>
        <w:t>立即改正违法行为。</w:t>
      </w:r>
    </w:p>
    <w:p w14:paraId="17A260E9">
      <w:pPr>
        <w:pStyle w:val="2"/>
        <w:spacing w:before="117" w:line="273" w:lineRule="auto"/>
        <w:ind w:left="26" w:right="117" w:firstLine="638"/>
      </w:pPr>
      <w:r>
        <w:rPr>
          <w:spacing w:val="-2"/>
        </w:rPr>
        <w:t>改正内容和要求如下：</w:t>
      </w:r>
      <w:r>
        <w:rPr>
          <w:spacing w:val="-2"/>
          <w:u w:val="single" w:color="auto"/>
        </w:rPr>
        <w:t xml:space="preserve"> 立即停止伪造机动车</w:t>
      </w:r>
      <w:r>
        <w:rPr>
          <w:spacing w:val="-3"/>
          <w:u w:val="single" w:color="auto"/>
        </w:rPr>
        <w:t>排放检验结果</w:t>
      </w:r>
      <w:r>
        <w:t xml:space="preserve"> </w:t>
      </w:r>
      <w:r>
        <w:rPr>
          <w:spacing w:val="-11"/>
          <w:u w:val="single" w:color="auto"/>
        </w:rPr>
        <w:t>的行为。</w:t>
      </w:r>
      <w:r>
        <w:rPr>
          <w:u w:val="single" w:color="auto"/>
        </w:rPr>
        <w:t xml:space="preserve">                  </w:t>
      </w:r>
    </w:p>
    <w:p w14:paraId="0D0D7E56">
      <w:pPr>
        <w:pStyle w:val="2"/>
        <w:spacing w:before="123" w:line="333" w:lineRule="auto"/>
        <w:ind w:left="6" w:right="117" w:firstLine="652"/>
        <w:jc w:val="both"/>
      </w:pPr>
      <w:r>
        <w:rPr>
          <w:spacing w:val="4"/>
        </w:rPr>
        <w:t>我局将对你单位改正违法行为的情况进行监督。如你单位</w:t>
      </w:r>
      <w:r>
        <w:rPr>
          <w:spacing w:val="8"/>
        </w:rPr>
        <w:t xml:space="preserve"> </w:t>
      </w:r>
      <w:r>
        <w:rPr>
          <w:spacing w:val="4"/>
        </w:rPr>
        <w:t>拒不改正上述环境违法行为，逾期不申请行政复议，不提起行</w:t>
      </w:r>
      <w:r>
        <w:rPr>
          <w:spacing w:val="12"/>
        </w:rPr>
        <w:t xml:space="preserve"> </w:t>
      </w:r>
      <w:r>
        <w:rPr>
          <w:spacing w:val="4"/>
        </w:rPr>
        <w:t>政诉讼，又不履行本决定的，我局将依法申请人民法院强制执</w:t>
      </w:r>
      <w:r>
        <w:rPr>
          <w:spacing w:val="12"/>
        </w:rPr>
        <w:t xml:space="preserve"> </w:t>
      </w:r>
      <w:r>
        <w:rPr>
          <w:spacing w:val="-16"/>
        </w:rPr>
        <w:t>行。</w:t>
      </w:r>
    </w:p>
    <w:p w14:paraId="4F50C28E">
      <w:pPr>
        <w:pStyle w:val="2"/>
        <w:spacing w:before="52" w:line="330" w:lineRule="auto"/>
        <w:ind w:left="8" w:right="117" w:firstLine="638"/>
        <w:jc w:val="both"/>
      </w:pPr>
      <w:r>
        <w:rPr>
          <w:spacing w:val="5"/>
        </w:rPr>
        <w:t>你单位如对本决定不服，可在收到本决定书</w:t>
      </w:r>
      <w:r>
        <w:rPr>
          <w:spacing w:val="4"/>
        </w:rPr>
        <w:t>之日起六十日</w:t>
      </w:r>
      <w:r>
        <w:t xml:space="preserve"> </w:t>
      </w:r>
      <w:r>
        <w:rPr>
          <w:spacing w:val="4"/>
        </w:rPr>
        <w:t>内向安阳市人民政府申请行政复议，也可在收到本决定书之日</w:t>
      </w:r>
      <w:r>
        <w:rPr>
          <w:spacing w:val="10"/>
        </w:rPr>
        <w:t xml:space="preserve"> </w:t>
      </w:r>
      <w:r>
        <w:rPr>
          <w:spacing w:val="-3"/>
        </w:rPr>
        <w:t>起六个月内向焦作市解放区人民法院提起行政诉讼。</w:t>
      </w:r>
    </w:p>
    <w:p w14:paraId="2AB9A0AA">
      <w:pPr>
        <w:spacing w:line="277" w:lineRule="auto"/>
        <w:rPr>
          <w:rFonts w:ascii="Arial"/>
          <w:sz w:val="21"/>
        </w:rPr>
      </w:pPr>
    </w:p>
    <w:p w14:paraId="1FEC1AAE">
      <w:pPr>
        <w:pStyle w:val="2"/>
        <w:spacing w:before="105" w:line="326" w:lineRule="auto"/>
        <w:ind w:left="5255" w:right="917" w:firstLine="43"/>
      </w:pPr>
      <w:r>
        <w:rPr>
          <w:spacing w:val="-4"/>
        </w:rPr>
        <w:t>安阳市生态环境局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20"/>
        </w:rPr>
        <w:t>2025</w:t>
      </w:r>
      <w:r>
        <w:rPr>
          <w:rFonts w:ascii="Times New Roman" w:hAnsi="Times New Roman" w:eastAsia="Times New Roman" w:cs="Times New Roman"/>
          <w:spacing w:val="15"/>
        </w:rPr>
        <w:t xml:space="preserve">  </w:t>
      </w:r>
      <w:r>
        <w:rPr>
          <w:spacing w:val="-20"/>
        </w:rPr>
        <w:t>年</w:t>
      </w:r>
      <w:r>
        <w:rPr>
          <w:spacing w:val="5"/>
        </w:rPr>
        <w:t xml:space="preserve"> </w:t>
      </w:r>
      <w:r>
        <w:rPr>
          <w:rFonts w:ascii="Times New Roman" w:hAnsi="Times New Roman" w:eastAsia="Times New Roman" w:cs="Times New Roman"/>
          <w:spacing w:val="-20"/>
        </w:rPr>
        <w:t>4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20"/>
        </w:rPr>
        <w:t>月</w:t>
      </w:r>
      <w:r>
        <w:rPr>
          <w:spacing w:val="12"/>
        </w:rPr>
        <w:t xml:space="preserve"> </w:t>
      </w:r>
      <w:r>
        <w:rPr>
          <w:rFonts w:ascii="Times New Roman" w:hAnsi="Times New Roman" w:eastAsia="Times New Roman" w:cs="Times New Roman"/>
          <w:spacing w:val="-20"/>
        </w:rPr>
        <w:t>7</w:t>
      </w:r>
      <w:r>
        <w:rPr>
          <w:rFonts w:ascii="Times New Roman" w:hAnsi="Times New Roman" w:eastAsia="Times New Roman" w:cs="Times New Roman"/>
          <w:spacing w:val="3"/>
        </w:rPr>
        <w:t xml:space="preserve">   </w:t>
      </w:r>
      <w:r>
        <w:rPr>
          <w:spacing w:val="-20"/>
        </w:rPr>
        <w:t>日</w:t>
      </w:r>
    </w:p>
    <w:p w14:paraId="016D3CC9">
      <w:pPr>
        <w:pStyle w:val="2"/>
        <w:spacing w:before="26" w:line="178" w:lineRule="auto"/>
      </w:pPr>
      <w:r>
        <w:rPr>
          <w:spacing w:val="-8"/>
        </w:rPr>
        <w:t>-</w:t>
      </w:r>
      <w:r>
        <w:rPr>
          <w:spacing w:val="15"/>
        </w:rPr>
        <w:t xml:space="preserve"> </w:t>
      </w:r>
      <w:r>
        <w:rPr>
          <w:spacing w:val="-8"/>
        </w:rPr>
        <w:t>2</w:t>
      </w:r>
      <w:r>
        <w:rPr>
          <w:spacing w:val="8"/>
        </w:rPr>
        <w:t xml:space="preserve"> </w:t>
      </w:r>
      <w:r>
        <w:rPr>
          <w:spacing w:val="-8"/>
        </w:rPr>
        <w:t>-</w:t>
      </w:r>
    </w:p>
    <w:sectPr>
      <w:footerReference r:id="rId6" w:type="default"/>
      <w:pgSz w:w="11900" w:h="16840"/>
      <w:pgMar w:top="1431" w:right="1356" w:bottom="400" w:left="165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1BC2A">
    <w:pPr>
      <w:spacing w:after="123" w:line="75" w:lineRule="exact"/>
    </w:pPr>
  </w:p>
  <w:p w14:paraId="029467F0">
    <w:pPr>
      <w:pStyle w:val="2"/>
      <w:spacing w:line="173" w:lineRule="auto"/>
      <w:ind w:left="7996"/>
    </w:pPr>
    <w:r>
      <w:rPr>
        <w:spacing w:val="-15"/>
      </w:rPr>
      <w:t>-</w:t>
    </w:r>
    <w:r>
      <w:rPr>
        <w:spacing w:val="35"/>
      </w:rPr>
      <w:t xml:space="preserve"> </w:t>
    </w:r>
    <w:r>
      <w:rPr>
        <w:spacing w:val="-15"/>
      </w:rPr>
      <w:t>1</w:t>
    </w:r>
    <w:r>
      <w:rPr>
        <w:spacing w:val="8"/>
      </w:rPr>
      <w:t xml:space="preserve"> </w:t>
    </w:r>
    <w:r>
      <w:rPr>
        <w:spacing w:val="-15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FE794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77224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1042</Words>
  <Characters>1153</Characters>
  <TotalTime>0</TotalTime>
  <ScaleCrop>false</ScaleCrop>
  <LinksUpToDate>false</LinksUpToDate>
  <CharactersWithSpaces>1287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2025-04-23T19:09:00Z</dcterms:created>
  <dc:creator>梦亮 牛</dc:creator>
  <cp:lastModifiedBy>李娜</cp:lastModifiedBy>
  <dcterms:modified xsi:type="dcterms:W3CDTF">2025-04-24T01:24:14Z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2025-04-24T09:23:30Z</vt:filetime>
  </property>
  <property fmtid="{D5CDD505-2E9C-101B-9397-08002B2CF9AE}" pid="4" name="KSOTemplateDocerSaveRecord">
    <vt:lpwstr>eyJoZGlkIjoiMDFiZDUzYWY2ZjFkYmI5Mzk0NTc3NGVmYjRmYzkxMjMiLCJ1c2VySWQiOiIxNTU1ODc3Njg1In0=</vt:lpwstr>
  </property>
  <property fmtid="{D5CDD505-2E9C-101B-9397-08002B2CF9AE}" pid="5" name="KSOProductBuildVer">
    <vt:lpwstr>2052-12.1.0.20784</vt:lpwstr>
  </property>
  <property fmtid="{D5CDD505-2E9C-101B-9397-08002B2CF9AE}" pid="6" name="ICV">
    <vt:lpwstr>75394E007F334553914A4BBFBF83A8BB_12</vt:lpwstr>
  </property>
</Properties>
</file>