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0254">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2DF64481">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豫0526环罚决字〔2025〕19号</w:t>
      </w:r>
      <w:bookmarkEnd w:id="0"/>
      <w:r>
        <w:rPr>
          <w:rFonts w:ascii="FZKTK--GBK1-0" w:hAnsi="FZKTK--GBK1-0" w:eastAsia="FZKTK--GBK1-0" w:cs="FZKTK--GBK1-0"/>
          <w:color w:val="000000"/>
          <w:kern w:val="0"/>
          <w:sz w:val="32"/>
          <w:szCs w:val="32"/>
          <w:lang w:val="en-US" w:eastAsia="zh-CN" w:bidi="ar"/>
        </w:rPr>
        <w:t xml:space="preserve"> </w:t>
      </w:r>
    </w:p>
    <w:p w14:paraId="480733D5">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滑县人和机动车检测管理有限公司： </w:t>
      </w:r>
    </w:p>
    <w:p w14:paraId="1C92D397">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91410526MA9L264997 </w:t>
      </w:r>
    </w:p>
    <w:p w14:paraId="1CFD8BE6">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地址：安阳市滑县瓦岗寨乡 </w:t>
      </w:r>
      <w:r>
        <w:rPr>
          <w:rFonts w:hint="default" w:ascii="Times New Roman" w:hAnsi="Times New Roman" w:eastAsia="宋体" w:cs="Times New Roman"/>
          <w:color w:val="000000"/>
          <w:kern w:val="0"/>
          <w:sz w:val="32"/>
          <w:szCs w:val="32"/>
          <w:lang w:val="en-US" w:eastAsia="zh-CN" w:bidi="ar"/>
        </w:rPr>
        <w:t xml:space="preserve">307 </w:t>
      </w:r>
      <w:r>
        <w:rPr>
          <w:rFonts w:hint="eastAsia" w:ascii="仿宋" w:hAnsi="仿宋" w:eastAsia="仿宋" w:cs="仿宋"/>
          <w:color w:val="000000"/>
          <w:kern w:val="0"/>
          <w:sz w:val="32"/>
          <w:szCs w:val="32"/>
          <w:lang w:val="en-US" w:eastAsia="zh-CN" w:bidi="ar"/>
        </w:rPr>
        <w:t xml:space="preserve">省道路西 </w:t>
      </w:r>
    </w:p>
    <w:p w14:paraId="6D053DF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法定代表人：赵西杰</w:t>
      </w:r>
      <w:r>
        <w:rPr>
          <w:rFonts w:hint="default" w:ascii="Times New Roman" w:hAnsi="Times New Roman" w:eastAsia="宋体" w:cs="Times New Roman"/>
          <w:color w:val="000000"/>
          <w:kern w:val="0"/>
          <w:sz w:val="32"/>
          <w:szCs w:val="32"/>
          <w:lang w:val="en-US" w:eastAsia="zh-CN" w:bidi="ar"/>
        </w:rPr>
        <w:t xml:space="preserve"> </w:t>
      </w:r>
    </w:p>
    <w:p w14:paraId="1A5AE3AE">
      <w:pPr>
        <w:keepNext w:val="0"/>
        <w:keepLines w:val="0"/>
        <w:widowControl/>
        <w:suppressLineNumbers w:val="0"/>
        <w:ind w:firstLine="640" w:firstLineChars="200"/>
        <w:jc w:val="left"/>
        <w:rPr>
          <w:rFonts w:hint="eastAsia" w:ascii="黑体" w:hAnsi="黑体" w:eastAsia="黑体" w:cs="黑体"/>
        </w:rPr>
      </w:pPr>
      <w:r>
        <w:rPr>
          <w:rFonts w:hint="eastAsia" w:ascii="黑体" w:hAnsi="黑体" w:eastAsia="黑体" w:cs="黑体"/>
          <w:color w:val="000000"/>
          <w:kern w:val="0"/>
          <w:sz w:val="32"/>
          <w:szCs w:val="32"/>
          <w:lang w:val="en-US" w:eastAsia="zh-CN" w:bidi="ar"/>
        </w:rPr>
        <w:t xml:space="preserve">一、环境违法事实和证据 </w:t>
      </w:r>
    </w:p>
    <w:p w14:paraId="5A5E3B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日对你单位进行了调查，发现你单位实施了以下环境违法行为：经调阅河南省机动车环保检测监控平台发现，你单位在</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月期间，在对豫</w:t>
      </w:r>
      <w:r>
        <w:rPr>
          <w:rFonts w:hint="default" w:ascii="Times New Roman" w:hAnsi="Times New Roman" w:eastAsia="宋体" w:cs="Times New Roman"/>
          <w:color w:val="000000"/>
          <w:kern w:val="0"/>
          <w:sz w:val="32"/>
          <w:szCs w:val="32"/>
          <w:lang w:val="en-US" w:eastAsia="zh-CN" w:bidi="ar"/>
        </w:rPr>
        <w:t>EF5L09</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 xml:space="preserve">EE6H08 </w:t>
      </w:r>
      <w:r>
        <w:rPr>
          <w:rFonts w:hint="eastAsia" w:ascii="仿宋" w:hAnsi="仿宋" w:eastAsia="仿宋" w:cs="仿宋"/>
          <w:color w:val="000000"/>
          <w:kern w:val="0"/>
          <w:sz w:val="32"/>
          <w:szCs w:val="32"/>
          <w:lang w:val="en-US" w:eastAsia="zh-CN" w:bidi="ar"/>
        </w:rPr>
        <w:t>、 豫</w:t>
      </w:r>
      <w:r>
        <w:rPr>
          <w:rFonts w:hint="default" w:ascii="Times New Roman" w:hAnsi="Times New Roman" w:eastAsia="宋体" w:cs="Times New Roman"/>
          <w:color w:val="000000"/>
          <w:kern w:val="0"/>
          <w:sz w:val="32"/>
          <w:szCs w:val="32"/>
          <w:lang w:val="en-US" w:eastAsia="zh-CN" w:bidi="ar"/>
        </w:rPr>
        <w:t xml:space="preserve">A138QA </w:t>
      </w:r>
      <w:r>
        <w:rPr>
          <w:rFonts w:hint="eastAsia" w:ascii="仿宋" w:hAnsi="仿宋" w:eastAsia="仿宋" w:cs="仿宋"/>
          <w:color w:val="000000"/>
          <w:kern w:val="0"/>
          <w:sz w:val="32"/>
          <w:szCs w:val="32"/>
          <w:lang w:val="en-US" w:eastAsia="zh-CN" w:bidi="ar"/>
        </w:rPr>
        <w:t>、 豫</w:t>
      </w:r>
      <w:r>
        <w:rPr>
          <w:rFonts w:hint="default" w:ascii="Times New Roman" w:hAnsi="Times New Roman" w:eastAsia="宋体" w:cs="Times New Roman"/>
          <w:color w:val="000000"/>
          <w:kern w:val="0"/>
          <w:sz w:val="32"/>
          <w:szCs w:val="32"/>
          <w:lang w:val="en-US" w:eastAsia="zh-CN" w:bidi="ar"/>
        </w:rPr>
        <w:t xml:space="preserve">E7832W </w:t>
      </w:r>
      <w:r>
        <w:rPr>
          <w:rFonts w:hint="eastAsia" w:ascii="仿宋" w:hAnsi="仿宋" w:eastAsia="仿宋" w:cs="仿宋"/>
          <w:color w:val="000000"/>
          <w:kern w:val="0"/>
          <w:sz w:val="32"/>
          <w:szCs w:val="32"/>
          <w:lang w:val="en-US" w:eastAsia="zh-CN" w:bidi="ar"/>
        </w:rPr>
        <w:t>、 豫</w:t>
      </w:r>
      <w:r>
        <w:rPr>
          <w:rFonts w:hint="default" w:ascii="Times New Roman" w:hAnsi="Times New Roman" w:eastAsia="宋体" w:cs="Times New Roman"/>
          <w:color w:val="000000"/>
          <w:kern w:val="0"/>
          <w:sz w:val="32"/>
          <w:szCs w:val="32"/>
          <w:lang w:val="en-US" w:eastAsia="zh-CN" w:bidi="ar"/>
        </w:rPr>
        <w:t xml:space="preserve">GM09P7 </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EB7L65</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EJ7C33</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G6F630</w:t>
      </w:r>
      <w:r>
        <w:rPr>
          <w:rFonts w:hint="eastAsia" w:ascii="仿宋" w:hAnsi="仿宋" w:eastAsia="仿宋" w:cs="仿宋"/>
          <w:color w:val="000000"/>
          <w:kern w:val="0"/>
          <w:sz w:val="32"/>
          <w:szCs w:val="32"/>
          <w:lang w:val="en-US" w:eastAsia="zh-CN" w:bidi="ar"/>
        </w:rPr>
        <w:t>等</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辆机动车进行尾气排放检测时，检测过程中</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（车载自动诊断系统）过程曲线显示车辆节气门绝对开度恒值、车速及转速基本无变化，与《汽油车污染 物 排 放 限 值 及 测 量 方 法 （ 双 怠 速 法 及 简 易 工 况 法 ）》（</w:t>
      </w:r>
      <w:r>
        <w:rPr>
          <w:rFonts w:hint="default" w:ascii="Times New Roman" w:hAnsi="Times New Roman" w:eastAsia="宋体" w:cs="Times New Roman"/>
          <w:color w:val="000000"/>
          <w:kern w:val="0"/>
          <w:sz w:val="32"/>
          <w:szCs w:val="32"/>
          <w:lang w:val="en-US" w:eastAsia="zh-CN" w:bidi="ar"/>
        </w:rPr>
        <w:t>GB18285-2018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D.2.4.6 </w:t>
      </w:r>
      <w:r>
        <w:rPr>
          <w:rFonts w:hint="eastAsia" w:ascii="仿宋" w:hAnsi="仿宋" w:eastAsia="仿宋" w:cs="仿宋"/>
          <w:color w:val="000000"/>
          <w:kern w:val="0"/>
          <w:sz w:val="32"/>
          <w:szCs w:val="32"/>
          <w:lang w:val="en-US" w:eastAsia="zh-CN" w:bidi="ar"/>
        </w:rPr>
        <w:t>排放测试中“启动发动机</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怠速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加速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减速</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等速”的规定严重不符。上述车辆</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检测仪读取的车辆识别代码均为</w:t>
      </w:r>
      <w:r>
        <w:rPr>
          <w:rFonts w:hint="default" w:ascii="Times New Roman" w:hAnsi="Times New Roman" w:eastAsia="宋体" w:cs="Times New Roman"/>
          <w:color w:val="000000"/>
          <w:kern w:val="0"/>
          <w:sz w:val="32"/>
          <w:szCs w:val="32"/>
          <w:lang w:val="en-US" w:eastAsia="zh-CN" w:bidi="ar"/>
        </w:rPr>
        <w:t xml:space="preserve">2OBDC5444R725236K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CALID</w:t>
      </w:r>
      <w:r>
        <w:rPr>
          <w:rFonts w:hint="eastAsia" w:ascii="仿宋" w:hAnsi="仿宋" w:eastAsia="仿宋" w:cs="仿宋"/>
          <w:color w:val="000000"/>
          <w:kern w:val="0"/>
          <w:sz w:val="32"/>
          <w:szCs w:val="32"/>
          <w:lang w:val="en-US" w:eastAsia="zh-CN" w:bidi="ar"/>
        </w:rPr>
        <w:t xml:space="preserve">码均为 </w:t>
      </w:r>
    </w:p>
    <w:p w14:paraId="5FF8CD5B">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3I1GK64593720853</w:t>
      </w:r>
      <w:r>
        <w:rPr>
          <w:rFonts w:hint="eastAsia" w:ascii="仿宋" w:hAnsi="仿宋" w:eastAsia="仿宋" w:cs="仿宋"/>
          <w:color w:val="000000"/>
          <w:kern w:val="0"/>
          <w:sz w:val="32"/>
          <w:szCs w:val="32"/>
          <w:lang w:val="en-US" w:eastAsia="zh-CN" w:bidi="ar"/>
        </w:rPr>
        <w:t>，与检测报告均不一致，你单位使用</w:t>
      </w:r>
      <w:r>
        <w:rPr>
          <w:rFonts w:hint="default" w:ascii="Times New Roman" w:hAnsi="Times New Roman" w:eastAsia="宋体" w:cs="Times New Roman"/>
          <w:color w:val="000000"/>
          <w:kern w:val="0"/>
          <w:sz w:val="32"/>
          <w:szCs w:val="32"/>
          <w:lang w:val="en-US" w:eastAsia="zh-CN" w:bidi="ar"/>
        </w:rPr>
        <w:t>OBD</w:t>
      </w:r>
      <w:r>
        <w:rPr>
          <w:rFonts w:hint="eastAsia" w:ascii="仿宋" w:hAnsi="仿宋" w:eastAsia="仿宋" w:cs="仿宋"/>
          <w:color w:val="000000"/>
          <w:kern w:val="0"/>
          <w:sz w:val="32"/>
          <w:szCs w:val="32"/>
          <w:lang w:val="en-US" w:eastAsia="zh-CN" w:bidi="ar"/>
        </w:rPr>
        <w:t>作弊器自带的模拟代码在检测时替换了车辆的真实基本信息。你单位于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日分别对上述</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辆机动车出具了合格的检测报告，检测费用共计</w:t>
      </w:r>
      <w:r>
        <w:rPr>
          <w:rFonts w:hint="default" w:ascii="Times New Roman" w:hAnsi="Times New Roman" w:eastAsia="宋体" w:cs="Times New Roman"/>
          <w:color w:val="000000"/>
          <w:kern w:val="0"/>
          <w:sz w:val="32"/>
          <w:szCs w:val="32"/>
          <w:lang w:val="en-US" w:eastAsia="zh-CN" w:bidi="ar"/>
        </w:rPr>
        <w:t>1180</w:t>
      </w:r>
      <w:r>
        <w:rPr>
          <w:rFonts w:hint="eastAsia" w:ascii="仿宋" w:hAnsi="仿宋" w:eastAsia="仿宋" w:cs="仿宋"/>
          <w:color w:val="000000"/>
          <w:kern w:val="0"/>
          <w:sz w:val="32"/>
          <w:szCs w:val="32"/>
          <w:lang w:val="en-US" w:eastAsia="zh-CN" w:bidi="ar"/>
        </w:rPr>
        <w:t xml:space="preserve">元。你单位出具虚假机动车排放检验报告。 </w:t>
      </w:r>
    </w:p>
    <w:p w14:paraId="379691B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7B53043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、营业执照复印件、法定代表人身份证复印件、授权委托书及被委托人身份证复印件、统计上大中小微型企业划分办法（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）复印件、检测站人员信息复印件，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日由滑县人和机动车检测管理有限公司提供，证明相对人身份、企业规模； </w:t>
      </w:r>
    </w:p>
    <w:p w14:paraId="39E12DD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、尾气排放检验（测）报告复印件，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日由滑县人和机动车检测管理有限公司提供，证明相对人管理类别、违法行为发生地点； </w:t>
      </w:r>
    </w:p>
    <w:p w14:paraId="71257C4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、《汽油车污染物排放限值及测量方法（双怠速法及简易工况法）》复印件，</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27034B7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、检测费收据复印件、国家企业信用信息公示系统截图照片，</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00B9219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26FFBCB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23</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04F4A6B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80</w:t>
      </w:r>
      <w:r>
        <w:rPr>
          <w:rFonts w:hint="eastAsia" w:ascii="仿宋" w:hAnsi="仿宋" w:eastAsia="仿宋" w:cs="仿宋"/>
          <w:color w:val="000000"/>
          <w:kern w:val="0"/>
          <w:sz w:val="32"/>
          <w:szCs w:val="32"/>
          <w:lang w:val="en-US" w:eastAsia="zh-CN" w:bidi="ar"/>
        </w:rPr>
        <w:t xml:space="preserve">号），责令你单位立即停止出具机动车虚假排放检验报告的行为。 </w:t>
      </w:r>
    </w:p>
    <w:p w14:paraId="6F0703BB">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日，根据责改要求，我局对你单位违法行为整改情况进行复查，你单位已停止出具机动车虚假排放检验报告。 </w:t>
      </w:r>
    </w:p>
    <w:p w14:paraId="50E3930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6FB0B99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你单位未提出陈述申辩意见，也未提出听证申请。我局视为你单位放弃上述权利。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7820C45">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0A4C7A8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出具虚假机动车排放检验报告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4BA2569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个月以上</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 xml:space="preserve">(Bi)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[2,2,1,1] </w:t>
      </w:r>
      <w:r>
        <w:rPr>
          <w:rFonts w:hint="eastAsia" w:ascii="仿宋" w:hAnsi="仿宋" w:eastAsia="仿宋" w:cs="仿宋"/>
          <w:color w:val="000000"/>
          <w:kern w:val="0"/>
          <w:sz w:val="32"/>
          <w:szCs w:val="32"/>
          <w:lang w:val="en-US" w:eastAsia="zh-CN" w:bidi="ar"/>
        </w:rPr>
        <w:t xml:space="preserve">， 处 罚 金 额 </w:t>
      </w:r>
      <w:r>
        <w:rPr>
          <w:rFonts w:hint="default" w:ascii="Times New Roman" w:hAnsi="Times New Roman" w:eastAsia="宋体" w:cs="Times New Roman"/>
          <w:color w:val="000000"/>
          <w:kern w:val="0"/>
          <w:sz w:val="32"/>
          <w:szCs w:val="32"/>
          <w:lang w:val="en-US" w:eastAsia="zh-CN" w:bidi="ar"/>
        </w:rPr>
        <w:t xml:space="preserve">(X) </w:t>
      </w:r>
      <w:r>
        <w:rPr>
          <w:rFonts w:hint="eastAsia" w:ascii="仿宋" w:hAnsi="仿宋" w:eastAsia="仿宋" w:cs="仿宋"/>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 xml:space="preserve">128000 </w:t>
      </w:r>
      <w:r>
        <w:rPr>
          <w:rFonts w:hint="eastAsia" w:ascii="仿宋" w:hAnsi="仿宋" w:eastAsia="仿宋" w:cs="仿宋"/>
          <w:color w:val="000000"/>
          <w:kern w:val="0"/>
          <w:sz w:val="32"/>
          <w:szCs w:val="32"/>
          <w:lang w:val="en-US" w:eastAsia="zh-CN" w:bidi="ar"/>
        </w:rPr>
        <w:t xml:space="preserve">， 代 入 公 式 ： </w:t>
      </w:r>
    </w:p>
    <w:p w14:paraId="34C94259">
      <w:pPr>
        <w:keepNext w:val="0"/>
        <w:keepLines w:val="0"/>
        <w:widowControl/>
        <w:suppressLineNumbers w:val="0"/>
        <w:jc w:val="left"/>
      </w:pPr>
      <w:r>
        <w:rPr>
          <w:rFonts w:hint="default" w:ascii="Times New Roman" w:hAnsi="Times New Roman" w:eastAsia="宋体" w:cs="Times New Roman"/>
          <w:color w:val="000000"/>
          <w:kern w:val="0"/>
          <w:sz w:val="32"/>
          <w:szCs w:val="32"/>
          <w:lang w:val="en-US" w:eastAsia="zh-CN" w:bidi="ar"/>
        </w:rPr>
        <w:t>128000=100000+(500000-100000)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128000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6604E9E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经研究，我局对你单位出具虚假机动车排放检验报告违法行为作出以下行政处罚决定： </w:t>
      </w:r>
    </w:p>
    <w:p w14:paraId="1044995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、没收违法所得壹仟壹佰捌拾元整； </w:t>
      </w:r>
    </w:p>
    <w:p w14:paraId="6332893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、罚款拾贰万捌仟元整。</w:t>
      </w:r>
      <w:r>
        <w:rPr>
          <w:rFonts w:hint="default" w:ascii="Times New Roman" w:hAnsi="Times New Roman" w:eastAsia="宋体" w:cs="Times New Roman"/>
          <w:color w:val="000000"/>
          <w:kern w:val="0"/>
          <w:sz w:val="32"/>
          <w:szCs w:val="32"/>
          <w:lang w:val="en-US" w:eastAsia="zh-CN" w:bidi="ar"/>
        </w:rPr>
        <w:t xml:space="preserve"> </w:t>
      </w:r>
    </w:p>
    <w:p w14:paraId="103B868C">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46769A78">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11AFD7DA">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四、申请行政复议或提起行政诉讼的途径和期限 </w:t>
      </w:r>
    </w:p>
    <w:p w14:paraId="319242F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69CEA6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306CC32">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314F869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34E35D55">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70F99116">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FF470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叶根友毛笔行书2.0版">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328B0"/>
    <w:rsid w:val="36332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14</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2025-04-21T08:30:00Z</dcterms:created>
  <dc:creator>Administrator</dc:creator>
  <cp:lastModifiedBy>Administrator</cp:lastModifiedBy>
  <dcterms:modified xsi:type="dcterms:W3CDTF">2025-04-21T08:55:28Z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E4E95D7F0A4F41DAB3897002BFEF0C30_11</vt:lpwstr>
  </property>
  <property fmtid="{D5CDD505-2E9C-101B-9397-08002B2CF9AE}" pid="4" name="KSOTemplateDocerSaveRecord">
    <vt:lpwstr>eyJoZGlkIjoiZTIxN2YwZjg3Zjc3YWMwNzQ2Y2U3YTZhODA5NmVmOGQifQ==</vt:lpwstr>
  </property>
</Properties>
</file>