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53A7E">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50BA0B2E">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豫0526环罚决字〔2025〕2号</w:t>
      </w:r>
      <w:bookmarkEnd w:id="0"/>
      <w:r>
        <w:rPr>
          <w:rFonts w:ascii="FZKTK--GBK1-0" w:hAnsi="FZKTK--GBK1-0" w:eastAsia="FZKTK--GBK1-0" w:cs="FZKTK--GBK1-0"/>
          <w:color w:val="000000"/>
          <w:kern w:val="0"/>
          <w:sz w:val="32"/>
          <w:szCs w:val="32"/>
          <w:lang w:val="en-US" w:eastAsia="zh-CN" w:bidi="ar"/>
        </w:rPr>
        <w:t xml:space="preserve"> </w:t>
      </w:r>
    </w:p>
    <w:p w14:paraId="06EA9D16">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滑县田园建设工程有限公司： </w:t>
      </w:r>
    </w:p>
    <w:p w14:paraId="63BB615F">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91410500MA3X9BEP5Q </w:t>
      </w:r>
    </w:p>
    <w:p w14:paraId="4B4BF4BC">
      <w:pPr>
        <w:keepNext w:val="0"/>
        <w:keepLines w:val="0"/>
        <w:widowControl/>
        <w:suppressLineNumbers w:val="0"/>
        <w:jc w:val="left"/>
      </w:pPr>
      <w:r>
        <w:rPr>
          <w:rFonts w:hint="eastAsia" w:ascii="仿宋" w:hAnsi="仿宋" w:eastAsia="仿宋" w:cs="仿宋"/>
          <w:color w:val="000000"/>
          <w:kern w:val="0"/>
          <w:sz w:val="32"/>
          <w:szCs w:val="32"/>
          <w:lang w:val="en-US" w:eastAsia="zh-CN" w:bidi="ar"/>
        </w:rPr>
        <w:t>地址：安阳市滑县滑洲路与滑兴路交叉口向北</w:t>
      </w:r>
      <w:r>
        <w:rPr>
          <w:rFonts w:hint="default" w:ascii="Times New Roman" w:hAnsi="Times New Roman" w:eastAsia="宋体" w:cs="Times New Roman"/>
          <w:color w:val="000000"/>
          <w:kern w:val="0"/>
          <w:sz w:val="32"/>
          <w:szCs w:val="32"/>
          <w:lang w:val="en-US" w:eastAsia="zh-CN" w:bidi="ar"/>
        </w:rPr>
        <w:t>150</w:t>
      </w:r>
      <w:r>
        <w:rPr>
          <w:rFonts w:hint="eastAsia" w:ascii="仿宋" w:hAnsi="仿宋" w:eastAsia="仿宋" w:cs="仿宋"/>
          <w:color w:val="000000"/>
          <w:kern w:val="0"/>
          <w:sz w:val="32"/>
          <w:szCs w:val="32"/>
          <w:lang w:val="en-US" w:eastAsia="zh-CN" w:bidi="ar"/>
        </w:rPr>
        <w:t xml:space="preserve">米路西 </w:t>
      </w:r>
    </w:p>
    <w:p w14:paraId="25458312">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法定代表人：张辉</w:t>
      </w:r>
      <w:r>
        <w:rPr>
          <w:rFonts w:hint="default" w:ascii="Times New Roman" w:hAnsi="Times New Roman" w:eastAsia="宋体" w:cs="Times New Roman"/>
          <w:color w:val="000000"/>
          <w:kern w:val="0"/>
          <w:sz w:val="32"/>
          <w:szCs w:val="32"/>
          <w:lang w:val="en-US" w:eastAsia="zh-CN" w:bidi="ar"/>
        </w:rPr>
        <w:t xml:space="preserve"> </w:t>
      </w:r>
    </w:p>
    <w:p w14:paraId="38E503A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66E43E4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日对你单位进行了调查，发现你单位实施了以下环境违法行为：我局执法人员现场检查时发现，你单位喷装饰砖挤压成型工序正在生产，按照《安阳市生态环境保护委员会办公室关于实施重污染天气橙色预警（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 xml:space="preserve">级响应）期间，文件要求：“全县涉气工业企业按照 </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&lt;</w:t>
      </w:r>
      <w:r>
        <w:rPr>
          <w:rFonts w:hint="eastAsia" w:ascii="仿宋" w:hAnsi="仿宋" w:eastAsia="仿宋" w:cs="仿宋"/>
          <w:color w:val="000000"/>
          <w:kern w:val="0"/>
          <w:sz w:val="32"/>
          <w:szCs w:val="32"/>
          <w:lang w:val="en-US" w:eastAsia="zh-CN" w:bidi="ar"/>
        </w:rPr>
        <w:t>滑县重污染天气应急减排清单</w:t>
      </w:r>
      <w:r>
        <w:rPr>
          <w:rFonts w:hint="default" w:ascii="Times New Roman" w:hAnsi="Times New Roman" w:eastAsia="宋体" w:cs="Times New Roman"/>
          <w:color w:val="000000"/>
          <w:kern w:val="0"/>
          <w:sz w:val="32"/>
          <w:szCs w:val="32"/>
          <w:lang w:val="en-US" w:eastAsia="zh-CN" w:bidi="ar"/>
        </w:rPr>
        <w:t>&gt;</w:t>
      </w:r>
      <w:r>
        <w:rPr>
          <w:rFonts w:hint="eastAsia" w:ascii="仿宋" w:hAnsi="仿宋" w:eastAsia="仿宋" w:cs="仿宋"/>
          <w:color w:val="000000"/>
          <w:kern w:val="0"/>
          <w:sz w:val="32"/>
          <w:szCs w:val="32"/>
          <w:lang w:val="en-US" w:eastAsia="zh-CN" w:bidi="ar"/>
        </w:rPr>
        <w:t xml:space="preserve">执行橙色减排措施”，你单位执行的《排污许可证》要求：“启动重污染天气响应时，生产线或生产设施应按照国家和地方人民政府的规定，落实减排措施，并削减相应比例的大气污染物排放量，国家规定需要进一步实施污染管控的特殊阶段，应按照相关规定落实减排措施。” </w:t>
      </w:r>
    </w:p>
    <w:p w14:paraId="152CE96C">
      <w:pPr>
        <w:keepNext w:val="0"/>
        <w:keepLines w:val="0"/>
        <w:widowControl/>
        <w:suppressLineNumbers w:val="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你单位橙色预警应急减排措施为：“停产，破碎等涉气工序停产”。你单位特殊时段未按照排污许可证规定停止排放污染物。</w:t>
      </w:r>
    </w:p>
    <w:p w14:paraId="6ACCBA1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、现场检查（勘验）笔录、现场勘查示意图、现场照片证据、调查询问笔录、《安阳市生态环境保护委员会办公室关于实施重污染天气橙色预警（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年秋冬季重污染天气应急减排“一厂一策”实施方案》复印件，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771566F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、营业执照复印件、法定代表人身份证复印件、汇款凭证复印件、签到册复印件、员工刷卡记录复印件、厂房及设备租赁合同复印件、收据、授权委托书、被授权人身份证复印，</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日由滑县蓝天环保再生资源有限公司、滑县田园建设工程有限公司提供，证明相对人身份； </w:t>
      </w:r>
    </w:p>
    <w:p w14:paraId="312FD84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、建设项目环境影响报告表复印件、建设项目竣工环境保护验收监测报告复印件、排污许可证复印件，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日由滑县蓝天环保再生资源有限公司提供，证明相对人管理类别、违法行为发生地点； </w:t>
      </w:r>
    </w:p>
    <w:p w14:paraId="1386D35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、国家企业信用信息公示系统截图，</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 xml:space="preserve">26 </w:t>
      </w:r>
      <w:r>
        <w:rPr>
          <w:rFonts w:hint="eastAsia" w:ascii="仿宋" w:hAnsi="仿宋" w:eastAsia="仿宋" w:cs="仿宋"/>
          <w:color w:val="000000"/>
          <w:kern w:val="0"/>
          <w:sz w:val="32"/>
          <w:szCs w:val="32"/>
          <w:lang w:val="en-US" w:eastAsia="zh-CN" w:bidi="ar"/>
        </w:rPr>
        <w:t xml:space="preserve">日由安阳市生态环境局滑县综合行政执法大队提供，证明相对人受处罚次数； </w:t>
      </w:r>
    </w:p>
    <w:p w14:paraId="1AC4CB62">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日由安阳市生态环境局滑县综合行政执法大队提供；员工刷卡记录表，</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日由滑县田园建设工程有限公司提供，证明企业规模； </w:t>
      </w:r>
    </w:p>
    <w:p w14:paraId="5F33CBE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38B84B2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0BA6B47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75</w:t>
      </w:r>
      <w:r>
        <w:rPr>
          <w:rFonts w:hint="eastAsia" w:ascii="仿宋" w:hAnsi="仿宋" w:eastAsia="仿宋" w:cs="仿宋"/>
          <w:color w:val="000000"/>
          <w:kern w:val="0"/>
          <w:sz w:val="32"/>
          <w:szCs w:val="32"/>
          <w:lang w:val="en-US" w:eastAsia="zh-CN" w:bidi="ar"/>
        </w:rPr>
        <w:t xml:space="preserve">号），责令你单位按照排污许可证规定停止排放污染物。 </w:t>
      </w:r>
    </w:p>
    <w:p w14:paraId="3BC2A2F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日，根据责改要求，我局对你单位违法行为整改情况进行复查，</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时滑县启动重污染天气橙色预警，你单位制砖生产线已停产，已按照排污许可证规定停止排放污染物。 </w:t>
      </w:r>
    </w:p>
    <w:p w14:paraId="53AC978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68</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2D6F204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你单位未提出听证申请，我局视为你单位放弃上述权利。你单位于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日向我局递交了书面陈述申辩材料，辩称：你单位</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日接通知后立即落实了停产措施。你单位车间负责人误认为检修调试设备不属于生产，于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时对制砖生产线进行维修，于</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时运送砖盘启动生产线进行调试，在向相关部门进一步核实得知重污染天气橙色预警未解除生产线不能启动调试后，于</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时</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分停运，并组织人员对生产进行打扫。</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时</w:t>
      </w:r>
      <w:r>
        <w:rPr>
          <w:rFonts w:hint="default" w:ascii="Times New Roman" w:hAnsi="Times New Roman" w:eastAsia="宋体" w:cs="Times New Roman"/>
          <w:color w:val="000000"/>
          <w:kern w:val="0"/>
          <w:sz w:val="32"/>
          <w:szCs w:val="32"/>
          <w:lang w:val="en-US" w:eastAsia="zh-CN" w:bidi="ar"/>
        </w:rPr>
        <w:t>30</w:t>
      </w:r>
      <w:r>
        <w:rPr>
          <w:rFonts w:hint="eastAsia" w:ascii="仿宋" w:hAnsi="仿宋" w:eastAsia="仿宋" w:cs="仿宋"/>
          <w:color w:val="000000"/>
          <w:kern w:val="0"/>
          <w:sz w:val="32"/>
          <w:szCs w:val="32"/>
          <w:lang w:val="en-US" w:eastAsia="zh-CN" w:bidi="ar"/>
        </w:rPr>
        <w:t>时生态环境部帮扶组进厂检查时，你单位已停产到位，工人正在进行清扫收尾工作，请求我局从轻处罚。</w:t>
      </w:r>
      <w:r>
        <w:rPr>
          <w:rFonts w:hint="default" w:ascii="Times New Roman" w:hAnsi="Times New Roman" w:eastAsia="宋体" w:cs="Times New Roman"/>
          <w:color w:val="000000"/>
          <w:kern w:val="0"/>
          <w:sz w:val="32"/>
          <w:szCs w:val="32"/>
          <w:lang w:val="en-US" w:eastAsia="zh-CN" w:bidi="ar"/>
        </w:rPr>
        <w:t xml:space="preserve"> </w:t>
      </w:r>
    </w:p>
    <w:p w14:paraId="5B3D04A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F8C48B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特殊时段未按照排污许可证规定停止排放污染物违法行为违反了《排污许可管理条例》第十七条第二款：“排污单位应当遵守排污许可证规定，按照生态环境管理要求运行和维护污染防治设施，建立环境管理制度，严格控制污染物排放。”的规定。 </w:t>
      </w:r>
    </w:p>
    <w:p w14:paraId="31A5C37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依据《排污许可管理条例》第三十五条第二项：“违反本条例规定，排污单位有下列行为之一的，由生态环境主管部门责令改正，处</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万元以上</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万元以下的罚款；情节严重的，处</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万元以上</w:t>
      </w:r>
      <w:r>
        <w:rPr>
          <w:rFonts w:hint="default" w:ascii="Times New Roman" w:hAnsi="Times New Roman" w:eastAsia="宋体" w:cs="Times New Roman"/>
          <w:color w:val="000000"/>
          <w:kern w:val="0"/>
          <w:sz w:val="32"/>
          <w:szCs w:val="32"/>
          <w:lang w:val="en-US" w:eastAsia="zh-CN" w:bidi="ar"/>
        </w:rPr>
        <w:t>100</w:t>
      </w:r>
      <w:r>
        <w:rPr>
          <w:rFonts w:hint="eastAsia" w:ascii="仿宋" w:hAnsi="仿宋" w:eastAsia="仿宋" w:cs="仿宋"/>
          <w:color w:val="000000"/>
          <w:kern w:val="0"/>
          <w:sz w:val="32"/>
          <w:szCs w:val="32"/>
          <w:lang w:val="en-US" w:eastAsia="zh-CN" w:bidi="ar"/>
        </w:rPr>
        <w:t>万元以下的罚款，责令限制生产、停产整治：（二）特殊时段未按照排污许可证规定停止或者限制排放污染物。”的规定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结合你单位违法行为的事实、性质、情节、社会危害程度和相关证据，参照《河南省生态环境行政处罚裁量基准》：裁量因素：违法行为发生时段，内容：重污染天气橙色预警期间，裁量等级：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，裁量因素：排污状态，内容：超限制范围</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以上或未停止，裁量等级：</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，裁量因素：污染物类别，内容：一般工业废气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含恶臭污染物的废气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医疗</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实验室，裁量等级：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，裁量因素：管理类别，内容：重点管理，裁量等级：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[5,3,3,1,1,1,1]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97143</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93714=50000+(200000-50000)[(3/5)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，自定义裁量金额：</w:t>
      </w:r>
      <w:r>
        <w:rPr>
          <w:rFonts w:hint="default" w:ascii="Times New Roman" w:hAnsi="Times New Roman" w:eastAsia="宋体" w:cs="Times New Roman"/>
          <w:color w:val="000000"/>
          <w:kern w:val="0"/>
          <w:sz w:val="32"/>
          <w:szCs w:val="32"/>
          <w:lang w:val="en-US" w:eastAsia="zh-CN" w:bidi="ar"/>
        </w:rPr>
        <w:t xml:space="preserve">-18743 </w:t>
      </w:r>
      <w:r>
        <w:rPr>
          <w:rFonts w:hint="eastAsia" w:ascii="仿宋" w:hAnsi="仿宋" w:eastAsia="仿宋" w:cs="仿宋"/>
          <w:color w:val="000000"/>
          <w:kern w:val="0"/>
          <w:sz w:val="32"/>
          <w:szCs w:val="32"/>
          <w:lang w:val="en-US" w:eastAsia="zh-CN" w:bidi="ar"/>
        </w:rPr>
        <w:t>元，最终裁量金额：</w:t>
      </w:r>
      <w:r>
        <w:rPr>
          <w:rFonts w:hint="default" w:ascii="Times New Roman" w:hAnsi="Times New Roman" w:eastAsia="宋体" w:cs="Times New Roman"/>
          <w:color w:val="000000"/>
          <w:kern w:val="0"/>
          <w:sz w:val="32"/>
          <w:szCs w:val="32"/>
          <w:lang w:val="en-US" w:eastAsia="zh-CN" w:bidi="ar"/>
        </w:rPr>
        <w:t xml:space="preserve">74971 </w:t>
      </w:r>
      <w:r>
        <w:rPr>
          <w:rFonts w:hint="eastAsia" w:ascii="仿宋" w:hAnsi="仿宋" w:eastAsia="仿宋" w:cs="仿宋"/>
          <w:color w:val="000000"/>
          <w:kern w:val="0"/>
          <w:sz w:val="32"/>
          <w:szCs w:val="32"/>
          <w:lang w:val="en-US" w:eastAsia="zh-CN" w:bidi="ar"/>
        </w:rPr>
        <w:t xml:space="preserve">元。 </w:t>
      </w:r>
    </w:p>
    <w:p w14:paraId="1E35944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对你单位陈述申辩情况进行复核，认为你单位现场情况基本与陈述申辩材料相符，你单位主动停止生产的行为符合《中华人民共和国行政处罚法》第三十二条第一项的规定，决定对你单位陈述申辩意见予以采纳，对你单位依法从轻处罚。</w:t>
      </w:r>
      <w:r>
        <w:rPr>
          <w:rFonts w:hint="default" w:ascii="Times New Roman" w:hAnsi="Times New Roman" w:eastAsia="宋体" w:cs="Times New Roman"/>
          <w:color w:val="000000"/>
          <w:kern w:val="0"/>
          <w:sz w:val="32"/>
          <w:szCs w:val="32"/>
          <w:lang w:val="en-US" w:eastAsia="zh-CN" w:bidi="ar"/>
        </w:rPr>
        <w:t xml:space="preserve"> </w:t>
      </w:r>
    </w:p>
    <w:p w14:paraId="6153FEA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经研究，我局对你单位特殊时段未按照排污许可证规定停止排放污染物违法行为作出以下行政处罚决定： </w:t>
      </w:r>
    </w:p>
    <w:p w14:paraId="4E6E0A8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柒万肆仟玖佰柒拾壹元整的行政处罚。</w:t>
      </w:r>
      <w:r>
        <w:rPr>
          <w:rFonts w:hint="default" w:ascii="Times New Roman" w:hAnsi="Times New Roman" w:eastAsia="宋体" w:cs="Times New Roman"/>
          <w:color w:val="000000"/>
          <w:kern w:val="0"/>
          <w:sz w:val="32"/>
          <w:szCs w:val="32"/>
          <w:lang w:val="en-US" w:eastAsia="zh-CN" w:bidi="ar"/>
        </w:rPr>
        <w:t xml:space="preserve"> </w:t>
      </w:r>
    </w:p>
    <w:p w14:paraId="1E0859C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2000D4A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0F92D0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3E3125C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起行政诉讼。申请行政复议或者提起行政诉讼，不停止行政处罚决定的执行。 </w:t>
      </w:r>
    </w:p>
    <w:p w14:paraId="545AA965">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49CEDF43">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2A253D8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2F318D62">
      <w:pPr>
        <w:keepNext w:val="0"/>
        <w:keepLines w:val="0"/>
        <w:widowControl/>
        <w:suppressLineNumbers w:val="0"/>
        <w:jc w:val="right"/>
      </w:pPr>
      <w:r>
        <w:rPr>
          <w:rFonts w:hint="eastAsia" w:ascii="仿宋" w:hAnsi="仿宋" w:eastAsia="仿宋" w:cs="仿宋"/>
          <w:color w:val="000000"/>
          <w:kern w:val="0"/>
          <w:sz w:val="32"/>
          <w:szCs w:val="32"/>
          <w:lang w:val="en-US" w:eastAsia="zh-CN" w:bidi="ar"/>
        </w:rPr>
        <w:t xml:space="preserve">      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F0F789C">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742BBD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BB35C8"/>
    <w:rsid w:val="3DBB3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2025-02-10T06:27:00Z</dcterms:created>
  <dc:creator>Administrator</dc:creator>
  <cp:lastModifiedBy>Administrator</cp:lastModifiedBy>
  <dcterms:modified xsi:type="dcterms:W3CDTF">2025-02-10T06:38:57Z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9CC135EADDEC4705815C20C2130ABEA8_11</vt:lpwstr>
  </property>
  <property fmtid="{D5CDD505-2E9C-101B-9397-08002B2CF9AE}" pid="4" name="KSOTemplateDocerSaveRecord">
    <vt:lpwstr>eyJoZGlkIjoiZTIxN2YwZjg3Zjc3YWMwNzQ2Y2U3YTZhODA5NmVmOGQifQ==</vt:lpwstr>
  </property>
</Properties>
</file>