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bottom"/>
        <w:rPr>
          <w:rFonts w:hint="eastAsia" w:ascii="仿宋_GB2312" w:eastAsia="仿宋_GB2312"/>
          <w:color w:val="auto"/>
          <w:sz w:val="32"/>
        </w:rPr>
      </w:pPr>
      <w:bookmarkStart w:id="215" w:name="_GoBack"/>
      <w:bookmarkEnd w:id="215"/>
      <w:r>
        <w:rPr>
          <w:rFonts w:hint="eastAsia" w:ascii="仿宋" w:hAnsi="仿宋" w:eastAsia="仿宋"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bottom"/>
        <w:rPr>
          <w:rFonts w:ascii="仿宋_GB2312" w:eastAsia="仿宋_GB2312"/>
          <w:color w:val="auto"/>
          <w:sz w:val="32"/>
        </w:rPr>
      </w:pPr>
    </w:p>
    <w:p>
      <w:pPr>
        <w:keepNext w:val="0"/>
        <w:keepLines w:val="0"/>
        <w:pageBreakBefore w:val="0"/>
        <w:widowControl w:val="0"/>
        <w:kinsoku/>
        <w:wordWrap/>
        <w:overflowPunct/>
        <w:topLinePunct w:val="0"/>
        <w:autoSpaceDE/>
        <w:autoSpaceDN/>
        <w:bidi w:val="0"/>
        <w:adjustRightInd/>
        <w:snapToGrid/>
        <w:spacing w:line="1660" w:lineRule="exact"/>
        <w:jc w:val="center"/>
        <w:textAlignment w:val="bottom"/>
        <w:rPr>
          <w:rFonts w:hint="eastAsia" w:ascii="方正小标宋简体" w:hAnsi="方正小标宋简体" w:eastAsia="方正小标宋简体" w:cs="方正小标宋简体"/>
          <w:b w:val="0"/>
          <w:bCs w:val="0"/>
          <w:color w:val="FF0000"/>
          <w:spacing w:val="1"/>
          <w:w w:val="48"/>
          <w:kern w:val="0"/>
          <w:sz w:val="144"/>
          <w:szCs w:val="144"/>
          <w:fitText w:val="8640" w:id="219635712"/>
          <w:lang w:eastAsia="zh-CN"/>
        </w:rPr>
      </w:pPr>
      <w:bookmarkStart w:id="0" w:name="_Toc17957"/>
    </w:p>
    <w:p>
      <w:pPr>
        <w:keepNext w:val="0"/>
        <w:keepLines w:val="0"/>
        <w:pageBreakBefore w:val="0"/>
        <w:widowControl w:val="0"/>
        <w:kinsoku/>
        <w:wordWrap/>
        <w:overflowPunct/>
        <w:topLinePunct w:val="0"/>
        <w:autoSpaceDE/>
        <w:autoSpaceDN/>
        <w:bidi w:val="0"/>
        <w:adjustRightInd/>
        <w:snapToGrid/>
        <w:spacing w:line="1900" w:lineRule="exact"/>
        <w:jc w:val="center"/>
        <w:textAlignment w:val="bottom"/>
        <w:rPr>
          <w:rFonts w:hint="eastAsia" w:ascii="仿宋_GB2312" w:eastAsia="仿宋_GB2312"/>
          <w:color w:val="C00000"/>
          <w:sz w:val="150"/>
          <w:szCs w:val="150"/>
        </w:rPr>
      </w:pPr>
      <w:r>
        <w:rPr>
          <w:rFonts w:hint="eastAsia" w:ascii="方正小标宋简体" w:hAnsi="方正小标宋简体" w:eastAsia="方正小标宋简体" w:cs="方正小标宋简体"/>
          <w:b w:val="0"/>
          <w:bCs w:val="0"/>
          <w:color w:val="C00000"/>
          <w:spacing w:val="1"/>
          <w:w w:val="52"/>
          <w:kern w:val="0"/>
          <w:sz w:val="150"/>
          <w:szCs w:val="150"/>
          <w:fitText w:val="8640" w:id="219635712"/>
          <w:lang w:eastAsia="zh-CN"/>
        </w:rPr>
        <w:t>滑县防汛抗旱指挥部文</w:t>
      </w:r>
      <w:r>
        <w:rPr>
          <w:rFonts w:hint="eastAsia" w:ascii="方正小标宋简体" w:hAnsi="方正小标宋简体" w:eastAsia="方正小标宋简体" w:cs="方正小标宋简体"/>
          <w:b w:val="0"/>
          <w:bCs w:val="0"/>
          <w:color w:val="C00000"/>
          <w:spacing w:val="56"/>
          <w:w w:val="52"/>
          <w:kern w:val="0"/>
          <w:sz w:val="150"/>
          <w:szCs w:val="150"/>
          <w:fitText w:val="8640" w:id="219635712"/>
          <w:lang w:eastAsia="zh-CN"/>
        </w:rPr>
        <w:t>件</w:t>
      </w:r>
      <w:bookmarkEnd w:id="0"/>
    </w:p>
    <w:p>
      <w:pPr>
        <w:keepNext w:val="0"/>
        <w:keepLines w:val="0"/>
        <w:pageBreakBefore w:val="0"/>
        <w:widowControl w:val="0"/>
        <w:kinsoku/>
        <w:wordWrap/>
        <w:overflowPunct/>
        <w:topLinePunct w:val="0"/>
        <w:autoSpaceDE/>
        <w:autoSpaceDN/>
        <w:bidi w:val="0"/>
        <w:adjustRightInd/>
        <w:snapToGrid/>
        <w:spacing w:line="700" w:lineRule="exact"/>
        <w:ind w:left="0"/>
        <w:jc w:val="center"/>
        <w:textAlignment w:val="bottom"/>
        <w:rPr>
          <w:rFonts w:hint="eastAsia" w:ascii="仿宋_GB2312" w:eastAsia="仿宋_GB2312"/>
          <w:color w:val="auto"/>
          <w:sz w:val="32"/>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bottom"/>
        <w:rPr>
          <w:rFonts w:hint="eastAsia" w:ascii="仿宋" w:hAnsi="仿宋" w:eastAsia="仿宋"/>
          <w:color w:val="auto"/>
          <w:sz w:val="32"/>
          <w:szCs w:val="32"/>
        </w:rPr>
      </w:pPr>
      <w:r>
        <w:rPr>
          <w:rFonts w:hint="eastAsia" w:ascii="仿宋" w:hAnsi="仿宋" w:eastAsia="仿宋"/>
          <w:color w:val="auto"/>
          <w:sz w:val="32"/>
          <w:szCs w:val="32"/>
        </w:rPr>
        <w:t>滑防</w:t>
      </w:r>
      <w:r>
        <w:rPr>
          <w:rFonts w:hint="eastAsia" w:ascii="仿宋" w:hAnsi="仿宋" w:eastAsia="仿宋"/>
          <w:color w:val="auto"/>
          <w:sz w:val="32"/>
          <w:szCs w:val="32"/>
          <w:lang w:eastAsia="zh-CN"/>
        </w:rPr>
        <w:t>指</w:t>
      </w:r>
      <w:r>
        <w:rPr>
          <w:rFonts w:hint="eastAsia" w:ascii="仿宋" w:hAnsi="仿宋" w:eastAsia="仿宋"/>
          <w:color w:val="auto"/>
          <w:sz w:val="32"/>
          <w:szCs w:val="32"/>
        </w:rPr>
        <w:t>〔20</w:t>
      </w:r>
      <w:r>
        <w:rPr>
          <w:rFonts w:hint="eastAsia" w:ascii="仿宋" w:hAnsi="仿宋" w:eastAsia="仿宋"/>
          <w:color w:val="auto"/>
          <w:sz w:val="32"/>
          <w:szCs w:val="32"/>
          <w:lang w:val="en-US" w:eastAsia="zh-CN"/>
        </w:rPr>
        <w:t>24</w:t>
      </w:r>
      <w:r>
        <w:rPr>
          <w:rFonts w:hint="eastAsia" w:ascii="仿宋" w:hAnsi="仿宋" w:eastAsia="仿宋"/>
          <w:color w:val="auto"/>
          <w:sz w:val="32"/>
          <w:szCs w:val="32"/>
        </w:rPr>
        <w:t>〕</w:t>
      </w:r>
      <w:r>
        <w:rPr>
          <w:rFonts w:hint="eastAsia" w:ascii="仿宋" w:hAnsi="仿宋" w:eastAsia="仿宋"/>
          <w:color w:val="auto"/>
          <w:sz w:val="32"/>
          <w:szCs w:val="32"/>
          <w:lang w:val="en-US" w:eastAsia="zh-CN"/>
        </w:rPr>
        <w:t xml:space="preserve"> 4</w:t>
      </w:r>
      <w:r>
        <w:rPr>
          <w:rFonts w:hint="eastAsia" w:ascii="仿宋" w:hAnsi="仿宋" w:eastAsia="仿宋"/>
          <w:color w:val="auto"/>
          <w:sz w:val="32"/>
          <w:szCs w:val="32"/>
        </w:rPr>
        <w:t>号</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bottom"/>
        <w:rPr>
          <w:rFonts w:hint="eastAsia" w:ascii="仿宋" w:hAnsi="仿宋" w:eastAsia="仿宋"/>
          <w:color w:val="auto"/>
          <w:sz w:val="32"/>
          <w:szCs w:val="32"/>
        </w:rPr>
      </w:pPr>
      <w:r>
        <w:rPr>
          <w:sz w:val="44"/>
        </w:rPr>
        <mc:AlternateContent>
          <mc:Choice Requires="wps">
            <w:drawing>
              <wp:anchor distT="0" distB="0" distL="114300" distR="114300" simplePos="0" relativeHeight="251708416" behindDoc="0" locked="0" layoutInCell="1" allowOverlap="1">
                <wp:simplePos x="0" y="0"/>
                <wp:positionH relativeFrom="column">
                  <wp:posOffset>78740</wp:posOffset>
                </wp:positionH>
                <wp:positionV relativeFrom="paragraph">
                  <wp:posOffset>17145</wp:posOffset>
                </wp:positionV>
                <wp:extent cx="5493385" cy="0"/>
                <wp:effectExtent l="0" t="13970" r="12065" b="24130"/>
                <wp:wrapNone/>
                <wp:docPr id="27" name="直接连接符 27"/>
                <wp:cNvGraphicFramePr/>
                <a:graphic xmlns:a="http://schemas.openxmlformats.org/drawingml/2006/main">
                  <a:graphicData uri="http://schemas.microsoft.com/office/word/2010/wordprocessingShape">
                    <wps:wsp>
                      <wps:cNvCnPr/>
                      <wps:spPr>
                        <a:xfrm>
                          <a:off x="0" y="0"/>
                          <a:ext cx="5493385" cy="0"/>
                        </a:xfrm>
                        <a:prstGeom prst="line">
                          <a:avLst/>
                        </a:prstGeom>
                        <a:solidFill>
                          <a:srgbClr val="FF0000"/>
                        </a:solidFill>
                        <a:ln w="28575" cap="flat" cmpd="sng">
                          <a:solidFill>
                            <a:srgbClr val="C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pt;margin-top:1.35pt;height:0pt;width:432.55pt;z-index:251708416;mso-width-relative:page;mso-height-relative:page;" fillcolor="#FF0000" filled="t" stroked="t" coordsize="21600,21600" o:gfxdata="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YEJV1AAAAAYBAAAPAAAAAAAAAAEAIAAAACIAAABkcnMvZG93&#10;bnJldi54bWxQSwECFAAUAAAACACHTuJANMxLjwQCAAAbBAAADgAAAAAAAAABACAAAAAjAQAAZHJz&#10;L2Uyb0RvYy54bWxQSwUGAAAAAAYABgBZAQAAmQUAAAAA&#10;">
                <v:fill on="t" focussize="0,0"/>
                <v:stroke weight="2.25pt" color="#C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ind w:left="0"/>
        <w:jc w:val="center"/>
        <w:textAlignment w:val="auto"/>
        <w:rPr>
          <w:rFonts w:hint="eastAsia" w:ascii="仿宋" w:hAnsi="仿宋" w:eastAsia="仿宋"/>
          <w:color w:val="auto"/>
          <w:sz w:val="24"/>
          <w:szCs w:val="24"/>
        </w:rPr>
      </w:pPr>
    </w:p>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560" w:lineRule="exact"/>
        <w:ind w:left="0" w:right="0" w:firstLine="0"/>
        <w:jc w:val="center"/>
        <w:textAlignment w:val="auto"/>
        <w:rPr>
          <w:rFonts w:hint="eastAsia" w:ascii="方正小标宋简体" w:hAnsi="方正小标宋简体" w:eastAsia="方正小标宋简体" w:cs="方正小标宋简体"/>
          <w:color w:val="000000"/>
          <w:spacing w:val="0"/>
          <w:w w:val="100"/>
          <w:kern w:val="2"/>
          <w:sz w:val="44"/>
          <w:szCs w:val="44"/>
          <w:vertAlign w:val="baseline"/>
          <w:lang w:val="en-US" w:eastAsia="zh-CN" w:bidi="ar-SA"/>
        </w:rPr>
      </w:pPr>
      <w:r>
        <w:rPr>
          <w:rFonts w:hint="eastAsia" w:ascii="方正小标宋简体" w:hAnsi="方正小标宋简体" w:eastAsia="方正小标宋简体" w:cs="方正小标宋简体"/>
          <w:color w:val="000000"/>
          <w:spacing w:val="0"/>
          <w:w w:val="100"/>
          <w:kern w:val="2"/>
          <w:sz w:val="44"/>
          <w:szCs w:val="44"/>
          <w:vertAlign w:val="baseline"/>
          <w:lang w:val="en-US" w:eastAsia="zh-CN" w:bidi="ar-SA"/>
        </w:rPr>
        <w:t>滑县防汛抗旱指挥部</w:t>
      </w:r>
    </w:p>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560" w:lineRule="exact"/>
        <w:ind w:left="0" w:right="0" w:firstLine="0"/>
        <w:jc w:val="center"/>
        <w:textAlignment w:val="auto"/>
        <w:rPr>
          <w:rFonts w:hint="eastAsia" w:ascii="方正小标宋简体" w:hAnsi="方正小标宋简体" w:eastAsia="方正小标宋简体" w:cs="方正小标宋简体"/>
          <w:spacing w:val="0"/>
          <w:w w:val="100"/>
          <w:kern w:val="2"/>
          <w:sz w:val="44"/>
          <w:szCs w:val="44"/>
          <w:vertAlign w:val="baseline"/>
          <w:lang w:val="en-US" w:eastAsia="zh-CN" w:bidi="ar-SA"/>
        </w:rPr>
      </w:pPr>
      <w:r>
        <w:rPr>
          <w:rFonts w:hint="eastAsia" w:ascii="方正小标宋简体" w:hAnsi="方正小标宋简体" w:eastAsia="方正小标宋简体" w:cs="方正小标宋简体"/>
          <w:color w:val="000000"/>
          <w:spacing w:val="0"/>
          <w:w w:val="100"/>
          <w:kern w:val="2"/>
          <w:sz w:val="44"/>
          <w:szCs w:val="44"/>
          <w:vertAlign w:val="baseline"/>
          <w:lang w:val="en-US" w:eastAsia="zh-CN" w:bidi="ar-SA"/>
        </w:rPr>
        <w:t>关于印发滑县2024年防汛应急预案的通知</w:t>
      </w:r>
    </w:p>
    <w:p>
      <w:pPr>
        <w:keepNext w:val="0"/>
        <w:keepLines w:val="0"/>
        <w:pageBreakBefore w:val="0"/>
        <w:widowControl w:val="0"/>
        <w:kinsoku/>
        <w:wordWrap/>
        <w:overflowPunct/>
        <w:topLinePunct w:val="0"/>
        <w:autoSpaceDE/>
        <w:autoSpaceDN/>
        <w:bidi w:val="0"/>
        <w:adjustRightInd/>
        <w:snapToGrid/>
        <w:spacing w:before="0" w:after="0" w:line="680" w:lineRule="exact"/>
        <w:ind w:left="0" w:firstLine="641" w:firstLineChars="0"/>
        <w:textAlignment w:val="bottom"/>
        <w:rPr>
          <w:rFonts w:hint="eastAsia" w:eastAsia="仿宋_GB2312"/>
          <w:color w:val="auto"/>
          <w:spacing w:val="0"/>
          <w:sz w:val="32"/>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pacing w:val="0"/>
          <w:sz w:val="32"/>
          <w:szCs w:val="32"/>
          <w:u w:val="none"/>
          <w:lang w:val="en-US" w:eastAsia="zh-CN"/>
        </w:rPr>
        <w:t>各</w:t>
      </w:r>
      <w:r>
        <w:rPr>
          <w:rFonts w:hint="eastAsia" w:ascii="仿宋_GB2312" w:eastAsia="仿宋_GB2312"/>
          <w:color w:val="auto"/>
          <w:sz w:val="32"/>
          <w:szCs w:val="32"/>
          <w:lang w:val="en-US" w:eastAsia="zh-CN"/>
        </w:rPr>
        <w:t>乡镇（街道）</w:t>
      </w:r>
      <w:r>
        <w:rPr>
          <w:rFonts w:hint="eastAsia" w:ascii="仿宋_GB2312" w:hAnsi="仿宋_GB2312" w:eastAsia="仿宋_GB2312" w:cs="仿宋_GB2312"/>
          <w:color w:val="auto"/>
          <w:spacing w:val="0"/>
          <w:sz w:val="32"/>
          <w:szCs w:val="32"/>
          <w:u w:val="none"/>
          <w:lang w:val="en-US" w:eastAsia="zh-CN"/>
        </w:rPr>
        <w:t>防汛抗旱指挥部，各分指挥部，县防汛抗旱指挥部有关成员单位：</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滑县</w:t>
      </w:r>
      <w:r>
        <w:rPr>
          <w:rFonts w:hint="eastAsia" w:ascii="仿宋_GB2312" w:hAnsi="仿宋_GB2312" w:eastAsia="仿宋_GB2312" w:cs="仿宋_GB2312"/>
          <w:sz w:val="32"/>
          <w:szCs w:val="32"/>
        </w:rPr>
        <w:t>防汛应急预案》(</w:t>
      </w:r>
      <w:r>
        <w:rPr>
          <w:rFonts w:hint="eastAsia" w:ascii="仿宋_GB2312" w:hAnsi="仿宋_GB2312" w:eastAsia="仿宋_GB2312" w:cs="仿宋_GB2312"/>
          <w:sz w:val="32"/>
          <w:szCs w:val="32"/>
          <w:lang w:eastAsia="zh-CN"/>
        </w:rPr>
        <w:t>2024</w:t>
      </w:r>
      <w:r>
        <w:rPr>
          <w:rFonts w:hint="eastAsia" w:ascii="仿宋_GB2312" w:hAnsi="仿宋_GB2312" w:eastAsia="仿宋_GB2312" w:cs="仿宋_GB2312"/>
          <w:sz w:val="32"/>
          <w:szCs w:val="32"/>
        </w:rPr>
        <w:t>年修订版)已经</w:t>
      </w:r>
      <w:r>
        <w:rPr>
          <w:rFonts w:hint="eastAsia" w:ascii="仿宋_GB2312" w:hAnsi="仿宋_GB2312" w:eastAsia="仿宋_GB2312" w:cs="仿宋_GB2312"/>
          <w:sz w:val="32"/>
          <w:szCs w:val="32"/>
          <w:lang w:val="en-US" w:eastAsia="zh-CN"/>
        </w:rPr>
        <w:t>县委、县</w:t>
      </w:r>
      <w:r>
        <w:rPr>
          <w:rFonts w:hint="eastAsia" w:ascii="仿宋_GB2312" w:hAnsi="仿宋_GB2312" w:eastAsia="仿宋_GB2312" w:cs="仿宋_GB2312"/>
          <w:sz w:val="32"/>
          <w:szCs w:val="32"/>
        </w:rPr>
        <w:t>政府研究</w:t>
      </w:r>
      <w:r>
        <w:rPr>
          <w:rFonts w:hint="eastAsia" w:ascii="仿宋_GB2312" w:hAnsi="仿宋_GB2312" w:eastAsia="仿宋_GB2312" w:cs="仿宋_GB2312"/>
          <w:sz w:val="32"/>
          <w:szCs w:val="32"/>
          <w:lang w:val="en-US" w:eastAsia="zh-CN"/>
        </w:rPr>
        <w:t>同意</w:t>
      </w:r>
      <w:r>
        <w:rPr>
          <w:rFonts w:hint="eastAsia" w:ascii="仿宋_GB2312" w:hAnsi="仿宋_GB2312" w:eastAsia="仿宋_GB2312" w:cs="仿宋_GB2312"/>
          <w:sz w:val="32"/>
          <w:szCs w:val="32"/>
        </w:rPr>
        <w:t>，现印发给你们，请认真贯彻执行。</w:t>
      </w:r>
    </w:p>
    <w:p>
      <w:pPr>
        <w:keepNext w:val="0"/>
        <w:keepLines w:val="0"/>
        <w:pageBreakBefore w:val="0"/>
        <w:widowControl w:val="0"/>
        <w:kinsoku/>
        <w:wordWrap/>
        <w:overflowPunct/>
        <w:topLinePunct w:val="0"/>
        <w:autoSpaceDE/>
        <w:autoSpaceDN/>
        <w:bidi w:val="0"/>
        <w:adjustRightInd/>
        <w:snapToGrid/>
        <w:spacing w:line="600" w:lineRule="exact"/>
        <w:ind w:firstLine="5760" w:firstLineChars="1800"/>
        <w:textAlignment w:val="auto"/>
        <w:rPr>
          <w:rFonts w:hint="eastAsia" w:ascii="仿宋_GB2312" w:hAnsi="仿宋_GB2312" w:eastAsia="仿宋_GB2312" w:cs="仿宋_GB2312"/>
          <w:b w:val="0"/>
          <w:i w:val="0"/>
          <w:strike w:val="0"/>
          <w:color w:val="auto"/>
          <w:spacing w:val="0"/>
          <w:kern w:val="2"/>
          <w:sz w:val="32"/>
          <w:szCs w:val="24"/>
          <w:lang w:val="en-US" w:eastAsia="zh-CN" w:bidi="ar-SA"/>
        </w:rPr>
      </w:pPr>
    </w:p>
    <w:p>
      <w:pPr>
        <w:pStyle w:val="6"/>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5760" w:firstLineChars="1800"/>
        <w:textAlignment w:val="auto"/>
        <w:rPr>
          <w:rFonts w:hint="default" w:ascii="仿宋_GB2312" w:hAnsi="仿宋_GB2312" w:eastAsia="仿宋_GB2312" w:cs="仿宋_GB2312"/>
          <w:b w:val="0"/>
          <w:i w:val="0"/>
          <w:strike w:val="0"/>
          <w:color w:val="auto"/>
          <w:spacing w:val="0"/>
          <w:kern w:val="2"/>
          <w:sz w:val="32"/>
          <w:szCs w:val="24"/>
          <w:lang w:val="en-US" w:eastAsia="zh-CN" w:bidi="ar-SA"/>
        </w:rPr>
      </w:pPr>
      <w:r>
        <w:rPr>
          <w:rFonts w:hint="eastAsia" w:ascii="仿宋_GB2312" w:hAnsi="仿宋_GB2312" w:eastAsia="仿宋_GB2312" w:cs="仿宋_GB2312"/>
          <w:b w:val="0"/>
          <w:i w:val="0"/>
          <w:strike w:val="0"/>
          <w:color w:val="auto"/>
          <w:spacing w:val="0"/>
          <w:kern w:val="2"/>
          <w:sz w:val="32"/>
          <w:szCs w:val="24"/>
          <w:lang w:val="en-US" w:eastAsia="zh-CN" w:bidi="ar-SA"/>
        </w:rPr>
        <w:t>2024年5月15日</w:t>
      </w:r>
    </w:p>
    <w:p>
      <w:pPr>
        <w:pStyle w:val="2"/>
        <w:outlineLvl w:val="9"/>
      </w:pPr>
    </w:p>
    <w:p>
      <w:pPr>
        <w:pageBreakBefore w:val="0"/>
        <w:suppressAutoHyphens/>
        <w:kinsoku/>
        <w:wordWrap/>
        <w:overflowPunct/>
        <w:topLinePunct w:val="0"/>
        <w:autoSpaceDE/>
        <w:autoSpaceDN/>
        <w:bidi w:val="0"/>
        <w:spacing w:line="560" w:lineRule="exact"/>
        <w:jc w:val="center"/>
        <w:rPr>
          <w:rFonts w:ascii="黑体" w:hAnsi="黑体" w:eastAsia="黑体"/>
          <w:bCs/>
          <w:color w:val="auto"/>
          <w:sz w:val="32"/>
          <w:szCs w:val="32"/>
        </w:rPr>
      </w:pPr>
    </w:p>
    <w:p>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52"/>
          <w:szCs w:val="52"/>
          <w:lang w:val="en-US" w:eastAsia="zh-CN"/>
        </w:rPr>
      </w:pPr>
    </w:p>
    <w:p>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lang w:val="en-US" w:eastAsia="zh-CN"/>
        </w:rPr>
        <w:t>滑县</w:t>
      </w:r>
      <w:r>
        <w:rPr>
          <w:rFonts w:hint="eastAsia" w:ascii="方正小标宋简体" w:hAnsi="方正小标宋简体" w:eastAsia="方正小标宋简体" w:cs="方正小标宋简体"/>
          <w:color w:val="auto"/>
          <w:sz w:val="52"/>
          <w:szCs w:val="52"/>
        </w:rPr>
        <w:t>防汛应急预案</w:t>
      </w: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pStyle w:val="5"/>
      </w:pP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pageBreakBefore w:val="0"/>
        <w:kinsoku/>
        <w:wordWrap/>
        <w:overflowPunct/>
        <w:topLinePunct w:val="0"/>
        <w:autoSpaceDE/>
        <w:autoSpaceDN/>
        <w:bidi w:val="0"/>
        <w:spacing w:line="560" w:lineRule="exact"/>
        <w:jc w:val="center"/>
        <w:rPr>
          <w:rFonts w:ascii="黑体" w:hAnsi="黑体" w:eastAsia="黑体" w:cs="黑体"/>
          <w:color w:val="auto"/>
          <w:sz w:val="44"/>
          <w:szCs w:val="44"/>
        </w:rPr>
      </w:pPr>
    </w:p>
    <w:p>
      <w:pPr>
        <w:pStyle w:val="5"/>
        <w:rPr>
          <w:rFonts w:ascii="黑体" w:hAnsi="黑体" w:eastAsia="黑体" w:cs="黑体"/>
          <w:color w:val="auto"/>
          <w:sz w:val="44"/>
          <w:szCs w:val="44"/>
        </w:rPr>
      </w:pPr>
    </w:p>
    <w:p>
      <w:pPr>
        <w:rPr>
          <w:rFonts w:ascii="黑体" w:hAnsi="黑体" w:eastAsia="黑体" w:cs="黑体"/>
          <w:color w:val="auto"/>
          <w:sz w:val="44"/>
          <w:szCs w:val="44"/>
        </w:rPr>
      </w:pPr>
    </w:p>
    <w:p>
      <w:pPr>
        <w:pStyle w:val="5"/>
        <w:rPr>
          <w:color w:val="auto"/>
        </w:rPr>
      </w:pPr>
    </w:p>
    <w:p>
      <w:pPr>
        <w:pageBreakBefore w:val="0"/>
        <w:kinsoku/>
        <w:wordWrap/>
        <w:overflowPunct/>
        <w:topLinePunct w:val="0"/>
        <w:autoSpaceDE/>
        <w:autoSpaceDN/>
        <w:bidi w:val="0"/>
        <w:spacing w:line="560" w:lineRule="exact"/>
        <w:jc w:val="center"/>
        <w:rPr>
          <w:rFonts w:ascii="楷体_GB2312" w:hAnsi="楷体_GB2312" w:eastAsia="楷体_GB2312" w:cs="楷体_GB2312"/>
          <w:color w:val="auto"/>
          <w:sz w:val="36"/>
          <w:szCs w:val="36"/>
        </w:rPr>
      </w:pPr>
    </w:p>
    <w:p>
      <w:pPr>
        <w:pageBreakBefore w:val="0"/>
        <w:kinsoku/>
        <w:wordWrap/>
        <w:overflowPunct/>
        <w:topLinePunct w:val="0"/>
        <w:autoSpaceDE/>
        <w:autoSpaceDN/>
        <w:bidi w:val="0"/>
        <w:spacing w:line="560" w:lineRule="exact"/>
        <w:jc w:val="center"/>
        <w:outlineLvl w:val="0"/>
        <w:rPr>
          <w:rFonts w:ascii="楷体_GB2312" w:hAnsi="楷体_GB2312" w:eastAsia="楷体_GB2312" w:cs="楷体_GB2312"/>
          <w:b/>
          <w:bCs/>
          <w:color w:val="auto"/>
          <w:sz w:val="36"/>
          <w:szCs w:val="36"/>
        </w:rPr>
      </w:pPr>
      <w:bookmarkStart w:id="1" w:name="_Toc1207370303"/>
      <w:bookmarkStart w:id="2" w:name="_Toc6809"/>
      <w:r>
        <w:rPr>
          <w:rFonts w:hint="eastAsia" w:ascii="楷体_GB2312" w:hAnsi="楷体_GB2312" w:eastAsia="楷体_GB2312" w:cs="楷体_GB2312"/>
          <w:b/>
          <w:bCs/>
          <w:color w:val="auto"/>
          <w:sz w:val="36"/>
          <w:szCs w:val="36"/>
          <w:lang w:val="en-US" w:eastAsia="zh-CN"/>
        </w:rPr>
        <w:t>滑县</w:t>
      </w:r>
      <w:r>
        <w:rPr>
          <w:rFonts w:hint="eastAsia" w:ascii="楷体_GB2312" w:hAnsi="楷体_GB2312" w:eastAsia="楷体_GB2312" w:cs="楷体_GB2312"/>
          <w:b/>
          <w:bCs/>
          <w:color w:val="auto"/>
          <w:sz w:val="36"/>
          <w:szCs w:val="36"/>
        </w:rPr>
        <w:t>防汛抗旱指挥部</w:t>
      </w:r>
      <w:bookmarkEnd w:id="1"/>
      <w:bookmarkEnd w:id="2"/>
    </w:p>
    <w:p>
      <w:pPr>
        <w:pageBreakBefore w:val="0"/>
        <w:kinsoku/>
        <w:wordWrap/>
        <w:overflowPunct/>
        <w:topLinePunct w:val="0"/>
        <w:autoSpaceDE/>
        <w:autoSpaceDN/>
        <w:bidi w:val="0"/>
        <w:spacing w:line="560" w:lineRule="exact"/>
        <w:jc w:val="center"/>
        <w:rPr>
          <w:rFonts w:ascii="楷体_GB2312" w:hAnsi="楷体_GB2312" w:eastAsia="楷体_GB2312" w:cs="楷体_GB2312"/>
          <w:b/>
          <w:bCs/>
          <w:color w:val="auto"/>
          <w:sz w:val="36"/>
          <w:szCs w:val="36"/>
        </w:rPr>
      </w:pPr>
      <w:r>
        <w:rPr>
          <w:rFonts w:hint="eastAsia" w:ascii="楷体_GB2312" w:hAnsi="楷体_GB2312" w:eastAsia="楷体_GB2312" w:cs="楷体_GB2312"/>
          <w:b/>
          <w:bCs/>
          <w:color w:val="auto"/>
          <w:sz w:val="36"/>
          <w:szCs w:val="36"/>
          <w:lang w:eastAsia="zh-CN"/>
        </w:rPr>
        <w:t>2024</w:t>
      </w:r>
      <w:r>
        <w:rPr>
          <w:rFonts w:hint="eastAsia" w:ascii="楷体_GB2312" w:hAnsi="楷体_GB2312" w:eastAsia="楷体_GB2312" w:cs="楷体_GB2312"/>
          <w:b/>
          <w:bCs/>
          <w:color w:val="auto"/>
          <w:sz w:val="36"/>
          <w:szCs w:val="36"/>
        </w:rPr>
        <w:t>年</w:t>
      </w:r>
      <w:r>
        <w:rPr>
          <w:rFonts w:hint="eastAsia" w:ascii="楷体_GB2312" w:hAnsi="楷体_GB2312" w:eastAsia="楷体_GB2312" w:cs="楷体_GB2312"/>
          <w:b/>
          <w:bCs/>
          <w:color w:val="auto"/>
          <w:sz w:val="36"/>
          <w:szCs w:val="36"/>
          <w:lang w:val="en-US" w:eastAsia="zh-CN"/>
        </w:rPr>
        <w:t>5</w:t>
      </w:r>
      <w:r>
        <w:rPr>
          <w:rFonts w:hint="eastAsia" w:ascii="楷体_GB2312" w:hAnsi="楷体_GB2312" w:eastAsia="楷体_GB2312" w:cs="楷体_GB2312"/>
          <w:b/>
          <w:bCs/>
          <w:color w:val="auto"/>
          <w:sz w:val="36"/>
          <w:szCs w:val="36"/>
        </w:rPr>
        <w:t>月</w:t>
      </w:r>
    </w:p>
    <w:p>
      <w:pPr>
        <w:pageBreakBefore w:val="0"/>
        <w:kinsoku/>
        <w:wordWrap/>
        <w:overflowPunct/>
        <w:topLinePunct w:val="0"/>
        <w:autoSpaceDE/>
        <w:autoSpaceDN/>
        <w:bidi w:val="0"/>
        <w:spacing w:line="560" w:lineRule="exact"/>
        <w:rPr>
          <w:color w:val="auto"/>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eastAsia="仿宋_GB2312"/>
          <w:color w:val="auto"/>
          <w:sz w:val="32"/>
          <w:szCs w:val="32"/>
        </w:rPr>
      </w:pPr>
      <w:r>
        <w:rPr>
          <w:rFonts w:hint="eastAsia" w:ascii="方正小标宋_GBK" w:hAnsi="方正小标宋_GBK" w:eastAsia="方正小标宋_GBK" w:cs="方正小标宋_GBK"/>
          <w:color w:val="auto"/>
          <w:sz w:val="44"/>
          <w:szCs w:val="44"/>
          <w:lang w:val="en-US" w:eastAsia="zh-CN"/>
        </w:rPr>
        <w:t>目  录</w:t>
      </w:r>
    </w:p>
    <w:sdt>
      <w:sdtPr>
        <w:rPr>
          <w:rFonts w:ascii="宋体" w:hAnsi="宋体" w:eastAsia="宋体" w:cs="Times New Roman"/>
          <w:kern w:val="2"/>
          <w:sz w:val="21"/>
          <w:lang w:val="en-US" w:eastAsia="zh-CN" w:bidi="ar-SA"/>
        </w:rPr>
        <w:id w:val="646502725"/>
        <w15:color w:val="DBDBDB"/>
        <w:docPartObj>
          <w:docPartGallery w:val="Table of Contents"/>
          <w:docPartUnique/>
        </w:docPartObj>
      </w:sdtPr>
      <w:sdtEndPr>
        <w:rPr>
          <w:rFonts w:ascii="仿宋_GB2312" w:hAnsi="宋体" w:eastAsia="仿宋_GB2312" w:cs="Times New Roman"/>
          <w:color w:val="auto"/>
          <w:kern w:val="2"/>
          <w:sz w:val="32"/>
          <w:szCs w:val="32"/>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b/>
              <w:sz w:val="28"/>
              <w:szCs w:val="28"/>
            </w:rPr>
          </w:pPr>
          <w:r>
            <w:rPr>
              <w:rFonts w:ascii="仿宋_GB2312" w:eastAsia="仿宋_GB2312"/>
              <w:color w:val="auto"/>
              <w:sz w:val="32"/>
              <w:szCs w:val="32"/>
            </w:rPr>
            <w:fldChar w:fldCharType="begin"/>
          </w:r>
          <w:r>
            <w:rPr>
              <w:rFonts w:ascii="仿宋_GB2312" w:eastAsia="仿宋_GB2312"/>
              <w:color w:val="auto"/>
              <w:sz w:val="32"/>
              <w:szCs w:val="32"/>
            </w:rPr>
            <w:instrText xml:space="preserve">TOC \o "1-2" \h \u </w:instrText>
          </w:r>
          <w:r>
            <w:rPr>
              <w:rFonts w:ascii="仿宋_GB2312" w:eastAsia="仿宋_GB2312"/>
              <w:color w:val="auto"/>
              <w:sz w:val="32"/>
              <w:szCs w:val="32"/>
            </w:rPr>
            <w:fldChar w:fldCharType="separate"/>
          </w:r>
        </w:p>
        <w:p>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default"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_Toc956707665 </w:instrText>
          </w:r>
          <w:r>
            <w:rPr>
              <w:rFonts w:ascii="仿宋_GB2312" w:eastAsia="仿宋_GB2312"/>
              <w:b w:val="0"/>
              <w:bCs/>
              <w:sz w:val="32"/>
              <w:szCs w:val="32"/>
            </w:rPr>
            <w:fldChar w:fldCharType="separate"/>
          </w:r>
          <w:r>
            <w:rPr>
              <w:rFonts w:hint="eastAsia" w:ascii="黑体" w:hAnsi="黑体" w:eastAsia="黑体"/>
              <w:b w:val="0"/>
              <w:bCs/>
              <w:sz w:val="32"/>
              <w:szCs w:val="32"/>
            </w:rPr>
            <w:t>1 总则</w:t>
          </w:r>
          <w:r>
            <w:rPr>
              <w:b w:val="0"/>
              <w:bCs/>
              <w:sz w:val="32"/>
              <w:szCs w:val="32"/>
            </w:rPr>
            <w:tab/>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5</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_Toc310404737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1.1指导思想</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_Toc390934323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1.2 编制依据</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_Toc699559800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1.3 适用范围</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_Toc699559800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w:t>
          </w:r>
          <w:r>
            <w:rPr>
              <w:rFonts w:hint="eastAsia" w:ascii="仿宋_GB2312" w:hAnsi="仿宋_GB2312" w:eastAsia="仿宋_GB2312" w:cs="仿宋_GB2312"/>
              <w:bCs w:val="0"/>
              <w:sz w:val="32"/>
              <w:szCs w:val="32"/>
              <w:lang w:val="en-US" w:eastAsia="zh-CN"/>
            </w:rPr>
            <w:t>4</w:t>
          </w:r>
          <w:r>
            <w:rPr>
              <w:rFonts w:hint="eastAsia" w:ascii="仿宋_GB2312" w:hAnsi="仿宋_GB2312" w:eastAsia="仿宋_GB2312" w:cs="仿宋_GB2312"/>
              <w:bCs w:val="0"/>
              <w:sz w:val="32"/>
              <w:szCs w:val="32"/>
            </w:rPr>
            <w:t xml:space="preserve"> </w:t>
          </w:r>
          <w:r>
            <w:rPr>
              <w:rFonts w:hint="eastAsia" w:ascii="仿宋_GB2312" w:hAnsi="仿宋_GB2312" w:eastAsia="仿宋_GB2312" w:cs="仿宋_GB2312"/>
              <w:bCs w:val="0"/>
              <w:sz w:val="32"/>
              <w:szCs w:val="32"/>
              <w:lang w:eastAsia="zh-CN"/>
            </w:rPr>
            <w:t>防洪重点</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_Toc1858130416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1.5工作原则</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6</w:t>
          </w:r>
          <w:r>
            <w:rPr>
              <w:rFonts w:hint="eastAsia" w:ascii="仿宋_GB2312" w:hAnsi="仿宋_GB2312" w:eastAsia="仿宋_GB2312" w:cs="仿宋_GB2312"/>
              <w:color w:val="auto"/>
              <w:sz w:val="32"/>
              <w:szCs w:val="32"/>
            </w:rPr>
            <w:fldChar w:fldCharType="end"/>
          </w:r>
        </w:p>
        <w:p>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b w:val="0"/>
              <w:bCs/>
              <w:sz w:val="32"/>
              <w:szCs w:val="32"/>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_Toc1648207252 </w:instrText>
          </w:r>
          <w:r>
            <w:rPr>
              <w:rFonts w:ascii="仿宋_GB2312" w:eastAsia="仿宋_GB2312"/>
              <w:b w:val="0"/>
              <w:bCs/>
              <w:sz w:val="32"/>
              <w:szCs w:val="32"/>
            </w:rPr>
            <w:fldChar w:fldCharType="separate"/>
          </w:r>
          <w:r>
            <w:rPr>
              <w:rFonts w:hint="eastAsia" w:ascii="黑体" w:hAnsi="黑体" w:eastAsia="黑体"/>
              <w:b w:val="0"/>
              <w:bCs/>
              <w:sz w:val="32"/>
              <w:szCs w:val="32"/>
            </w:rPr>
            <w:t>2 组织指挥体系及职责</w:t>
          </w:r>
          <w:r>
            <w:rPr>
              <w:b w:val="0"/>
              <w:bCs/>
              <w:sz w:val="32"/>
              <w:szCs w:val="32"/>
            </w:rPr>
            <w:tab/>
          </w:r>
          <w:r>
            <w:rPr>
              <w:rFonts w:hint="eastAsia" w:ascii="仿宋_GB2312" w:eastAsia="仿宋_GB2312"/>
              <w:b w:val="0"/>
              <w:bCs/>
              <w:color w:val="auto"/>
              <w:sz w:val="32"/>
              <w:szCs w:val="32"/>
              <w:lang w:val="en-US" w:eastAsia="zh-CN"/>
            </w:rPr>
            <w:t>6</w:t>
          </w:r>
          <w:r>
            <w:rPr>
              <w:rFonts w:ascii="仿宋_GB2312" w:eastAsia="仿宋_GB2312"/>
              <w:b w:val="0"/>
              <w:bCs/>
              <w:color w:val="auto"/>
              <w:sz w:val="32"/>
              <w:szCs w:val="32"/>
            </w:rPr>
            <w:fldChar w:fldCharType="end"/>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_Toc832802627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2.1重大事项决策小组</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6</w:t>
          </w:r>
          <w:r>
            <w:rPr>
              <w:rFonts w:hint="eastAsia" w:ascii="仿宋_GB2312" w:hAnsi="仿宋_GB2312" w:eastAsia="仿宋_GB2312" w:cs="仿宋_GB2312"/>
              <w:color w:val="auto"/>
              <w:sz w:val="32"/>
              <w:szCs w:val="32"/>
            </w:rPr>
            <w:fldChar w:fldCharType="end"/>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_Toc1115252175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kern w:val="2"/>
              <w:sz w:val="32"/>
              <w:szCs w:val="32"/>
              <w:lang w:val="en-US" w:eastAsia="zh-CN" w:bidi="ar-SA"/>
            </w:rPr>
            <w:t>2.2县防汛抗旱指挥部</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7</w:t>
          </w:r>
          <w:r>
            <w:rPr>
              <w:rFonts w:hint="eastAsia" w:ascii="仿宋_GB2312" w:hAnsi="仿宋_GB2312" w:eastAsia="仿宋_GB2312" w:cs="仿宋_GB2312"/>
              <w:color w:val="auto"/>
              <w:sz w:val="32"/>
              <w:szCs w:val="32"/>
            </w:rPr>
            <w:fldChar w:fldCharType="end"/>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_Toc1722270298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3乡镇（街道）</w:t>
          </w:r>
          <w:r>
            <w:rPr>
              <w:rFonts w:hint="eastAsia" w:ascii="仿宋_GB2312" w:hAnsi="仿宋_GB2312" w:eastAsia="仿宋_GB2312" w:cs="仿宋_GB2312"/>
              <w:sz w:val="32"/>
              <w:szCs w:val="32"/>
            </w:rPr>
            <w:t>防汛抗旱指挥机构</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_Toc1343552633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
            </w:rPr>
            <w:t>其他防汛抗旱指挥机构</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_Toc1214870268 </w:instrText>
          </w:r>
          <w:r>
            <w:rPr>
              <w:rFonts w:ascii="仿宋_GB2312" w:eastAsia="仿宋_GB2312"/>
              <w:b w:val="0"/>
              <w:bCs/>
              <w:sz w:val="32"/>
              <w:szCs w:val="32"/>
            </w:rPr>
            <w:fldChar w:fldCharType="separate"/>
          </w:r>
          <w:r>
            <w:rPr>
              <w:rFonts w:hint="eastAsia" w:ascii="黑体" w:hAnsi="黑体" w:eastAsia="黑体"/>
              <w:b w:val="0"/>
              <w:bCs/>
              <w:sz w:val="32"/>
              <w:szCs w:val="32"/>
            </w:rPr>
            <w:t>3 应急准备</w:t>
          </w:r>
          <w:r>
            <w:rPr>
              <w:b w:val="0"/>
              <w:bCs/>
              <w:sz w:val="32"/>
              <w:szCs w:val="32"/>
            </w:rPr>
            <w:tab/>
          </w:r>
          <w:r>
            <w:rPr>
              <w:rFonts w:hint="eastAsia" w:ascii="仿宋_GB2312" w:eastAsia="仿宋_GB2312"/>
              <w:b w:val="0"/>
              <w:bCs/>
              <w:color w:val="auto"/>
              <w:sz w:val="32"/>
              <w:szCs w:val="32"/>
              <w:lang w:val="en-US" w:eastAsia="zh-CN"/>
            </w:rPr>
            <w:t>1</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1</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_Toc331353294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lang w:val="en" w:eastAsia="zh-CN"/>
            </w:rPr>
            <w:t>责任落实</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_Toc543725647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 预案准备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_Toc166809955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工程准备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_Toc318517249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隐患排查治理</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3</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_Toc435328084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3.5 队伍准备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3</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_Toc233544841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3.6物资准备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4</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_Toc1367928196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3.7避险转移安置准备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4</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_Toc934503698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 救灾救助准备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_Toc2003545275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 技术准备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_Toc1489829160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3.10 宣传培训演练</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_Toc1089270170 </w:instrText>
          </w:r>
          <w:r>
            <w:rPr>
              <w:rFonts w:ascii="仿宋_GB2312" w:eastAsia="仿宋_GB2312"/>
              <w:b w:val="0"/>
              <w:bCs/>
              <w:sz w:val="32"/>
              <w:szCs w:val="32"/>
            </w:rPr>
            <w:fldChar w:fldCharType="separate"/>
          </w:r>
          <w:r>
            <w:rPr>
              <w:rFonts w:hint="eastAsia" w:ascii="黑体" w:hAnsi="黑体" w:eastAsia="黑体" w:cs="黑体"/>
              <w:b w:val="0"/>
              <w:bCs/>
              <w:sz w:val="32"/>
              <w:szCs w:val="32"/>
            </w:rPr>
            <w:t>4</w:t>
          </w:r>
          <w:r>
            <w:rPr>
              <w:rFonts w:hint="eastAsia" w:ascii="黑体" w:hAnsi="黑体" w:eastAsia="黑体" w:cs="黑体"/>
              <w:b w:val="0"/>
              <w:bCs/>
              <w:sz w:val="32"/>
              <w:szCs w:val="32"/>
              <w:lang w:eastAsia="zh-CN"/>
            </w:rPr>
            <w:t>.</w:t>
          </w:r>
          <w:r>
            <w:rPr>
              <w:rFonts w:hint="eastAsia" w:ascii="黑体" w:hAnsi="黑体" w:eastAsia="黑体"/>
              <w:b w:val="0"/>
              <w:bCs/>
              <w:sz w:val="32"/>
              <w:szCs w:val="32"/>
            </w:rPr>
            <w:t>监测预报预警</w:t>
          </w:r>
          <w:r>
            <w:rPr>
              <w:b w:val="0"/>
              <w:bCs/>
              <w:sz w:val="32"/>
              <w:szCs w:val="32"/>
            </w:rPr>
            <w:tab/>
          </w:r>
          <w:r>
            <w:rPr>
              <w:rFonts w:hint="eastAsia" w:ascii="仿宋_GB2312" w:eastAsia="仿宋_GB2312"/>
              <w:b w:val="0"/>
              <w:bCs/>
              <w:color w:val="auto"/>
              <w:sz w:val="32"/>
              <w:szCs w:val="32"/>
              <w:lang w:val="en-US" w:eastAsia="zh-CN"/>
            </w:rPr>
            <w:t>1</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6</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_Toc1778370961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.1气象监测预报预警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6</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_Toc319029641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.2水文监测预报预警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6</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_Toc664845177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.3城市内涝监测预报预警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_Toc146036533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lang w:val="en" w:eastAsia="zh-CN"/>
            </w:rPr>
            <w:t>农田渍涝监测预报预警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_Toc184706383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4.5</w:t>
          </w:r>
          <w:r>
            <w:rPr>
              <w:rFonts w:hint="eastAsia" w:ascii="仿宋_GB2312" w:hAnsi="仿宋_GB2312" w:eastAsia="仿宋_GB2312" w:cs="仿宋_GB2312"/>
              <w:bCs w:val="0"/>
              <w:kern w:val="2"/>
              <w:sz w:val="32"/>
              <w:szCs w:val="32"/>
              <w:lang w:val="en" w:eastAsia="zh-CN" w:bidi="ar-SA"/>
            </w:rPr>
            <w:t xml:space="preserve"> 预警与响应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_Toc1654992887 </w:instrText>
          </w:r>
          <w:r>
            <w:rPr>
              <w:rFonts w:ascii="仿宋_GB2312" w:eastAsia="仿宋_GB2312"/>
              <w:b w:val="0"/>
              <w:bCs/>
              <w:sz w:val="32"/>
              <w:szCs w:val="32"/>
            </w:rPr>
            <w:fldChar w:fldCharType="separate"/>
          </w:r>
          <w:r>
            <w:rPr>
              <w:rFonts w:hint="eastAsia" w:ascii="黑体" w:hAnsi="黑体" w:eastAsia="黑体"/>
              <w:b w:val="0"/>
              <w:bCs/>
              <w:sz w:val="32"/>
              <w:szCs w:val="32"/>
              <w:lang w:val="en-US" w:eastAsia="zh-CN"/>
            </w:rPr>
            <w:t>5</w:t>
          </w:r>
          <w:r>
            <w:rPr>
              <w:rFonts w:hint="eastAsia" w:ascii="黑体" w:hAnsi="黑体" w:eastAsia="黑体"/>
              <w:b w:val="0"/>
              <w:bCs/>
              <w:sz w:val="32"/>
              <w:szCs w:val="32"/>
            </w:rPr>
            <w:t>应急响应</w:t>
          </w:r>
          <w:r>
            <w:rPr>
              <w:b w:val="0"/>
              <w:bCs/>
              <w:sz w:val="32"/>
              <w:szCs w:val="32"/>
            </w:rPr>
            <w:tab/>
          </w:r>
          <w:r>
            <w:rPr>
              <w:rFonts w:hint="eastAsia"/>
              <w:b w:val="0"/>
              <w:bCs/>
              <w:sz w:val="32"/>
              <w:szCs w:val="32"/>
              <w:lang w:val="en-US" w:eastAsia="zh-CN"/>
            </w:rPr>
            <w:t>1</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8</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_Toc766250762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.1</w:t>
          </w:r>
          <w:r>
            <w:rPr>
              <w:rFonts w:hint="eastAsia" w:ascii="仿宋_GB2312" w:hAnsi="仿宋_GB2312" w:eastAsia="仿宋_GB2312" w:cs="仿宋_GB2312"/>
              <w:bCs w:val="0"/>
              <w:kern w:val="2"/>
              <w:sz w:val="32"/>
              <w:szCs w:val="32"/>
              <w:lang w:val="en" w:eastAsia="zh-CN" w:bidi="ar-SA"/>
            </w:rPr>
            <w:t>Ⅳ级应急响应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9</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_Toc1392076686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.2Ⅲ级应急响应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0</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_Toc1464463081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.3Ⅱ级应急响应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_Toc1722958427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.4Ⅰ级应急响应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_Toc1702481423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5.5不同灾害的应急响应措施</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_Toc1702481423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5.6安全防护和医疗救护</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_Toc1702481423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5.7应急响应变更和终止</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_Toc930907659 </w:instrText>
          </w:r>
          <w:r>
            <w:rPr>
              <w:rFonts w:ascii="仿宋_GB2312" w:eastAsia="仿宋_GB2312"/>
              <w:b w:val="0"/>
              <w:bCs/>
              <w:sz w:val="32"/>
              <w:szCs w:val="32"/>
            </w:rPr>
            <w:fldChar w:fldCharType="separate"/>
          </w:r>
          <w:r>
            <w:rPr>
              <w:rFonts w:hint="eastAsia" w:ascii="黑体" w:hAnsi="黑体" w:eastAsia="黑体" w:cs="黑体"/>
              <w:b w:val="0"/>
              <w:bCs/>
              <w:sz w:val="32"/>
              <w:szCs w:val="32"/>
              <w:lang w:val="en-US" w:eastAsia="zh-CN"/>
            </w:rPr>
            <w:t>6</w:t>
          </w:r>
          <w:r>
            <w:rPr>
              <w:rFonts w:hint="eastAsia" w:ascii="黑体" w:hAnsi="黑体" w:eastAsia="黑体" w:cs="黑体"/>
              <w:b w:val="0"/>
              <w:bCs/>
              <w:sz w:val="32"/>
              <w:szCs w:val="32"/>
            </w:rPr>
            <w:t xml:space="preserve"> 信息报送及发布</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3</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_Toc303906191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.1 信息报送</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3</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_Toc1595766986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.2 信息发布</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4</w:t>
          </w:r>
        </w:p>
        <w:p>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_Toc1262260953 </w:instrText>
          </w:r>
          <w:r>
            <w:rPr>
              <w:rFonts w:ascii="仿宋_GB2312" w:eastAsia="仿宋_GB2312"/>
              <w:b w:val="0"/>
              <w:bCs/>
              <w:sz w:val="32"/>
              <w:szCs w:val="32"/>
            </w:rPr>
            <w:fldChar w:fldCharType="separate"/>
          </w:r>
          <w:r>
            <w:rPr>
              <w:rFonts w:hint="eastAsia" w:ascii="黑体" w:hAnsi="黑体" w:eastAsia="黑体"/>
              <w:b w:val="0"/>
              <w:bCs/>
              <w:sz w:val="32"/>
              <w:szCs w:val="32"/>
              <w:lang w:val="en-US" w:eastAsia="zh-CN"/>
            </w:rPr>
            <w:t>7</w:t>
          </w:r>
          <w:r>
            <w:rPr>
              <w:rFonts w:hint="eastAsia" w:ascii="黑体" w:hAnsi="黑体" w:eastAsia="黑体"/>
              <w:b w:val="0"/>
              <w:bCs/>
              <w:sz w:val="32"/>
              <w:szCs w:val="32"/>
            </w:rPr>
            <w:t xml:space="preserve"> 善后工作</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5</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_Toc847631838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.1善后处置</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_Toc1762576941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.2调查评估</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_Toc1580778202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.3恢复重建</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_Toc1282959923 </w:instrText>
          </w:r>
          <w:r>
            <w:rPr>
              <w:rFonts w:ascii="仿宋_GB2312" w:eastAsia="仿宋_GB2312"/>
              <w:b w:val="0"/>
              <w:bCs/>
              <w:sz w:val="32"/>
              <w:szCs w:val="32"/>
            </w:rPr>
            <w:fldChar w:fldCharType="separate"/>
          </w:r>
          <w:r>
            <w:rPr>
              <w:rFonts w:hint="eastAsia" w:ascii="黑体" w:hAnsi="黑体" w:eastAsia="黑体"/>
              <w:b w:val="0"/>
              <w:bCs/>
              <w:sz w:val="32"/>
              <w:szCs w:val="32"/>
              <w:lang w:val="en-US" w:eastAsia="zh-CN"/>
            </w:rPr>
            <w:t>8</w:t>
          </w:r>
          <w:r>
            <w:rPr>
              <w:rFonts w:hint="eastAsia" w:ascii="黑体" w:hAnsi="黑体" w:eastAsia="黑体"/>
              <w:b w:val="0"/>
              <w:bCs/>
              <w:sz w:val="32"/>
              <w:szCs w:val="32"/>
            </w:rPr>
            <w:t>预案管理</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6</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_Toc1996121782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.1预案编制修订</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6</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_Toc801222750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.2 预案解释</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_Toc69979973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.3预案实施时间</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sz w:val="28"/>
              <w:szCs w:val="28"/>
              <w:lang w:val="en-US" w:eastAsia="zh-CN"/>
            </w:rPr>
          </w:pPr>
          <w:r>
            <w:rPr>
              <w:rFonts w:hint="eastAsia" w:ascii="仿宋_GB2312" w:eastAsia="仿宋_GB2312"/>
              <w:b w:val="0"/>
              <w:bCs/>
              <w:color w:val="auto"/>
              <w:sz w:val="32"/>
              <w:szCs w:val="32"/>
              <w:lang w:val="en-US" w:eastAsia="zh-CN"/>
            </w:rPr>
            <w:t>9</w:t>
          </w: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_Toc1852183409 </w:instrText>
          </w:r>
          <w:r>
            <w:rPr>
              <w:rFonts w:ascii="仿宋_GB2312" w:eastAsia="仿宋_GB2312"/>
              <w:b w:val="0"/>
              <w:bCs/>
              <w:sz w:val="32"/>
              <w:szCs w:val="32"/>
            </w:rPr>
            <w:fldChar w:fldCharType="separate"/>
          </w:r>
          <w:r>
            <w:rPr>
              <w:rFonts w:hint="eastAsia" w:ascii="黑体" w:hAnsi="黑体" w:eastAsia="黑体" w:cs="黑体"/>
              <w:b w:val="0"/>
              <w:bCs/>
              <w:sz w:val="32"/>
              <w:szCs w:val="32"/>
            </w:rPr>
            <w:t>附件</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7</w:t>
          </w:r>
        </w:p>
        <w:p>
          <w:pPr>
            <w:keepNext w:val="0"/>
            <w:keepLines w:val="0"/>
            <w:pageBreakBefore w:val="0"/>
            <w:kinsoku/>
            <w:wordWrap/>
            <w:overflowPunct/>
            <w:topLinePunct w:val="0"/>
            <w:autoSpaceDE/>
            <w:autoSpaceDN/>
            <w:bidi w:val="0"/>
            <w:adjustRightInd/>
            <w:snapToGrid/>
            <w:spacing w:line="500" w:lineRule="exact"/>
            <w:textAlignment w:val="auto"/>
            <w:rPr>
              <w:rFonts w:ascii="仿宋_GB2312" w:eastAsia="仿宋_GB2312"/>
              <w:b/>
              <w:color w:val="auto"/>
              <w:szCs w:val="32"/>
            </w:rPr>
            <w:sectPr>
              <w:headerReference r:id="rId3" w:type="default"/>
              <w:footerReference r:id="rId4" w:type="default"/>
              <w:pgSz w:w="11906" w:h="16838"/>
              <w:pgMar w:top="2098" w:right="1474" w:bottom="1984" w:left="1587" w:header="992"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500" w:lineRule="exact"/>
            <w:textAlignment w:val="auto"/>
          </w:pPr>
          <w:r>
            <w:rPr>
              <w:rFonts w:ascii="仿宋_GB2312" w:eastAsia="仿宋_GB2312"/>
              <w:b/>
              <w:color w:val="auto"/>
              <w:szCs w:val="32"/>
            </w:rPr>
            <w:fldChar w:fldCharType="end"/>
          </w:r>
        </w:p>
      </w:sdtContent>
    </w:sdt>
    <w:p>
      <w:pPr>
        <w:pageBreakBefore w:val="0"/>
        <w:kinsoku/>
        <w:wordWrap/>
        <w:overflowPunct/>
        <w:topLinePunct w:val="0"/>
        <w:autoSpaceDE/>
        <w:autoSpaceDN/>
        <w:bidi w:val="0"/>
        <w:spacing w:line="560" w:lineRule="exact"/>
        <w:jc w:val="center"/>
        <w:outlineLvl w:val="0"/>
        <w:rPr>
          <w:rFonts w:hint="eastAsia" w:ascii="方正小标宋简体" w:hAnsi="方正小标宋简体" w:eastAsia="方正小标宋简体" w:cs="方正小标宋简体"/>
          <w:color w:val="auto"/>
          <w:sz w:val="44"/>
          <w:szCs w:val="44"/>
        </w:rPr>
      </w:pPr>
      <w:bookmarkStart w:id="3" w:name="_Toc1956953841"/>
      <w:bookmarkStart w:id="4" w:name="_Toc39042118"/>
      <w:bookmarkStart w:id="5" w:name="_Toc42098934"/>
      <w:r>
        <w:rPr>
          <w:rFonts w:hint="eastAsia" w:ascii="方正小标宋简体" w:hAnsi="方正小标宋简体" w:eastAsia="方正小标宋简体" w:cs="方正小标宋简体"/>
          <w:color w:val="auto"/>
          <w:sz w:val="44"/>
          <w:szCs w:val="44"/>
          <w:lang w:val="en-US" w:eastAsia="zh-CN"/>
        </w:rPr>
        <w:t>滑县</w:t>
      </w:r>
      <w:r>
        <w:rPr>
          <w:rFonts w:hint="eastAsia" w:ascii="方正小标宋简体" w:hAnsi="方正小标宋简体" w:eastAsia="方正小标宋简体" w:cs="方正小标宋简体"/>
          <w:color w:val="auto"/>
          <w:sz w:val="44"/>
          <w:szCs w:val="44"/>
        </w:rPr>
        <w:t>防汛应急预案</w:t>
      </w:r>
      <w:bookmarkEnd w:id="3"/>
    </w:p>
    <w:p>
      <w:pPr>
        <w:pageBreakBefore w:val="0"/>
        <w:kinsoku/>
        <w:wordWrap/>
        <w:overflowPunct/>
        <w:topLinePunct w:val="0"/>
        <w:autoSpaceDE/>
        <w:autoSpaceDN/>
        <w:bidi w:val="0"/>
        <w:spacing w:line="560" w:lineRule="exact"/>
        <w:ind w:firstLine="880" w:firstLineChars="200"/>
        <w:rPr>
          <w:rFonts w:hint="eastAsia" w:ascii="方正小标宋简体" w:hAnsi="方正小标宋简体" w:eastAsia="方正小标宋简体" w:cs="方正小标宋简体"/>
          <w:color w:val="auto"/>
          <w:sz w:val="44"/>
          <w:szCs w:val="44"/>
        </w:rPr>
      </w:pPr>
    </w:p>
    <w:p>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6" w:name="_Toc956707665"/>
      <w:r>
        <w:rPr>
          <w:rFonts w:hint="eastAsia" w:ascii="黑体" w:hAnsi="黑体" w:eastAsia="黑体"/>
          <w:b/>
          <w:bCs/>
          <w:color w:val="auto"/>
          <w:sz w:val="32"/>
          <w:szCs w:val="32"/>
        </w:rPr>
        <w:t>1 总则</w:t>
      </w:r>
      <w:bookmarkEnd w:id="4"/>
      <w:bookmarkEnd w:id="5"/>
      <w:bookmarkEnd w:id="6"/>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7" w:name="_Toc310404737"/>
      <w:bookmarkStart w:id="8" w:name="_Toc42098935"/>
      <w:bookmarkStart w:id="9" w:name="_Toc39042119"/>
      <w:r>
        <w:rPr>
          <w:rFonts w:hint="eastAsia" w:ascii="楷体_GB2312" w:eastAsia="楷体_GB2312"/>
          <w:b w:val="0"/>
          <w:bCs w:val="0"/>
          <w:color w:val="auto"/>
          <w:sz w:val="32"/>
          <w:szCs w:val="32"/>
        </w:rPr>
        <w:t>1.1指导思想</w:t>
      </w:r>
      <w:bookmarkEnd w:id="7"/>
    </w:p>
    <w:p>
      <w:pPr>
        <w:pageBreakBefore w:val="0"/>
        <w:kinsoku/>
        <w:wordWrap/>
        <w:overflowPunct/>
        <w:topLinePunct w:val="0"/>
        <w:autoSpaceDE/>
        <w:autoSpaceDN/>
        <w:bidi w:val="0"/>
        <w:spacing w:line="560" w:lineRule="exact"/>
        <w:ind w:firstLine="640" w:firstLineChars="200"/>
        <w:rPr>
          <w:rFonts w:hint="default"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深入贯彻落实习近平总书记关于防汛救灾重要指示批示精神，坚持人民至上、生命至上，强化底线思维，</w:t>
      </w:r>
      <w:r>
        <w:rPr>
          <w:rFonts w:hint="eastAsia" w:ascii="仿宋_GB2312" w:hAnsi="Times New Roman" w:eastAsia="仿宋_GB2312" w:cs="Times New Roman"/>
          <w:color w:val="auto"/>
          <w:sz w:val="32"/>
          <w:szCs w:val="32"/>
          <w:lang w:eastAsia="zh-CN"/>
        </w:rPr>
        <w:t>树立</w:t>
      </w:r>
      <w:r>
        <w:rPr>
          <w:rFonts w:hint="eastAsia" w:ascii="仿宋_GB2312" w:hAnsi="Times New Roman" w:eastAsia="仿宋_GB2312" w:cs="Times New Roman"/>
          <w:color w:val="auto"/>
          <w:sz w:val="32"/>
          <w:szCs w:val="32"/>
        </w:rPr>
        <w:t>极限思维，立足防大汛、抢大险、救大灾，全面加强防汛应急管理，依法、科学、高效、有序做好洪涝灾害的防范处置，确保人民群众生命财产安全。</w:t>
      </w:r>
    </w:p>
    <w:p>
      <w:pPr>
        <w:pageBreakBefore w:val="0"/>
        <w:kinsoku/>
        <w:wordWrap/>
        <w:overflowPunct/>
        <w:topLinePunct w:val="0"/>
        <w:autoSpaceDE/>
        <w:autoSpaceDN/>
        <w:bidi w:val="0"/>
        <w:spacing w:line="560" w:lineRule="exact"/>
        <w:ind w:firstLine="640" w:firstLineChars="200"/>
        <w:outlineLvl w:val="1"/>
        <w:rPr>
          <w:rFonts w:hint="eastAsia" w:ascii="楷体_GB2312" w:eastAsia="楷体_GB2312"/>
          <w:b w:val="0"/>
          <w:bCs w:val="0"/>
          <w:color w:val="auto"/>
          <w:sz w:val="32"/>
          <w:szCs w:val="32"/>
        </w:rPr>
      </w:pPr>
      <w:bookmarkStart w:id="10" w:name="_Toc390934323"/>
      <w:r>
        <w:rPr>
          <w:rFonts w:hint="eastAsia" w:ascii="楷体_GB2312" w:eastAsia="楷体_GB2312"/>
          <w:b w:val="0"/>
          <w:bCs w:val="0"/>
          <w:color w:val="auto"/>
          <w:sz w:val="32"/>
          <w:szCs w:val="32"/>
        </w:rPr>
        <w:t>1.2 编制依据</w:t>
      </w:r>
      <w:bookmarkEnd w:id="8"/>
      <w:bookmarkEnd w:id="9"/>
      <w:bookmarkEnd w:id="10"/>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hAnsi="Times New Roman" w:eastAsia="仿宋_GB2312" w:cs="Times New Roman"/>
          <w:color w:val="auto"/>
          <w:sz w:val="32"/>
          <w:szCs w:val="32"/>
        </w:rPr>
        <w:t>《中华人民共和国突发事件应对法》《中华人民共和国防洪法》《中华人民共和国防汛条例》《河南省实施〈中华人民共和国防洪法〉办法》《国家防汛抗旱应急预案》《河南省突发事件总体应急预案（试行）》</w:t>
      </w:r>
      <w:r>
        <w:rPr>
          <w:rFonts w:hint="eastAsia" w:ascii="仿宋_GB2312" w:hAnsi="仿宋" w:eastAsia="仿宋_GB2312" w:cs="仿宋"/>
          <w:color w:val="auto"/>
          <w:spacing w:val="6"/>
          <w:sz w:val="32"/>
          <w:szCs w:val="32"/>
        </w:rPr>
        <w:t>《河南省</w:t>
      </w:r>
      <w:r>
        <w:rPr>
          <w:rFonts w:hint="eastAsia" w:ascii="仿宋_GB2312" w:hAnsi="仿宋" w:eastAsia="仿宋_GB2312" w:cs="仿宋"/>
          <w:color w:val="auto"/>
          <w:spacing w:val="6"/>
          <w:sz w:val="32"/>
          <w:szCs w:val="32"/>
          <w:lang w:eastAsia="zh-CN"/>
        </w:rPr>
        <w:t>2024</w:t>
      </w:r>
      <w:r>
        <w:rPr>
          <w:rFonts w:hint="eastAsia" w:ascii="仿宋_GB2312" w:hAnsi="仿宋" w:eastAsia="仿宋_GB2312" w:cs="仿宋"/>
          <w:color w:val="auto"/>
          <w:spacing w:val="6"/>
          <w:sz w:val="32"/>
          <w:szCs w:val="32"/>
        </w:rPr>
        <w:t>年防汛应急预案（修订稿）》</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b w:val="0"/>
          <w:color w:val="auto"/>
          <w:kern w:val="2"/>
          <w:sz w:val="32"/>
          <w:szCs w:val="32"/>
          <w:lang w:val="en-US" w:eastAsia="zh-CN"/>
        </w:rPr>
        <w:t>安阳市</w:t>
      </w:r>
      <w:r>
        <w:rPr>
          <w:rFonts w:hint="eastAsia" w:ascii="仿宋_GB2312" w:hAnsi="Times New Roman" w:eastAsia="仿宋_GB2312" w:cs="Times New Roman"/>
          <w:color w:val="auto"/>
          <w:sz w:val="32"/>
          <w:szCs w:val="32"/>
        </w:rPr>
        <w:t>突发事件总体应急预案（试行）》</w:t>
      </w:r>
      <w:r>
        <w:rPr>
          <w:rFonts w:hint="eastAsia" w:ascii="仿宋_GB2312" w:hAnsi="Times New Roman" w:eastAsia="仿宋_GB2312" w:cs="Times New Roman"/>
          <w:b w:val="0"/>
          <w:color w:val="auto"/>
          <w:kern w:val="2"/>
          <w:sz w:val="32"/>
          <w:szCs w:val="32"/>
          <w:lang w:eastAsia="zh-CN"/>
        </w:rPr>
        <w:t>《</w:t>
      </w:r>
      <w:r>
        <w:rPr>
          <w:rFonts w:hint="eastAsia" w:ascii="仿宋_GB2312" w:hAnsi="Times New Roman" w:eastAsia="仿宋_GB2312" w:cs="Times New Roman"/>
          <w:b w:val="0"/>
          <w:color w:val="auto"/>
          <w:kern w:val="2"/>
          <w:sz w:val="32"/>
          <w:szCs w:val="32"/>
          <w:lang w:val="en-US" w:eastAsia="zh-CN"/>
        </w:rPr>
        <w:t>安阳市</w:t>
      </w:r>
      <w:r>
        <w:rPr>
          <w:rFonts w:hint="eastAsia" w:ascii="仿宋_GB2312" w:eastAsia="仿宋_GB2312" w:cs="Times New Roman"/>
          <w:b w:val="0"/>
          <w:color w:val="auto"/>
          <w:kern w:val="2"/>
          <w:sz w:val="32"/>
          <w:szCs w:val="32"/>
          <w:lang w:eastAsia="zh-CN"/>
        </w:rPr>
        <w:t>2024</w:t>
      </w:r>
      <w:r>
        <w:rPr>
          <w:rFonts w:hint="eastAsia" w:ascii="仿宋_GB2312" w:hAnsi="Times New Roman" w:eastAsia="仿宋_GB2312" w:cs="Times New Roman"/>
          <w:b w:val="0"/>
          <w:color w:val="auto"/>
          <w:kern w:val="2"/>
          <w:sz w:val="32"/>
          <w:szCs w:val="32"/>
        </w:rPr>
        <w:t>年防汛应急预案</w:t>
      </w:r>
      <w:r>
        <w:rPr>
          <w:rFonts w:hint="eastAsia" w:ascii="仿宋_GB2312" w:hAnsi="仿宋" w:eastAsia="仿宋_GB2312" w:cs="仿宋"/>
          <w:color w:val="auto"/>
          <w:spacing w:val="6"/>
          <w:sz w:val="32"/>
          <w:szCs w:val="32"/>
        </w:rPr>
        <w:t>（修订</w:t>
      </w:r>
      <w:r>
        <w:rPr>
          <w:rFonts w:hint="eastAsia" w:ascii="仿宋_GB2312" w:hAnsi="仿宋" w:eastAsia="仿宋_GB2312" w:cs="仿宋"/>
          <w:color w:val="auto"/>
          <w:spacing w:val="6"/>
          <w:sz w:val="32"/>
          <w:szCs w:val="32"/>
          <w:lang w:eastAsia="zh-CN"/>
        </w:rPr>
        <w:t>版</w:t>
      </w:r>
      <w:r>
        <w:rPr>
          <w:rFonts w:hint="eastAsia" w:ascii="仿宋_GB2312" w:hAnsi="仿宋" w:eastAsia="仿宋_GB2312" w:cs="仿宋"/>
          <w:color w:val="auto"/>
          <w:spacing w:val="6"/>
          <w:sz w:val="32"/>
          <w:szCs w:val="32"/>
        </w:rPr>
        <w:t>）</w:t>
      </w:r>
      <w:r>
        <w:rPr>
          <w:rFonts w:hint="eastAsia" w:ascii="仿宋_GB2312" w:hAnsi="Times New Roman" w:eastAsia="仿宋_GB2312" w:cs="Times New Roman"/>
          <w:b w:val="0"/>
          <w:color w:val="auto"/>
          <w:kern w:val="2"/>
          <w:sz w:val="32"/>
          <w:szCs w:val="32"/>
          <w:lang w:eastAsia="zh-CN"/>
        </w:rPr>
        <w:t>》</w:t>
      </w:r>
      <w:r>
        <w:rPr>
          <w:rFonts w:hint="eastAsia" w:ascii="仿宋_GB2312" w:eastAsia="仿宋_GB2312" w:cs="Times New Roman"/>
          <w:b w:val="0"/>
          <w:color w:val="auto"/>
          <w:kern w:val="2"/>
          <w:sz w:val="32"/>
          <w:szCs w:val="32"/>
          <w:lang w:eastAsia="zh-CN"/>
        </w:rPr>
        <w:t>《</w:t>
      </w:r>
      <w:r>
        <w:rPr>
          <w:rFonts w:hint="eastAsia" w:ascii="仿宋_GB2312" w:eastAsia="仿宋_GB2312" w:cs="Times New Roman"/>
          <w:b w:val="0"/>
          <w:color w:val="auto"/>
          <w:kern w:val="2"/>
          <w:sz w:val="32"/>
          <w:szCs w:val="32"/>
          <w:lang w:val="en-US" w:eastAsia="zh-CN"/>
        </w:rPr>
        <w:t>滑县突发事件总体</w:t>
      </w:r>
      <w:r>
        <w:rPr>
          <w:rFonts w:hint="eastAsia" w:ascii="仿宋_GB2312" w:hAnsi="Times New Roman" w:eastAsia="仿宋_GB2312" w:cs="Times New Roman"/>
          <w:b w:val="0"/>
          <w:color w:val="auto"/>
          <w:kern w:val="2"/>
          <w:sz w:val="32"/>
          <w:szCs w:val="32"/>
        </w:rPr>
        <w:t>应急预案</w:t>
      </w:r>
      <w:r>
        <w:rPr>
          <w:rFonts w:hint="eastAsia" w:ascii="仿宋_GB2312" w:eastAsia="仿宋_GB2312" w:cs="Times New Roman"/>
          <w:b w:val="0"/>
          <w:color w:val="auto"/>
          <w:kern w:val="2"/>
          <w:sz w:val="32"/>
          <w:szCs w:val="32"/>
          <w:lang w:eastAsia="zh-CN"/>
        </w:rPr>
        <w:t>》</w:t>
      </w:r>
      <w:r>
        <w:rPr>
          <w:rFonts w:hint="eastAsia" w:ascii="仿宋_GB2312" w:eastAsia="仿宋_GB2312"/>
          <w:color w:val="auto"/>
          <w:sz w:val="32"/>
          <w:szCs w:val="32"/>
        </w:rPr>
        <w:t>等</w:t>
      </w:r>
      <w:bookmarkStart w:id="11" w:name="_Toc39042120"/>
      <w:bookmarkStart w:id="12" w:name="_Toc42098936"/>
      <w:r>
        <w:rPr>
          <w:rFonts w:hint="eastAsia" w:ascii="仿宋_GB2312" w:eastAsia="仿宋_GB2312"/>
          <w:color w:val="auto"/>
          <w:sz w:val="32"/>
          <w:szCs w:val="32"/>
          <w:lang w:eastAsia="zh-CN"/>
        </w:rPr>
        <w:t>。</w:t>
      </w:r>
    </w:p>
    <w:p>
      <w:pPr>
        <w:pageBreakBefore w:val="0"/>
        <w:kinsoku/>
        <w:wordWrap/>
        <w:overflowPunct/>
        <w:topLinePunct w:val="0"/>
        <w:autoSpaceDE/>
        <w:autoSpaceDN/>
        <w:bidi w:val="0"/>
        <w:spacing w:line="560" w:lineRule="exact"/>
        <w:ind w:firstLine="640" w:firstLineChars="200"/>
        <w:outlineLvl w:val="1"/>
        <w:rPr>
          <w:rFonts w:hint="eastAsia" w:ascii="楷体_GB2312" w:eastAsia="楷体_GB2312"/>
          <w:b w:val="0"/>
          <w:bCs w:val="0"/>
          <w:color w:val="auto"/>
          <w:sz w:val="32"/>
          <w:szCs w:val="32"/>
        </w:rPr>
      </w:pPr>
      <w:bookmarkStart w:id="13" w:name="_Toc699559800"/>
      <w:r>
        <w:rPr>
          <w:rFonts w:hint="eastAsia" w:ascii="楷体_GB2312" w:eastAsia="楷体_GB2312"/>
          <w:b w:val="0"/>
          <w:bCs w:val="0"/>
          <w:color w:val="auto"/>
          <w:sz w:val="32"/>
          <w:szCs w:val="32"/>
        </w:rPr>
        <w:t>1.3 适用范围</w:t>
      </w:r>
      <w:bookmarkEnd w:id="11"/>
      <w:bookmarkEnd w:id="12"/>
      <w:bookmarkEnd w:id="13"/>
    </w:p>
    <w:p>
      <w:pPr>
        <w:pStyle w:val="7"/>
        <w:pageBreakBefore w:val="0"/>
        <w:tabs>
          <w:tab w:val="left" w:pos="8800"/>
        </w:tabs>
        <w:kinsoku/>
        <w:wordWrap/>
        <w:overflowPunct/>
        <w:topLinePunct w:val="0"/>
        <w:autoSpaceDE/>
        <w:autoSpaceDN/>
        <w:bidi w:val="0"/>
        <w:adjustRightInd w:val="0"/>
        <w:snapToGrid w:val="0"/>
        <w:spacing w:line="560" w:lineRule="exact"/>
        <w:ind w:left="638" w:leftChars="304" w:firstLine="0" w:firstLineChars="0"/>
        <w:jc w:val="left"/>
        <w:rPr>
          <w:rFonts w:hint="eastAsia" w:ascii="楷体_GB2312" w:hAnsi="Times New Roman" w:eastAsia="楷体_GB2312" w:cs="Times New Roman"/>
          <w:color w:val="auto"/>
          <w:kern w:val="2"/>
          <w:sz w:val="32"/>
          <w:szCs w:val="32"/>
          <w:lang w:val="en-US" w:eastAsia="zh-CN" w:bidi="ar-SA"/>
        </w:rPr>
      </w:pPr>
      <w:r>
        <w:rPr>
          <w:rFonts w:hint="eastAsia" w:ascii="仿宋_GB2312" w:eastAsia="仿宋_GB2312"/>
          <w:color w:val="auto"/>
          <w:sz w:val="32"/>
          <w:szCs w:val="32"/>
        </w:rPr>
        <w:t>本预案适用于本</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行政区域内洪涝灾害的防范和应急处置</w:t>
      </w:r>
      <w:bookmarkStart w:id="14" w:name="_Toc36107819"/>
      <w:bookmarkStart w:id="15" w:name="_Toc39042136"/>
      <w:bookmarkStart w:id="16" w:name="_Toc42098938"/>
      <w:bookmarkStart w:id="17" w:name="_Toc42098945"/>
      <w:bookmarkStart w:id="18" w:name="_Toc39042122"/>
      <w:bookmarkStart w:id="19" w:name="_Toc36107782"/>
      <w:r>
        <w:rPr>
          <w:rFonts w:hint="eastAsia" w:ascii="仿宋_GB2312" w:eastAsia="仿宋_GB2312"/>
          <w:color w:val="auto"/>
          <w:sz w:val="32"/>
          <w:szCs w:val="32"/>
          <w:lang w:eastAsia="zh-CN"/>
        </w:rPr>
        <w:t>。</w:t>
      </w:r>
      <w:r>
        <w:rPr>
          <w:rFonts w:hint="eastAsia" w:ascii="楷体_GB2312" w:hAnsi="Times New Roman" w:eastAsia="楷体_GB2312" w:cs="Times New Roman"/>
          <w:b w:val="0"/>
          <w:bCs w:val="0"/>
          <w:color w:val="auto"/>
          <w:kern w:val="2"/>
          <w:sz w:val="32"/>
          <w:szCs w:val="32"/>
          <w:lang w:val="en-US" w:eastAsia="zh-CN" w:bidi="ar-SA"/>
        </w:rPr>
        <w:t>1.4 防洪重点</w:t>
      </w:r>
    </w:p>
    <w:p>
      <w:pPr>
        <w:pStyle w:val="7"/>
        <w:pageBreakBefore w:val="0"/>
        <w:tabs>
          <w:tab w:val="left" w:pos="8800"/>
        </w:tabs>
        <w:kinsoku/>
        <w:wordWrap/>
        <w:overflowPunct/>
        <w:topLinePunct w:val="0"/>
        <w:autoSpaceDE/>
        <w:autoSpaceDN/>
        <w:bidi w:val="0"/>
        <w:adjustRightInd w:val="0"/>
        <w:snapToGrid w:val="0"/>
        <w:spacing w:line="560" w:lineRule="exact"/>
        <w:ind w:left="638" w:leftChars="304" w:firstLine="0" w:firstLineChars="0"/>
        <w:jc w:val="left"/>
        <w:rPr>
          <w:rFonts w:hint="eastAsia"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一是主要防洪河道、城市和交通干线。</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二是蓄滞洪区运用。</w:t>
      </w:r>
    </w:p>
    <w:p>
      <w:pPr>
        <w:pageBreakBefore w:val="0"/>
        <w:kinsoku/>
        <w:wordWrap/>
        <w:overflowPunct/>
        <w:topLinePunct w:val="0"/>
        <w:autoSpaceDE/>
        <w:autoSpaceDN/>
        <w:bidi w:val="0"/>
        <w:spacing w:line="560" w:lineRule="exact"/>
        <w:ind w:firstLine="640" w:firstLineChars="200"/>
        <w:rPr>
          <w:rFonts w:hint="eastAsia" w:eastAsia="仿宋_GB2312"/>
          <w:b w:val="0"/>
          <w:i w:val="0"/>
          <w:strike w:val="0"/>
          <w:color w:val="auto"/>
          <w:w w:val="100"/>
          <w:sz w:val="32"/>
          <w:shd w:val="solid" w:color="FFFFFF" w:fill="auto"/>
          <w:vertAlign w:val="baseline"/>
        </w:rPr>
      </w:pPr>
      <w:r>
        <w:rPr>
          <w:rFonts w:hint="eastAsia" w:ascii="仿宋_GB2312" w:hAnsi="Calibri" w:eastAsia="仿宋_GB2312" w:cs="Times New Roman"/>
          <w:color w:val="auto"/>
          <w:sz w:val="32"/>
          <w:szCs w:val="32"/>
        </w:rPr>
        <w:t>我</w:t>
      </w:r>
      <w:r>
        <w:rPr>
          <w:rFonts w:hint="eastAsia" w:ascii="仿宋_GB2312" w:eastAsia="仿宋_GB2312" w:cs="Times New Roman"/>
          <w:color w:val="auto"/>
          <w:sz w:val="32"/>
          <w:szCs w:val="32"/>
          <w:lang w:eastAsia="zh-CN"/>
        </w:rPr>
        <w:t>县</w:t>
      </w:r>
      <w:r>
        <w:rPr>
          <w:rFonts w:hint="eastAsia" w:ascii="仿宋_GB2312" w:hAnsi="Calibri" w:eastAsia="仿宋_GB2312" w:cs="Times New Roman"/>
          <w:color w:val="auto"/>
          <w:sz w:val="32"/>
          <w:szCs w:val="32"/>
        </w:rPr>
        <w:t>主要河道涉及</w:t>
      </w:r>
      <w:r>
        <w:rPr>
          <w:rFonts w:hint="eastAsia" w:eastAsia="仿宋_GB2312"/>
          <w:b w:val="0"/>
          <w:i w:val="0"/>
          <w:strike w:val="0"/>
          <w:color w:val="auto"/>
          <w:w w:val="100"/>
          <w:sz w:val="32"/>
          <w:shd w:val="solid" w:color="FFFFFF" w:fill="auto"/>
          <w:vertAlign w:val="baseline"/>
        </w:rPr>
        <w:t>黄河流域主要排涝河道有金堤河、大功河、黄庄河、回木沟、西柳青河、柳青河、瓦岗河、柳里河、泥马庙河、五干排、贾公河、城关河等；海河流域主要排涝河道有卫河、长虹渠。</w:t>
      </w:r>
    </w:p>
    <w:p>
      <w:pPr>
        <w:pageBreakBefore w:val="0"/>
        <w:kinsoku/>
        <w:wordWrap/>
        <w:overflowPunct/>
        <w:topLinePunct w:val="0"/>
        <w:autoSpaceDE/>
        <w:autoSpaceDN/>
        <w:bidi w:val="0"/>
        <w:spacing w:line="560" w:lineRule="exact"/>
        <w:ind w:left="638" w:leftChars="304"/>
        <w:outlineLvl w:val="1"/>
        <w:rPr>
          <w:rFonts w:hint="eastAsia" w:ascii="楷体_GB2312" w:hAnsi="Times New Roman" w:eastAsia="楷体_GB2312" w:cs="Times New Roman"/>
          <w:b w:val="0"/>
          <w:bCs w:val="0"/>
          <w:color w:val="auto"/>
          <w:kern w:val="2"/>
          <w:sz w:val="32"/>
          <w:szCs w:val="32"/>
          <w:lang w:val="en-US" w:eastAsia="zh-CN" w:bidi="ar-SA"/>
        </w:rPr>
      </w:pPr>
      <w:bookmarkStart w:id="20" w:name="_Toc1858130416"/>
      <w:r>
        <w:rPr>
          <w:rFonts w:hint="eastAsia" w:ascii="楷体_GB2312" w:hAnsi="Times New Roman" w:eastAsia="楷体_GB2312" w:cs="Times New Roman"/>
          <w:b w:val="0"/>
          <w:bCs w:val="0"/>
          <w:color w:val="auto"/>
          <w:kern w:val="2"/>
          <w:sz w:val="32"/>
          <w:szCs w:val="32"/>
          <w:lang w:val="en-US" w:eastAsia="zh-CN" w:bidi="ar-SA"/>
        </w:rPr>
        <w:t>1.5工作原则</w:t>
      </w:r>
      <w:bookmarkEnd w:id="20"/>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（1）坚持人民至上、生命至上。以维护人民群众生命财产安全和社会大局稳定为防汛工作的出发点和落脚点，坚决守住不发生群死群伤底线，最大程度地减少洪涝灾害造成的危害和损失。</w:t>
      </w:r>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坚持党政同责、一岗双责。落实地方党委政府防汛救灾主体责任，实行防汛救灾党政同责、一岗双责，细化各级党委政府主要负责人、分管负责人和其他班子成员的防汛救灾职责，压紧压实日常防范和事前、事中、事后全过程领导责任。</w:t>
      </w:r>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（3）坚持因地制宜、统筹兼顾。按照流域或区域统一规划，科学处理上下游左右岸之间、地区之间、部门之间、近期与远期之间等关系，突出重点，兼顾一般，做到服从大局，听从指挥。</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仿宋_GB2312" w:eastAsia="仿宋_GB2312" w:cs="仿宋_GB2312"/>
          <w:b w:val="0"/>
          <w:bCs w:val="0"/>
          <w:color w:val="auto"/>
          <w:sz w:val="32"/>
          <w:szCs w:val="32"/>
        </w:rPr>
        <w:t>（4）坚持统一指挥、协调联动。建立部门预警、</w:t>
      </w:r>
      <w:r>
        <w:rPr>
          <w:rFonts w:hint="eastAsia" w:ascii="仿宋_GB2312" w:hAnsi="Times New Roman" w:eastAsia="仿宋_GB2312" w:cs="Times New Roman"/>
          <w:color w:val="auto"/>
          <w:sz w:val="32"/>
          <w:szCs w:val="32"/>
        </w:rPr>
        <w:t>率先响应，统一指挥、共同应对，避险为要、专班处置的抢险救灾应急联动机制，加强部门、区域协调联动，形成功能齐全、反应敏捷、协同有序、运转高效的处置机制，做到快速响应、科学处置、高效应对。</w:t>
      </w:r>
    </w:p>
    <w:p>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21" w:name="_Toc1648207252"/>
      <w:r>
        <w:rPr>
          <w:rFonts w:hint="eastAsia" w:ascii="黑体" w:hAnsi="黑体" w:eastAsia="黑体"/>
          <w:b/>
          <w:bCs/>
          <w:color w:val="auto"/>
          <w:sz w:val="32"/>
          <w:szCs w:val="32"/>
        </w:rPr>
        <w:t>2 组织指挥体系及职责</w:t>
      </w:r>
      <w:bookmarkEnd w:id="21"/>
    </w:p>
    <w:p>
      <w:pPr>
        <w:pageBreakBefore w:val="0"/>
        <w:kinsoku/>
        <w:wordWrap/>
        <w:overflowPunct/>
        <w:topLinePunct w:val="0"/>
        <w:autoSpaceDE/>
        <w:autoSpaceDN/>
        <w:bidi w:val="0"/>
        <w:spacing w:line="560" w:lineRule="exact"/>
        <w:ind w:left="638" w:leftChars="304"/>
        <w:outlineLvl w:val="1"/>
        <w:rPr>
          <w:rFonts w:hint="eastAsia" w:ascii="楷体_GB2312" w:hAnsi="Times New Roman" w:eastAsia="楷体_GB2312" w:cs="Times New Roman"/>
          <w:b w:val="0"/>
          <w:bCs w:val="0"/>
          <w:color w:val="auto"/>
          <w:kern w:val="2"/>
          <w:sz w:val="32"/>
          <w:szCs w:val="32"/>
          <w:lang w:val="en-US" w:eastAsia="zh-CN" w:bidi="ar-SA"/>
        </w:rPr>
      </w:pPr>
      <w:bookmarkStart w:id="22" w:name="_Toc36107783"/>
      <w:bookmarkStart w:id="23" w:name="_Toc42098939"/>
      <w:bookmarkStart w:id="24" w:name="_Toc39042123"/>
      <w:bookmarkStart w:id="25" w:name="_Toc832802627"/>
      <w:r>
        <w:rPr>
          <w:rFonts w:hint="eastAsia" w:ascii="楷体_GB2312" w:hAnsi="Times New Roman" w:eastAsia="楷体_GB2312" w:cs="Times New Roman"/>
          <w:b w:val="0"/>
          <w:bCs w:val="0"/>
          <w:color w:val="auto"/>
          <w:kern w:val="2"/>
          <w:sz w:val="32"/>
          <w:szCs w:val="32"/>
          <w:lang w:val="en-US" w:eastAsia="zh-CN" w:bidi="ar-SA"/>
        </w:rPr>
        <w:t>2.1</w:t>
      </w:r>
      <w:bookmarkEnd w:id="22"/>
      <w:bookmarkEnd w:id="23"/>
      <w:bookmarkEnd w:id="24"/>
      <w:bookmarkStart w:id="26" w:name="_Toc17537"/>
      <w:bookmarkStart w:id="27" w:name="_Toc25781"/>
      <w:bookmarkStart w:id="28" w:name="_Toc333"/>
      <w:bookmarkStart w:id="29" w:name="_Toc12977"/>
      <w:bookmarkStart w:id="30" w:name="_Toc18386"/>
      <w:bookmarkStart w:id="31" w:name="_Toc3369"/>
      <w:bookmarkStart w:id="32" w:name="_Toc31540"/>
      <w:r>
        <w:rPr>
          <w:rFonts w:hint="eastAsia" w:ascii="楷体_GB2312" w:hAnsi="Times New Roman" w:eastAsia="楷体_GB2312" w:cs="Times New Roman"/>
          <w:b w:val="0"/>
          <w:bCs w:val="0"/>
          <w:color w:val="auto"/>
          <w:kern w:val="2"/>
          <w:sz w:val="32"/>
          <w:szCs w:val="32"/>
          <w:lang w:val="en-US" w:eastAsia="zh-CN" w:bidi="ar-SA"/>
        </w:rPr>
        <w:t>重大事项决策小组</w:t>
      </w:r>
      <w:bookmarkEnd w:id="25"/>
      <w:bookmarkEnd w:id="26"/>
      <w:bookmarkEnd w:id="27"/>
      <w:bookmarkEnd w:id="28"/>
      <w:bookmarkEnd w:id="29"/>
      <w:bookmarkEnd w:id="30"/>
      <w:bookmarkEnd w:id="31"/>
      <w:bookmarkEnd w:id="32"/>
    </w:p>
    <w:p>
      <w:pPr>
        <w:pageBreakBefore w:val="0"/>
        <w:kinsoku/>
        <w:wordWrap/>
        <w:overflowPunct/>
        <w:topLinePunct w:val="0"/>
        <w:autoSpaceDE/>
        <w:autoSpaceDN/>
        <w:bidi w:val="0"/>
        <w:spacing w:line="560" w:lineRule="exact"/>
        <w:ind w:firstLine="640"/>
        <w:rPr>
          <w:rFonts w:hint="eastAsia" w:ascii="楷体_GB2312" w:eastAsia="楷体_GB2312"/>
          <w:color w:val="auto"/>
          <w:sz w:val="32"/>
          <w:szCs w:val="32"/>
        </w:rPr>
      </w:pP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政府成立防汛重大事项决策小组，由</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委书记，</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长，</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委副书记</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委常委、常务副</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长，</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委常委、</w:t>
      </w:r>
      <w:r>
        <w:rPr>
          <w:rFonts w:hint="eastAsia" w:ascii="仿宋_GB2312" w:eastAsia="仿宋_GB2312" w:cs="Times New Roman"/>
          <w:bCs w:val="0"/>
          <w:color w:val="auto"/>
          <w:kern w:val="2"/>
          <w:sz w:val="32"/>
          <w:szCs w:val="32"/>
          <w:lang w:val="en-US" w:eastAsia="zh-CN" w:bidi="ar-SA"/>
        </w:rPr>
        <w:t>县人武部部长，</w:t>
      </w:r>
      <w:r>
        <w:rPr>
          <w:rFonts w:hint="eastAsia" w:ascii="仿宋_GB2312" w:hAnsi="Times New Roman" w:eastAsia="仿宋_GB2312" w:cs="Times New Roman"/>
          <w:bCs w:val="0"/>
          <w:color w:val="auto"/>
          <w:kern w:val="2"/>
          <w:sz w:val="32"/>
          <w:szCs w:val="32"/>
          <w:lang w:val="en-US" w:eastAsia="zh-CN" w:bidi="ar-SA"/>
        </w:rPr>
        <w:t>分管水利、住建、公安的副</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长</w:t>
      </w:r>
      <w:r>
        <w:rPr>
          <w:rFonts w:hint="eastAsia" w:ascii="仿宋_GB2312" w:eastAsia="仿宋_GB2312" w:cs="Times New Roman"/>
          <w:bCs w:val="0"/>
          <w:color w:val="auto"/>
          <w:kern w:val="2"/>
          <w:sz w:val="32"/>
          <w:szCs w:val="32"/>
          <w:lang w:val="en-US" w:eastAsia="zh-CN" w:bidi="ar-SA"/>
        </w:rPr>
        <w:t>组成</w:t>
      </w:r>
      <w:r>
        <w:rPr>
          <w:rFonts w:hint="eastAsia" w:ascii="仿宋_GB2312" w:hAnsi="Times New Roman" w:eastAsia="仿宋_GB2312" w:cs="Times New Roman"/>
          <w:bCs w:val="0"/>
          <w:color w:val="auto"/>
          <w:kern w:val="2"/>
          <w:sz w:val="32"/>
          <w:szCs w:val="32"/>
          <w:lang w:val="en-US" w:eastAsia="zh-CN" w:bidi="ar-SA"/>
        </w:rPr>
        <w:t>，负责组织协调、指挥决策重特大洪涝灾害应急抢险救援救灾工作。</w:t>
      </w:r>
    </w:p>
    <w:p>
      <w:pPr>
        <w:pageBreakBefore w:val="0"/>
        <w:kinsoku/>
        <w:wordWrap/>
        <w:overflowPunct/>
        <w:topLinePunct w:val="0"/>
        <w:autoSpaceDE/>
        <w:autoSpaceDN/>
        <w:bidi w:val="0"/>
        <w:spacing w:line="560" w:lineRule="exact"/>
        <w:ind w:left="638" w:leftChars="304"/>
        <w:outlineLvl w:val="1"/>
        <w:rPr>
          <w:rFonts w:hint="eastAsia" w:ascii="楷体_GB2312" w:hAnsi="Times New Roman" w:eastAsia="楷体_GB2312" w:cs="Times New Roman"/>
          <w:color w:val="auto"/>
          <w:kern w:val="2"/>
          <w:sz w:val="32"/>
          <w:szCs w:val="32"/>
          <w:lang w:val="en-US" w:eastAsia="zh-CN" w:bidi="ar-SA"/>
        </w:rPr>
      </w:pPr>
      <w:bookmarkStart w:id="33" w:name="_Toc1115252175"/>
      <w:r>
        <w:rPr>
          <w:rFonts w:hint="eastAsia" w:ascii="楷体_GB2312" w:hAnsi="Times New Roman" w:eastAsia="楷体_GB2312" w:cs="Times New Roman"/>
          <w:color w:val="auto"/>
          <w:kern w:val="2"/>
          <w:sz w:val="32"/>
          <w:szCs w:val="32"/>
          <w:lang w:val="en-US" w:eastAsia="zh-CN" w:bidi="ar-SA"/>
        </w:rPr>
        <w:t>2.2</w:t>
      </w:r>
      <w:r>
        <w:rPr>
          <w:rFonts w:hint="eastAsia" w:ascii="楷体_GB2312" w:eastAsia="楷体_GB2312" w:cs="Times New Roman"/>
          <w:color w:val="auto"/>
          <w:kern w:val="2"/>
          <w:sz w:val="32"/>
          <w:szCs w:val="32"/>
          <w:lang w:val="en-US" w:eastAsia="zh-CN" w:bidi="ar-SA"/>
        </w:rPr>
        <w:t>县</w:t>
      </w:r>
      <w:r>
        <w:rPr>
          <w:rFonts w:hint="eastAsia" w:ascii="楷体_GB2312" w:hAnsi="Times New Roman" w:eastAsia="楷体_GB2312" w:cs="Times New Roman"/>
          <w:color w:val="auto"/>
          <w:kern w:val="2"/>
          <w:sz w:val="32"/>
          <w:szCs w:val="32"/>
          <w:lang w:val="en-US" w:eastAsia="zh-CN" w:bidi="ar-SA"/>
        </w:rPr>
        <w:t>防汛抗旱指挥部</w:t>
      </w:r>
      <w:bookmarkEnd w:id="33"/>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4" w:name="_Toc7225"/>
      <w:r>
        <w:rPr>
          <w:rFonts w:hint="eastAsia" w:ascii="仿宋_GB2312" w:hAnsi="Times New Roman" w:eastAsia="仿宋_GB2312" w:cs="Times New Roman"/>
          <w:b/>
          <w:bCs/>
          <w:color w:val="auto"/>
          <w:kern w:val="2"/>
          <w:sz w:val="32"/>
          <w:szCs w:val="32"/>
          <w:lang w:val="en-US" w:eastAsia="zh-CN" w:bidi="ar-SA"/>
        </w:rPr>
        <w:t>2.2.1县防汛抗旱指挥部成员组成及职责</w:t>
      </w:r>
      <w:bookmarkEnd w:id="34"/>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政府设立</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防汛抗旱指挥部（以下简称</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w:t>
      </w:r>
      <w:r>
        <w:rPr>
          <w:rFonts w:hint="eastAsia" w:ascii="仿宋_GB2312" w:eastAsia="仿宋_GB2312"/>
          <w:color w:val="auto"/>
          <w:sz w:val="32"/>
          <w:szCs w:val="32"/>
          <w:lang w:eastAsia="zh-CN"/>
        </w:rPr>
        <w:t>，</w:t>
      </w:r>
      <w:r>
        <w:rPr>
          <w:rFonts w:hint="eastAsia" w:ascii="仿宋_GB2312" w:eastAsia="仿宋_GB2312"/>
          <w:color w:val="auto"/>
          <w:sz w:val="32"/>
          <w:szCs w:val="32"/>
        </w:rPr>
        <w:t>在</w:t>
      </w:r>
      <w:r>
        <w:rPr>
          <w:rFonts w:hint="eastAsia" w:ascii="仿宋_GB2312" w:eastAsia="仿宋_GB2312"/>
          <w:color w:val="auto"/>
          <w:sz w:val="32"/>
          <w:szCs w:val="32"/>
          <w:lang w:eastAsia="zh-CN"/>
        </w:rPr>
        <w:t>河南省</w:t>
      </w:r>
      <w:r>
        <w:rPr>
          <w:rFonts w:hint="eastAsia" w:ascii="仿宋_GB2312" w:eastAsia="仿宋_GB2312"/>
          <w:color w:val="auto"/>
          <w:sz w:val="32"/>
          <w:szCs w:val="32"/>
        </w:rPr>
        <w:t>防汛抗旱指挥部</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安阳市防汛抗旱指挥部和县委、县政府</w:t>
      </w:r>
      <w:r>
        <w:rPr>
          <w:rFonts w:hint="eastAsia" w:ascii="仿宋_GB2312" w:eastAsia="仿宋_GB2312"/>
          <w:color w:val="auto"/>
          <w:sz w:val="32"/>
          <w:szCs w:val="32"/>
        </w:rPr>
        <w:t>领导下</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组织</w:t>
      </w:r>
      <w:r>
        <w:rPr>
          <w:rFonts w:hint="eastAsia" w:ascii="仿宋_GB2312" w:eastAsia="仿宋_GB2312"/>
          <w:color w:val="auto"/>
          <w:sz w:val="32"/>
          <w:szCs w:val="32"/>
        </w:rPr>
        <w:t>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防汛</w:t>
      </w:r>
      <w:r>
        <w:rPr>
          <w:rFonts w:hint="eastAsia" w:ascii="仿宋_GB2312" w:eastAsia="仿宋_GB2312"/>
          <w:color w:val="auto"/>
          <w:sz w:val="32"/>
          <w:szCs w:val="32"/>
          <w:lang w:val="en-US" w:eastAsia="zh-CN"/>
        </w:rPr>
        <w:t>抗洪</w:t>
      </w:r>
      <w:r>
        <w:rPr>
          <w:rFonts w:hint="eastAsia" w:ascii="仿宋_GB2312" w:eastAsia="仿宋_GB2312"/>
          <w:color w:val="auto"/>
          <w:sz w:val="32"/>
          <w:szCs w:val="32"/>
        </w:rPr>
        <w:t>工作</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对全县防汛应急工作实行</w:t>
      </w:r>
      <w:r>
        <w:rPr>
          <w:rFonts w:hint="eastAsia" w:ascii="仿宋_GB2312" w:eastAsia="仿宋_GB2312"/>
          <w:color w:val="auto"/>
          <w:sz w:val="32"/>
          <w:szCs w:val="32"/>
        </w:rPr>
        <w:t>统一组织、指挥、协调、指导和督促</w:t>
      </w:r>
      <w:r>
        <w:rPr>
          <w:rFonts w:hint="eastAsia" w:ascii="仿宋_GB2312" w:eastAsia="仿宋_GB2312"/>
          <w:color w:val="auto"/>
          <w:sz w:val="32"/>
          <w:szCs w:val="32"/>
          <w:lang w:eastAsia="zh-CN"/>
        </w:rPr>
        <w:t>。</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指挥长：</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委书记、</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w:t>
      </w:r>
      <w:r>
        <w:rPr>
          <w:rFonts w:hint="eastAsia" w:ascii="仿宋_GB2312" w:eastAsia="仿宋_GB2312"/>
          <w:color w:val="auto"/>
          <w:sz w:val="32"/>
          <w:szCs w:val="32"/>
          <w:lang w:eastAsia="zh-CN"/>
        </w:rPr>
        <w:t>。</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常务副指挥长：</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委常委、</w:t>
      </w:r>
      <w:r>
        <w:rPr>
          <w:rFonts w:hint="eastAsia" w:ascii="仿宋_GB2312" w:eastAsia="仿宋_GB2312"/>
          <w:color w:val="auto"/>
          <w:sz w:val="32"/>
          <w:szCs w:val="32"/>
        </w:rPr>
        <w:t>常务副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w:t>
      </w:r>
      <w:r>
        <w:rPr>
          <w:rFonts w:hint="eastAsia" w:ascii="仿宋_GB2312" w:eastAsia="仿宋_GB2312"/>
          <w:color w:val="auto"/>
          <w:sz w:val="32"/>
          <w:szCs w:val="32"/>
          <w:lang w:eastAsia="zh-CN"/>
        </w:rPr>
        <w:t>。</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副指挥长：</w:t>
      </w:r>
      <w:r>
        <w:rPr>
          <w:rFonts w:hint="eastAsia" w:ascii="仿宋_GB2312" w:eastAsia="仿宋_GB2312"/>
          <w:color w:val="auto"/>
          <w:sz w:val="32"/>
          <w:szCs w:val="32"/>
          <w:lang w:val="en-US" w:eastAsia="zh-CN"/>
        </w:rPr>
        <w:t>县委常委、县人武部部长，</w:t>
      </w:r>
      <w:r>
        <w:rPr>
          <w:rFonts w:hint="eastAsia" w:ascii="仿宋_GB2312" w:eastAsia="仿宋_GB2312"/>
          <w:color w:val="auto"/>
          <w:sz w:val="32"/>
          <w:szCs w:val="32"/>
        </w:rPr>
        <w:t>分管</w:t>
      </w:r>
      <w:r>
        <w:rPr>
          <w:rFonts w:hint="eastAsia" w:ascii="仿宋_GB2312" w:eastAsia="仿宋_GB2312"/>
          <w:color w:val="auto"/>
          <w:sz w:val="32"/>
          <w:szCs w:val="32"/>
          <w:lang w:eastAsia="zh-CN"/>
        </w:rPr>
        <w:t>应急</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水利、</w:t>
      </w:r>
      <w:r>
        <w:rPr>
          <w:rFonts w:hint="eastAsia" w:ascii="仿宋_GB2312" w:eastAsia="仿宋_GB2312"/>
          <w:color w:val="auto"/>
          <w:sz w:val="32"/>
          <w:szCs w:val="32"/>
        </w:rPr>
        <w:t>公安、住建</w:t>
      </w:r>
      <w:r>
        <w:rPr>
          <w:rFonts w:hint="eastAsia" w:ascii="仿宋_GB2312" w:eastAsia="仿宋_GB2312"/>
          <w:color w:val="auto"/>
          <w:sz w:val="32"/>
          <w:szCs w:val="32"/>
          <w:lang w:val="en-US" w:eastAsia="zh-CN"/>
        </w:rPr>
        <w:t>等工作</w:t>
      </w:r>
      <w:r>
        <w:rPr>
          <w:rFonts w:hint="eastAsia" w:ascii="仿宋_GB2312" w:eastAsia="仿宋_GB2312"/>
          <w:color w:val="auto"/>
          <w:sz w:val="32"/>
          <w:szCs w:val="32"/>
        </w:rPr>
        <w:t>的副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w:t>
      </w:r>
      <w:r>
        <w:rPr>
          <w:rFonts w:hint="eastAsia" w:ascii="仿宋_GB2312" w:eastAsia="仿宋_GB2312"/>
          <w:color w:val="auto"/>
          <w:sz w:val="32"/>
          <w:szCs w:val="32"/>
          <w:lang w:eastAsia="zh-CN"/>
        </w:rPr>
        <w:t>，</w:t>
      </w:r>
      <w:r>
        <w:rPr>
          <w:rFonts w:hint="eastAsia" w:ascii="仿宋_GB2312" w:eastAsia="仿宋_GB2312" w:cs="Times New Roman"/>
          <w:color w:val="auto"/>
          <w:sz w:val="32"/>
          <w:szCs w:val="32"/>
          <w:lang w:val="en-US" w:eastAsia="zh-CN"/>
        </w:rPr>
        <w:t>县政府办主任、</w:t>
      </w:r>
      <w:r>
        <w:rPr>
          <w:rFonts w:hint="eastAsia" w:ascii="仿宋_GB2312" w:hAnsi="仿宋_GB2312" w:eastAsia="仿宋_GB2312" w:cs="仿宋_GB2312"/>
          <w:color w:val="auto"/>
          <w:sz w:val="32"/>
          <w:szCs w:val="32"/>
          <w:lang w:val="en-US" w:eastAsia="zh-CN"/>
        </w:rPr>
        <w:t>政府办副主任、</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应急管理局局</w:t>
      </w:r>
      <w:r>
        <w:rPr>
          <w:rFonts w:hint="eastAsia" w:ascii="仿宋_GB2312" w:hAnsi="Times New Roman" w:eastAsia="仿宋_GB2312" w:cs="Times New Roman"/>
          <w:color w:val="auto"/>
          <w:sz w:val="32"/>
          <w:szCs w:val="32"/>
        </w:rPr>
        <w:t>长</w:t>
      </w:r>
      <w:r>
        <w:rPr>
          <w:rFonts w:hint="eastAsia" w:ascii="仿宋_GB2312" w:eastAsia="仿宋_GB2312"/>
          <w:b w:val="0"/>
          <w:bCs w:val="0"/>
          <w:color w:val="auto"/>
          <w:sz w:val="32"/>
          <w:szCs w:val="32"/>
          <w:u w:val="none"/>
          <w:lang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局局</w:t>
      </w:r>
      <w:r>
        <w:rPr>
          <w:rFonts w:hint="eastAsia" w:ascii="仿宋_GB2312" w:eastAsia="仿宋_GB2312"/>
          <w:b w:val="0"/>
          <w:bCs w:val="0"/>
          <w:color w:val="auto"/>
          <w:sz w:val="32"/>
          <w:szCs w:val="32"/>
          <w:u w:val="none"/>
        </w:rPr>
        <w:t>长</w:t>
      </w:r>
      <w:r>
        <w:rPr>
          <w:rFonts w:hint="eastAsia" w:ascii="仿宋_GB2312" w:eastAsia="仿宋_GB2312"/>
          <w:b w:val="0"/>
          <w:bCs w:val="0"/>
          <w:color w:val="auto"/>
          <w:sz w:val="32"/>
          <w:szCs w:val="32"/>
          <w:u w:val="none"/>
          <w:lang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u w:val="none"/>
        </w:rPr>
        <w:t>消防救援</w:t>
      </w:r>
      <w:r>
        <w:rPr>
          <w:rFonts w:hint="eastAsia" w:ascii="仿宋_GB2312" w:eastAsia="仿宋_GB2312"/>
          <w:b w:val="0"/>
          <w:bCs w:val="0"/>
          <w:color w:val="auto"/>
          <w:sz w:val="32"/>
          <w:szCs w:val="32"/>
          <w:u w:val="none"/>
          <w:lang w:val="en-US" w:eastAsia="zh-CN"/>
        </w:rPr>
        <w:t>大</w:t>
      </w:r>
      <w:r>
        <w:rPr>
          <w:rFonts w:hint="eastAsia" w:ascii="仿宋_GB2312" w:eastAsia="仿宋_GB2312"/>
          <w:b w:val="0"/>
          <w:bCs w:val="0"/>
          <w:color w:val="auto"/>
          <w:sz w:val="32"/>
          <w:szCs w:val="32"/>
          <w:u w:val="none"/>
        </w:rPr>
        <w:t>队</w:t>
      </w:r>
      <w:r>
        <w:rPr>
          <w:rFonts w:hint="eastAsia" w:ascii="仿宋_GB2312" w:eastAsia="仿宋_GB2312"/>
          <w:b w:val="0"/>
          <w:bCs w:val="0"/>
          <w:color w:val="auto"/>
          <w:sz w:val="32"/>
          <w:szCs w:val="32"/>
          <w:u w:val="none"/>
          <w:lang w:val="en-US" w:eastAsia="zh-CN"/>
        </w:rPr>
        <w:t>大</w:t>
      </w:r>
      <w:r>
        <w:rPr>
          <w:rFonts w:hint="eastAsia" w:ascii="仿宋_GB2312" w:eastAsia="仿宋_GB2312"/>
          <w:b w:val="0"/>
          <w:bCs w:val="0"/>
          <w:color w:val="auto"/>
          <w:sz w:val="32"/>
          <w:szCs w:val="32"/>
          <w:u w:val="none"/>
        </w:rPr>
        <w:t>队长</w:t>
      </w:r>
      <w:r>
        <w:rPr>
          <w:rFonts w:hint="eastAsia" w:ascii="仿宋_GB2312" w:eastAsia="仿宋_GB2312"/>
          <w:b w:val="0"/>
          <w:bCs w:val="0"/>
          <w:color w:val="auto"/>
          <w:sz w:val="32"/>
          <w:szCs w:val="32"/>
          <w:u w:val="none"/>
          <w:lang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u w:val="none"/>
        </w:rPr>
        <w:t>气象局局长</w:t>
      </w:r>
      <w:r>
        <w:rPr>
          <w:rFonts w:hint="eastAsia" w:ascii="仿宋_GB2312" w:eastAsia="仿宋_GB2312"/>
          <w:b w:val="0"/>
          <w:bCs w:val="0"/>
          <w:color w:val="auto"/>
          <w:sz w:val="32"/>
          <w:szCs w:val="32"/>
          <w:u w:val="none"/>
          <w:lang w:eastAsia="zh-CN"/>
        </w:rPr>
        <w:t>等</w:t>
      </w:r>
      <w:r>
        <w:rPr>
          <w:rFonts w:hint="eastAsia" w:ascii="仿宋_GB2312" w:eastAsia="仿宋_GB2312"/>
          <w:b w:val="0"/>
          <w:bCs w:val="0"/>
          <w:color w:val="auto"/>
          <w:sz w:val="32"/>
          <w:szCs w:val="32"/>
          <w:u w:val="none"/>
        </w:rPr>
        <w:t>。</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成员：</w:t>
      </w:r>
      <w:r>
        <w:rPr>
          <w:rFonts w:hint="eastAsia" w:ascii="仿宋_GB2312" w:eastAsia="仿宋_GB2312"/>
          <w:color w:val="auto"/>
          <w:sz w:val="32"/>
          <w:szCs w:val="32"/>
          <w:lang w:val="en-US" w:eastAsia="zh-CN"/>
        </w:rPr>
        <w:t>县纪委监委</w:t>
      </w:r>
      <w:r>
        <w:rPr>
          <w:rFonts w:hint="eastAsia" w:ascii="仿宋_GB2312" w:hAnsi="Times New Roman" w:eastAsia="仿宋_GB2312" w:cs="Times New Roman"/>
          <w:b w:val="0"/>
          <w:bCs w:val="0"/>
          <w:color w:val="auto"/>
          <w:sz w:val="32"/>
          <w:szCs w:val="32"/>
          <w:u w:val="none"/>
          <w:lang w:val="en-US"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rPr>
        <w:t>委宣传部、</w:t>
      </w:r>
      <w:r>
        <w:rPr>
          <w:rFonts w:hint="eastAsia" w:ascii="仿宋_GB2312" w:hAnsi="Times New Roman" w:eastAsia="仿宋_GB2312" w:cs="Times New Roman"/>
          <w:b w:val="0"/>
          <w:bCs w:val="0"/>
          <w:color w:val="auto"/>
          <w:sz w:val="32"/>
          <w:szCs w:val="32"/>
          <w:u w:val="none"/>
          <w:lang w:val="en-US" w:eastAsia="zh-CN"/>
        </w:rPr>
        <w:t>县人武部、县</w:t>
      </w:r>
      <w:r>
        <w:rPr>
          <w:rFonts w:hint="eastAsia" w:ascii="仿宋_GB2312" w:hAnsi="Times New Roman" w:eastAsia="仿宋_GB2312" w:cs="Times New Roman"/>
          <w:b w:val="0"/>
          <w:bCs w:val="0"/>
          <w:color w:val="auto"/>
          <w:sz w:val="32"/>
          <w:szCs w:val="32"/>
          <w:u w:val="none"/>
          <w:lang w:eastAsia="zh-CN"/>
        </w:rPr>
        <w:t>委网信办、</w:t>
      </w:r>
      <w:r>
        <w:rPr>
          <w:rFonts w:hint="eastAsia" w:ascii="仿宋_GB2312" w:hAnsi="Times New Roman" w:eastAsia="仿宋_GB2312" w:cs="Times New Roman"/>
          <w:b w:val="0"/>
          <w:bCs w:val="0"/>
          <w:color w:val="auto"/>
          <w:sz w:val="32"/>
          <w:szCs w:val="32"/>
          <w:u w:val="none"/>
          <w:lang w:val="en-US" w:eastAsia="zh-CN"/>
        </w:rPr>
        <w:t>县发展和改革委员会、县教育局、县工业和信息化局、县公安局、县民政局、县司法局、县财政局、县人力资源和社会保障局、县自然资源局、县住房和城乡建设局、县交通运输局、县水利局、县农业农村局、县文化广电体育旅游局、县卫生健康委员会、县应急管理局、县城市管理局、县公路事业发展中心、县林业局、县政务服务和大数据管理局、共青团滑县委员会、</w:t>
      </w:r>
      <w:r>
        <w:rPr>
          <w:rFonts w:hint="eastAsia" w:eastAsia="仿宋_GB2312"/>
          <w:color w:val="auto"/>
          <w:spacing w:val="0"/>
          <w:sz w:val="32"/>
          <w:lang w:val="en-US" w:eastAsia="zh-CN"/>
        </w:rPr>
        <w:t>县机关事务中心、</w:t>
      </w:r>
      <w:r>
        <w:rPr>
          <w:rFonts w:hint="eastAsia" w:ascii="仿宋_GB2312" w:hAnsi="Times New Roman" w:eastAsia="仿宋_GB2312" w:cs="Times New Roman"/>
          <w:b w:val="0"/>
          <w:bCs w:val="0"/>
          <w:color w:val="auto"/>
          <w:sz w:val="32"/>
          <w:szCs w:val="32"/>
          <w:u w:val="none"/>
          <w:lang w:val="en-US" w:eastAsia="zh-CN"/>
        </w:rPr>
        <w:t>县气象局、县卫河河务局、县黄河河务局、县消防救援大队、县广电网络中心、国网滑县供电公司、郑州铁路局新乡车务段滑浚站、中国移动通信集团河南有限公司滑县分公司、中国联通网络通信有限公司滑县分公司、</w:t>
      </w:r>
      <w:r>
        <w:rPr>
          <w:rFonts w:hint="eastAsia" w:ascii="仿宋_GB2312" w:eastAsia="仿宋_GB2312" w:cs="Times New Roman"/>
          <w:b w:val="0"/>
          <w:bCs w:val="0"/>
          <w:color w:val="auto"/>
          <w:sz w:val="32"/>
          <w:szCs w:val="32"/>
          <w:u w:val="none"/>
          <w:lang w:val="en-US" w:eastAsia="zh-CN"/>
        </w:rPr>
        <w:t>中国电信集团有限公司滑县分公司</w:t>
      </w:r>
      <w:r>
        <w:rPr>
          <w:rFonts w:hint="eastAsia" w:ascii="仿宋_GB2312" w:hAnsi="Times New Roman" w:eastAsia="仿宋_GB2312" w:cs="Times New Roman"/>
          <w:b w:val="0"/>
          <w:bCs w:val="0"/>
          <w:color w:val="auto"/>
          <w:sz w:val="32"/>
          <w:szCs w:val="32"/>
          <w:u w:val="none"/>
          <w:lang w:val="en-US" w:eastAsia="zh-CN"/>
        </w:rPr>
        <w:t>、中国铁塔股份有限公司滑县分公司、中国石化销售有限公司河南安阳滑县石油分公司</w:t>
      </w:r>
      <w:r>
        <w:rPr>
          <w:rFonts w:hint="eastAsia" w:ascii="仿宋_GB2312" w:eastAsia="仿宋_GB2312" w:cs="Times New Roman"/>
          <w:b w:val="0"/>
          <w:bCs w:val="0"/>
          <w:color w:val="auto"/>
          <w:sz w:val="32"/>
          <w:szCs w:val="32"/>
          <w:u w:val="none"/>
          <w:lang w:val="en-US" w:eastAsia="zh-CN"/>
        </w:rPr>
        <w:t>、</w:t>
      </w:r>
      <w:r>
        <w:rPr>
          <w:rFonts w:hint="eastAsia" w:ascii="仿宋_GB2312" w:hAnsi="Times New Roman" w:eastAsia="仿宋_GB2312" w:cs="Times New Roman"/>
          <w:b w:val="0"/>
          <w:bCs w:val="0"/>
          <w:color w:val="auto"/>
          <w:sz w:val="32"/>
          <w:szCs w:val="32"/>
          <w:u w:val="none"/>
          <w:lang w:val="en-US" w:eastAsia="zh-CN"/>
        </w:rPr>
        <w:t>中国人寿保险公司滑县分公司、中国人民财产保险股份有限公司滑县支公司</w:t>
      </w:r>
      <w:r>
        <w:rPr>
          <w:rFonts w:hint="eastAsia" w:ascii="仿宋_GB2312" w:eastAsia="仿宋_GB2312"/>
          <w:color w:val="auto"/>
          <w:sz w:val="32"/>
          <w:szCs w:val="32"/>
        </w:rPr>
        <w:t>等单位负责同志。</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防指主要职责：组织领导全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防汛救灾工作，贯彻实施国家防汛抗旱法律、法规和方针政策，贯彻执行国家防总、省防指</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市防指</w:t>
      </w:r>
      <w:r>
        <w:rPr>
          <w:rFonts w:hint="eastAsia" w:ascii="仿宋_GB2312" w:eastAsia="仿宋_GB2312"/>
          <w:color w:val="auto"/>
          <w:sz w:val="32"/>
          <w:szCs w:val="32"/>
        </w:rPr>
        <w:t>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政府决策部署，拟订</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级有关政策和制度等，及时掌握全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雨情、水情、险情、汛情、灾情，统一领导指挥、组织协调较大、重大、特别重大洪灾灾害应急处置。积极推进各级防指深入开展防汛应急体制改革，以坚持和加强党的全面领导为统领，建立健全统一权威高效的防汛</w:t>
      </w:r>
      <w:r>
        <w:rPr>
          <w:rFonts w:hint="eastAsia" w:ascii="仿宋_GB2312" w:eastAsia="仿宋_GB2312"/>
          <w:color w:val="auto"/>
          <w:sz w:val="32"/>
          <w:szCs w:val="32"/>
          <w:lang w:eastAsia="zh-CN"/>
        </w:rPr>
        <w:t>抗旱</w:t>
      </w:r>
      <w:r>
        <w:rPr>
          <w:rFonts w:hint="eastAsia" w:ascii="仿宋_GB2312" w:eastAsia="仿宋_GB2312"/>
          <w:color w:val="auto"/>
          <w:sz w:val="32"/>
          <w:szCs w:val="32"/>
        </w:rPr>
        <w:t>指挥机构。</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防指下设</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防指办公室（以下简称</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w:t>
      </w:r>
      <w:r>
        <w:rPr>
          <w:rFonts w:hint="eastAsia" w:ascii="仿宋_GB2312" w:eastAsia="仿宋_GB2312"/>
          <w:color w:val="auto"/>
          <w:sz w:val="32"/>
          <w:szCs w:val="32"/>
          <w:lang w:val="en-US" w:eastAsia="zh-CN"/>
        </w:rPr>
        <w:t>县</w:t>
      </w:r>
      <w:r>
        <w:rPr>
          <w:rFonts w:hint="eastAsia" w:ascii="仿宋_GB2312" w:hAnsi="Times New Roman" w:eastAsia="仿宋_GB2312" w:cs="Times New Roman"/>
          <w:color w:val="auto"/>
          <w:sz w:val="32"/>
          <w:szCs w:val="32"/>
        </w:rPr>
        <w:t>防办主任由</w:t>
      </w:r>
      <w:r>
        <w:rPr>
          <w:rFonts w:hint="eastAsia" w:ascii="仿宋_GB2312" w:eastAsia="仿宋_GB2312" w:cs="Times New Roman"/>
          <w:color w:val="auto"/>
          <w:sz w:val="32"/>
          <w:szCs w:val="32"/>
          <w:lang w:eastAsia="zh-CN"/>
        </w:rPr>
        <w:t>县分管防汛的</w:t>
      </w:r>
      <w:r>
        <w:rPr>
          <w:rFonts w:hint="eastAsia" w:ascii="方正舒体" w:hAnsi="方正舒体" w:eastAsia="方正舒体" w:cs="方正舒体"/>
          <w:color w:val="auto"/>
          <w:sz w:val="32"/>
          <w:szCs w:val="32"/>
          <w:lang w:eastAsia="zh-CN"/>
        </w:rPr>
        <w:t>副</w:t>
      </w:r>
      <w:r>
        <w:rPr>
          <w:rFonts w:hint="eastAsia" w:ascii="仿宋_GB2312" w:hAnsi="仿宋_GB2312" w:eastAsia="仿宋_GB2312" w:cs="仿宋_GB2312"/>
          <w:b w:val="0"/>
          <w:i w:val="0"/>
          <w:strike w:val="0"/>
          <w:color w:val="auto"/>
          <w:spacing w:val="0"/>
          <w:kern w:val="2"/>
          <w:sz w:val="32"/>
          <w:szCs w:val="32"/>
          <w:lang w:val="en-US" w:eastAsia="zh-CN" w:bidi="ar-SA"/>
        </w:rPr>
        <w:t>县长</w:t>
      </w:r>
      <w:r>
        <w:rPr>
          <w:rFonts w:hint="eastAsia" w:ascii="仿宋_GB2312" w:hAnsi="Times New Roman" w:eastAsia="仿宋_GB2312" w:cs="Times New Roman"/>
          <w:color w:val="auto"/>
          <w:sz w:val="32"/>
          <w:szCs w:val="32"/>
        </w:rPr>
        <w:t>兼任，日常工作由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应急局承担</w:t>
      </w:r>
      <w:r>
        <w:rPr>
          <w:rFonts w:hint="eastAsia" w:ascii="仿宋_GB2312"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应急局局长兼任</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防办常务副主任；</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应急局</w:t>
      </w:r>
      <w:r>
        <w:rPr>
          <w:rFonts w:hint="eastAsia" w:ascii="仿宋_GB2312" w:eastAsia="仿宋_GB2312"/>
          <w:color w:val="auto"/>
          <w:sz w:val="32"/>
          <w:szCs w:val="32"/>
          <w:lang w:eastAsia="zh-CN"/>
        </w:rPr>
        <w:t>分管防汛</w:t>
      </w:r>
      <w:r>
        <w:rPr>
          <w:rFonts w:hint="eastAsia" w:ascii="仿宋_GB2312" w:eastAsia="仿宋_GB2312"/>
          <w:color w:val="auto"/>
          <w:sz w:val="32"/>
          <w:szCs w:val="32"/>
        </w:rPr>
        <w:t>副局长兼任</w:t>
      </w:r>
      <w:r>
        <w:rPr>
          <w:rFonts w:hint="eastAsia" w:ascii="仿宋_GB2312" w:eastAsia="仿宋_GB2312"/>
          <w:color w:val="auto"/>
          <w:sz w:val="32"/>
          <w:szCs w:val="32"/>
          <w:lang w:val="en-US" w:eastAsia="zh-CN"/>
        </w:rPr>
        <w:t>县</w:t>
      </w:r>
      <w:r>
        <w:rPr>
          <w:rFonts w:hint="eastAsia" w:ascii="仿宋_GB2312" w:hAnsi="Times New Roman" w:eastAsia="仿宋_GB2312" w:cs="Times New Roman"/>
          <w:color w:val="auto"/>
          <w:sz w:val="32"/>
          <w:szCs w:val="32"/>
        </w:rPr>
        <w:t>防办</w:t>
      </w:r>
      <w:r>
        <w:rPr>
          <w:rFonts w:hint="eastAsia" w:ascii="仿宋_GB2312" w:eastAsia="仿宋_GB2312"/>
          <w:color w:val="auto"/>
          <w:sz w:val="32"/>
          <w:szCs w:val="32"/>
        </w:rPr>
        <w:t>专职副主任。</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防办主要职责：</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w:t>
      </w:r>
      <w:r>
        <w:rPr>
          <w:rFonts w:hint="eastAsia" w:ascii="仿宋_GB2312" w:eastAsia="仿宋_GB2312"/>
          <w:color w:val="auto"/>
          <w:sz w:val="32"/>
          <w:szCs w:val="32"/>
        </w:rPr>
        <w:t>办承办</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防指日常工作，指导协调全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防汛抗旱工作；指导各级、各有关部门落实防汛抗旱责任制；组织全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防汛抗旱检查、督导；组织编制《</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防汛应急预案》《</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抗旱应急预案》，指导相关部门编制专项预案，按程序报批并指导实施；会同有关部门做好防汛抗旱队伍建设、物资储备、调用等工作；</w:t>
      </w:r>
      <w:r>
        <w:rPr>
          <w:rFonts w:hint="eastAsia" w:ascii="仿宋_GB2312" w:eastAsia="仿宋_GB2312"/>
          <w:color w:val="auto"/>
          <w:sz w:val="32"/>
          <w:szCs w:val="32"/>
          <w:lang w:eastAsia="zh-CN"/>
        </w:rPr>
        <w:t>开展防汛宣传，组织全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综合性防汛应急演练，总结推广防汛抢险经验等工作；</w:t>
      </w:r>
      <w:r>
        <w:rPr>
          <w:rFonts w:hint="eastAsia" w:ascii="仿宋_GB2312" w:eastAsia="仿宋_GB2312"/>
          <w:color w:val="auto"/>
          <w:sz w:val="32"/>
          <w:szCs w:val="32"/>
        </w:rPr>
        <w:t>综合掌握汛情、旱情、险情、灾情，提出全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防汛抗旱工作建议；协调做好防汛抗旱抢险救灾表彰工作。</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5" w:name="_Toc6824"/>
      <w:r>
        <w:rPr>
          <w:rFonts w:hint="eastAsia" w:ascii="仿宋_GB2312" w:hAnsi="Times New Roman" w:eastAsia="仿宋_GB2312" w:cs="Times New Roman"/>
          <w:b/>
          <w:bCs/>
          <w:color w:val="auto"/>
          <w:kern w:val="2"/>
          <w:sz w:val="32"/>
          <w:szCs w:val="32"/>
          <w:lang w:val="en-US" w:eastAsia="zh-CN" w:bidi="ar-SA"/>
        </w:rPr>
        <w:t>2.2.2 防汛分指挥部</w:t>
      </w:r>
      <w:bookmarkEnd w:id="35"/>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eastAsia="zh-CN"/>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防指设立</w:t>
      </w:r>
      <w:r>
        <w:rPr>
          <w:rFonts w:hint="eastAsia" w:ascii="仿宋_GB2312" w:eastAsia="仿宋_GB2312" w:cs="Times New Roman"/>
          <w:color w:val="auto"/>
          <w:sz w:val="32"/>
          <w:szCs w:val="32"/>
          <w:lang w:val="en-US" w:eastAsia="zh-CN"/>
        </w:rPr>
        <w:t>滑县</w:t>
      </w:r>
      <w:r>
        <w:rPr>
          <w:rFonts w:hint="eastAsia" w:eastAsia="仿宋_GB2312" w:cs="Times New Roman"/>
          <w:b w:val="0"/>
          <w:i w:val="0"/>
          <w:strike w:val="0"/>
          <w:color w:val="auto"/>
          <w:spacing w:val="0"/>
          <w:sz w:val="32"/>
          <w:lang w:eastAsia="zh-CN"/>
        </w:rPr>
        <w:t>黄河滞洪区分指挥部、卫河防汛分指挥部、县城防汛分指挥部、大功河金堤河防汛分指挥部、内地除涝分指挥</w:t>
      </w:r>
      <w:r>
        <w:rPr>
          <w:rFonts w:hint="eastAsia" w:eastAsia="仿宋_GB2312" w:cs="Times New Roman"/>
          <w:b w:val="0"/>
          <w:i w:val="0"/>
          <w:strike w:val="0"/>
          <w:color w:val="auto"/>
          <w:spacing w:val="0"/>
          <w:sz w:val="32"/>
          <w:lang w:val="en-US" w:eastAsia="zh-CN"/>
        </w:rPr>
        <w:t>部</w:t>
      </w:r>
      <w:r>
        <w:rPr>
          <w:rFonts w:hint="eastAsia" w:ascii="仿宋_GB2312" w:hAnsi="Times New Roman" w:eastAsia="仿宋_GB2312" w:cs="Times New Roman"/>
          <w:color w:val="auto"/>
          <w:sz w:val="32"/>
          <w:szCs w:val="32"/>
          <w:lang w:eastAsia="zh-CN"/>
        </w:rPr>
        <w:t>等</w:t>
      </w:r>
      <w:r>
        <w:rPr>
          <w:rFonts w:hint="eastAsia" w:ascii="仿宋_GB2312" w:eastAsia="仿宋_GB2312" w:cs="Times New Roman"/>
          <w:color w:val="auto"/>
          <w:sz w:val="32"/>
          <w:szCs w:val="32"/>
          <w:lang w:val="en-US" w:eastAsia="zh-CN"/>
        </w:rPr>
        <w:t>5</w:t>
      </w:r>
      <w:r>
        <w:rPr>
          <w:rFonts w:hint="eastAsia" w:ascii="仿宋_GB2312" w:hAnsi="Times New Roman" w:eastAsia="仿宋_GB2312" w:cs="Times New Roman"/>
          <w:color w:val="auto"/>
          <w:sz w:val="32"/>
          <w:szCs w:val="32"/>
          <w:lang w:eastAsia="zh-CN"/>
        </w:rPr>
        <w:t>个防汛分指挥部，在</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防指统一领导下，统筹协调抢险救援救灾专项工作，各防汛分指挥部组成人员由</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防指在每年汛前调整公布。</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6" w:name="_Toc15287"/>
      <w:r>
        <w:rPr>
          <w:rFonts w:hint="eastAsia" w:ascii="仿宋_GB2312" w:hAnsi="Times New Roman" w:eastAsia="仿宋_GB2312" w:cs="Times New Roman"/>
          <w:b/>
          <w:bCs/>
          <w:color w:val="auto"/>
          <w:kern w:val="2"/>
          <w:sz w:val="32"/>
          <w:szCs w:val="32"/>
          <w:lang w:val="en-US" w:eastAsia="zh-CN" w:bidi="ar-SA"/>
        </w:rPr>
        <w:t>2.2.3</w:t>
      </w:r>
      <w:bookmarkStart w:id="37" w:name="_Toc42098943"/>
      <w:r>
        <w:rPr>
          <w:rFonts w:hint="eastAsia" w:ascii="仿宋_GB2312" w:hAnsi="Times New Roman" w:eastAsia="仿宋_GB2312" w:cs="Times New Roman"/>
          <w:b/>
          <w:bCs/>
          <w:color w:val="auto"/>
          <w:kern w:val="2"/>
          <w:sz w:val="32"/>
          <w:szCs w:val="32"/>
          <w:lang w:val="en-US" w:eastAsia="zh-CN" w:bidi="ar-SA"/>
        </w:rPr>
        <w:t xml:space="preserve"> ABC调度指挥应急值守专班</w:t>
      </w:r>
      <w:bookmarkEnd w:id="36"/>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防指建立防汛应急ABC调度指挥应急值守和专家分析研判专班</w:t>
      </w:r>
      <w:r>
        <w:rPr>
          <w:rFonts w:hint="eastAsia" w:ascii="仿宋_GB2312" w:eastAsia="仿宋_GB2312" w:cs="Times New Roman"/>
          <w:color w:val="auto"/>
          <w:sz w:val="32"/>
          <w:szCs w:val="32"/>
          <w:lang w:eastAsia="zh-CN"/>
        </w:rPr>
        <w:t>，其中</w:t>
      </w:r>
      <w:r>
        <w:rPr>
          <w:rFonts w:hint="eastAsia" w:ascii="仿宋_GB2312" w:hAnsi="Times New Roman" w:eastAsia="仿宋_GB2312" w:cs="Times New Roman"/>
          <w:color w:val="auto"/>
          <w:sz w:val="32"/>
          <w:szCs w:val="32"/>
        </w:rPr>
        <w:t>AB</w:t>
      </w:r>
      <w:r>
        <w:rPr>
          <w:rFonts w:hint="eastAsia" w:ascii="仿宋_GB2312" w:eastAsia="仿宋_GB2312" w:cs="Times New Roman"/>
          <w:color w:val="auto"/>
          <w:sz w:val="32"/>
          <w:szCs w:val="32"/>
          <w:lang w:eastAsia="zh-CN"/>
        </w:rPr>
        <w:t>班</w:t>
      </w:r>
      <w:r>
        <w:rPr>
          <w:rFonts w:hint="eastAsia" w:ascii="仿宋_GB2312" w:hAnsi="Times New Roman" w:eastAsia="仿宋_GB2312" w:cs="Times New Roman"/>
          <w:color w:val="auto"/>
          <w:sz w:val="32"/>
          <w:szCs w:val="32"/>
        </w:rPr>
        <w:t>遇暴雨橙色、红色预警报告时组织会商研判，启动防汛二级、一级应急响应后，到</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防汛抗旱指挥中心带班值守、调度指挥；</w:t>
      </w:r>
      <w:r>
        <w:rPr>
          <w:rFonts w:hint="eastAsia" w:ascii="仿宋_GB2312" w:hAnsi="Times New Roman" w:eastAsia="仿宋_GB2312" w:cs="Times New Roman"/>
          <w:color w:val="auto"/>
          <w:sz w:val="32"/>
          <w:szCs w:val="32"/>
          <w:lang w:val="en-US" w:eastAsia="zh-CN"/>
        </w:rPr>
        <w:t>C班在防汛紧要期时，在县防办24小时值班值守，做好分析研判，提供决策建议。</w:t>
      </w:r>
      <w:r>
        <w:rPr>
          <w:rFonts w:hint="eastAsia" w:ascii="仿宋_GB2312" w:hAnsi="Times New Roman" w:eastAsia="仿宋_GB2312" w:cs="Times New Roman"/>
          <w:color w:val="auto"/>
          <w:sz w:val="32"/>
          <w:szCs w:val="32"/>
        </w:rPr>
        <w:t>收到暴雨红色预警报告和启动防汛一级应急响应时，</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委、</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政府主要领导视情参加会商研判和调度指挥。</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8" w:name="_Toc806"/>
      <w:r>
        <w:rPr>
          <w:rFonts w:hint="eastAsia" w:ascii="仿宋_GB2312" w:hAnsi="Times New Roman" w:eastAsia="仿宋_GB2312" w:cs="Times New Roman"/>
          <w:b/>
          <w:bCs/>
          <w:color w:val="auto"/>
          <w:kern w:val="2"/>
          <w:sz w:val="32"/>
          <w:szCs w:val="32"/>
          <w:lang w:val="en-US" w:eastAsia="zh-CN" w:bidi="ar-SA"/>
        </w:rPr>
        <w:t>2.2.4 县防指工作专班职责</w:t>
      </w:r>
      <w:bookmarkEnd w:id="38"/>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b w:val="0"/>
          <w:bCs w:val="0"/>
          <w:color w:val="auto"/>
          <w:sz w:val="32"/>
          <w:szCs w:val="32"/>
          <w:u w:val="none"/>
          <w:lang w:eastAsia="zh-CN"/>
        </w:rPr>
      </w:pPr>
      <w:r>
        <w:rPr>
          <w:rFonts w:hint="eastAsia" w:ascii="仿宋_GB2312" w:eastAsia="仿宋_GB2312"/>
          <w:color w:val="auto"/>
          <w:sz w:val="32"/>
          <w:szCs w:val="32"/>
        </w:rPr>
        <w:t>适应扁平化指挥要求，</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w:t>
      </w:r>
      <w:r>
        <w:rPr>
          <w:rFonts w:hint="eastAsia" w:ascii="仿宋_GB2312" w:eastAsia="仿宋_GB2312"/>
          <w:color w:val="auto"/>
          <w:sz w:val="32"/>
          <w:szCs w:val="32"/>
          <w:lang w:eastAsia="zh-CN"/>
        </w:rPr>
        <w:t>指</w:t>
      </w:r>
      <w:r>
        <w:rPr>
          <w:rFonts w:hint="eastAsia" w:ascii="仿宋_GB2312" w:eastAsia="仿宋_GB2312"/>
          <w:color w:val="auto"/>
          <w:sz w:val="32"/>
          <w:szCs w:val="32"/>
        </w:rPr>
        <w:t>组织成立</w:t>
      </w:r>
      <w:r>
        <w:rPr>
          <w:rFonts w:hint="eastAsia" w:ascii="仿宋_GB2312" w:eastAsia="仿宋_GB2312"/>
          <w:b w:val="0"/>
          <w:bCs w:val="0"/>
          <w:color w:val="auto"/>
          <w:sz w:val="32"/>
          <w:szCs w:val="32"/>
        </w:rPr>
        <w:t>防汛指挥调度、</w:t>
      </w:r>
      <w:r>
        <w:rPr>
          <w:rFonts w:hint="eastAsia" w:ascii="仿宋_GB2312" w:hAnsi="Times New Roman" w:eastAsia="仿宋_GB2312" w:cs="Times New Roman"/>
          <w:color w:val="auto"/>
          <w:sz w:val="32"/>
          <w:szCs w:val="32"/>
          <w:lang w:eastAsia="zh-CN"/>
        </w:rPr>
        <w:t>河道滞洪区防汛、</w:t>
      </w:r>
      <w:r>
        <w:rPr>
          <w:rFonts w:hint="eastAsia" w:ascii="仿宋_GB2312" w:eastAsia="仿宋_GB2312"/>
          <w:b w:val="0"/>
          <w:bCs w:val="0"/>
          <w:color w:val="auto"/>
          <w:sz w:val="32"/>
          <w:szCs w:val="32"/>
        </w:rPr>
        <w:t>城</w:t>
      </w:r>
      <w:r>
        <w:rPr>
          <w:rFonts w:hint="eastAsia" w:ascii="仿宋_GB2312" w:eastAsia="仿宋_GB2312"/>
          <w:b w:val="0"/>
          <w:bCs w:val="0"/>
          <w:color w:val="auto"/>
          <w:sz w:val="32"/>
          <w:szCs w:val="32"/>
          <w:lang w:eastAsia="zh-CN"/>
        </w:rPr>
        <w:t>乡</w:t>
      </w:r>
      <w:r>
        <w:rPr>
          <w:rFonts w:hint="eastAsia" w:ascii="仿宋_GB2312" w:eastAsia="仿宋_GB2312"/>
          <w:b w:val="0"/>
          <w:bCs w:val="0"/>
          <w:color w:val="auto"/>
          <w:sz w:val="32"/>
          <w:szCs w:val="32"/>
        </w:rPr>
        <w:t>内涝防汛、应急救援救灾、气象服务保障、</w:t>
      </w:r>
      <w:r>
        <w:rPr>
          <w:rFonts w:hint="eastAsia" w:ascii="仿宋_GB2312" w:eastAsia="仿宋_GB2312"/>
          <w:b w:val="0"/>
          <w:bCs w:val="0"/>
          <w:color w:val="auto"/>
          <w:sz w:val="32"/>
          <w:szCs w:val="32"/>
          <w:lang w:val="en-US" w:eastAsia="zh-CN"/>
        </w:rPr>
        <w:t>防汛物资</w:t>
      </w:r>
      <w:r>
        <w:rPr>
          <w:rFonts w:hint="eastAsia" w:ascii="仿宋_GB2312" w:eastAsia="仿宋_GB2312"/>
          <w:b w:val="0"/>
          <w:bCs w:val="0"/>
          <w:color w:val="auto"/>
          <w:sz w:val="32"/>
          <w:szCs w:val="32"/>
        </w:rPr>
        <w:t>保障</w:t>
      </w:r>
      <w:r>
        <w:rPr>
          <w:rFonts w:hint="eastAsia" w:ascii="仿宋_GB2312" w:eastAsia="仿宋_GB2312"/>
          <w:b w:val="0"/>
          <w:bCs w:val="0"/>
          <w:color w:val="auto"/>
          <w:sz w:val="32"/>
          <w:szCs w:val="32"/>
          <w:lang w:eastAsia="zh-CN"/>
        </w:rPr>
        <w:t>、</w:t>
      </w:r>
      <w:r>
        <w:rPr>
          <w:rFonts w:hint="eastAsia" w:ascii="仿宋_GB2312" w:eastAsia="仿宋_GB2312"/>
          <w:b w:val="0"/>
          <w:bCs w:val="0"/>
          <w:color w:val="auto"/>
          <w:sz w:val="32"/>
          <w:szCs w:val="32"/>
          <w:u w:val="none"/>
          <w:lang w:val="en-US" w:eastAsia="zh-CN"/>
        </w:rPr>
        <w:t>电力通信及交通保障</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rPr>
        <w:t>医疗卫生防疫、</w:t>
      </w:r>
      <w:r>
        <w:rPr>
          <w:rFonts w:hint="eastAsia" w:ascii="仿宋_GB2312" w:eastAsia="仿宋_GB2312"/>
          <w:b w:val="0"/>
          <w:bCs w:val="0"/>
          <w:color w:val="auto"/>
          <w:sz w:val="32"/>
          <w:szCs w:val="32"/>
          <w:u w:val="none"/>
          <w:lang w:eastAsia="zh-CN"/>
        </w:rPr>
        <w:t>宣传和舆情引导</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安全保卫及交通管控、</w:t>
      </w:r>
      <w:r>
        <w:rPr>
          <w:rFonts w:hint="eastAsia" w:ascii="仿宋_GB2312" w:eastAsia="仿宋_GB2312"/>
          <w:b w:val="0"/>
          <w:bCs w:val="0"/>
          <w:color w:val="auto"/>
          <w:sz w:val="32"/>
          <w:szCs w:val="32"/>
          <w:u w:val="none"/>
        </w:rPr>
        <w:t>专家技术服务等1</w:t>
      </w:r>
      <w:r>
        <w:rPr>
          <w:rFonts w:hint="eastAsia" w:ascii="仿宋_GB2312" w:eastAsia="仿宋_GB2312"/>
          <w:b w:val="0"/>
          <w:bCs w:val="0"/>
          <w:color w:val="auto"/>
          <w:sz w:val="32"/>
          <w:szCs w:val="32"/>
          <w:u w:val="none"/>
          <w:lang w:val="en-US" w:eastAsia="zh-CN"/>
        </w:rPr>
        <w:t>1</w:t>
      </w:r>
      <w:r>
        <w:rPr>
          <w:rFonts w:hint="eastAsia" w:ascii="仿宋_GB2312" w:eastAsia="仿宋_GB2312"/>
          <w:b w:val="0"/>
          <w:bCs w:val="0"/>
          <w:color w:val="auto"/>
          <w:sz w:val="32"/>
          <w:szCs w:val="32"/>
          <w:u w:val="none"/>
        </w:rPr>
        <w:t>个工作专班</w:t>
      </w:r>
      <w:r>
        <w:rPr>
          <w:rFonts w:hint="eastAsia" w:ascii="仿宋_GB2312" w:hAnsi="Times New Roman" w:eastAsia="仿宋_GB2312" w:cs="Times New Roman"/>
          <w:b w:val="0"/>
          <w:bCs w:val="0"/>
          <w:color w:val="auto"/>
          <w:sz w:val="32"/>
          <w:szCs w:val="32"/>
          <w:u w:val="none"/>
          <w:lang w:eastAsia="zh-CN"/>
        </w:rPr>
        <w:t>（专班职责及组成人员见附件</w:t>
      </w:r>
      <w:r>
        <w:rPr>
          <w:rFonts w:hint="eastAsia" w:ascii="仿宋_GB2312" w:hAnsi="Times New Roman" w:eastAsia="仿宋_GB2312" w:cs="Times New Roman"/>
          <w:b w:val="0"/>
          <w:bCs w:val="0"/>
          <w:color w:val="auto"/>
          <w:sz w:val="32"/>
          <w:szCs w:val="32"/>
          <w:u w:val="none"/>
          <w:lang w:val="en-US" w:eastAsia="zh-CN"/>
        </w:rPr>
        <w:t>9</w:t>
      </w:r>
      <w:r>
        <w:rPr>
          <w:rFonts w:hint="eastAsia" w:ascii="仿宋_GB2312" w:hAnsi="Times New Roman" w:eastAsia="仿宋_GB2312" w:cs="Times New Roman"/>
          <w:b w:val="0"/>
          <w:bCs w:val="0"/>
          <w:color w:val="auto"/>
          <w:sz w:val="32"/>
          <w:szCs w:val="32"/>
          <w:u w:val="none"/>
          <w:lang w:eastAsia="zh-CN"/>
        </w:rPr>
        <w:t>-</w:t>
      </w:r>
      <w:r>
        <w:rPr>
          <w:rFonts w:hint="eastAsia" w:ascii="仿宋_GB2312" w:eastAsia="仿宋_GB2312" w:cs="Times New Roman"/>
          <w:b w:val="0"/>
          <w:bCs w:val="0"/>
          <w:color w:val="auto"/>
          <w:sz w:val="32"/>
          <w:szCs w:val="32"/>
          <w:u w:val="none"/>
          <w:lang w:val="en-US" w:eastAsia="zh-CN"/>
        </w:rPr>
        <w:t>4</w:t>
      </w:r>
      <w:r>
        <w:rPr>
          <w:rFonts w:hint="eastAsia" w:ascii="仿宋_GB2312" w:hAnsi="Times New Roman" w:eastAsia="仿宋_GB2312" w:cs="Times New Roman"/>
          <w:b w:val="0"/>
          <w:bCs w:val="0"/>
          <w:color w:val="auto"/>
          <w:sz w:val="32"/>
          <w:szCs w:val="32"/>
          <w:u w:val="none"/>
          <w:lang w:eastAsia="zh-CN"/>
        </w:rPr>
        <w:t>）。各专班按照职责制定工作方案，启动防汛二级、一级应急响应时，在牵头部门相对集中办公，主要负责人在</w:t>
      </w:r>
      <w:r>
        <w:rPr>
          <w:rFonts w:hint="eastAsia" w:ascii="仿宋_GB2312" w:hAnsi="Times New Roman" w:eastAsia="仿宋_GB2312" w:cs="Times New Roman"/>
          <w:b w:val="0"/>
          <w:bCs w:val="0"/>
          <w:color w:val="auto"/>
          <w:sz w:val="32"/>
          <w:szCs w:val="32"/>
          <w:u w:val="none"/>
          <w:lang w:val="en-US" w:eastAsia="zh-CN"/>
        </w:rPr>
        <w:t>县</w:t>
      </w:r>
      <w:r>
        <w:rPr>
          <w:rFonts w:hint="eastAsia" w:ascii="仿宋_GB2312" w:hAnsi="Times New Roman" w:eastAsia="仿宋_GB2312" w:cs="Times New Roman"/>
          <w:b w:val="0"/>
          <w:bCs w:val="0"/>
          <w:color w:val="auto"/>
          <w:sz w:val="32"/>
          <w:szCs w:val="32"/>
          <w:u w:val="none"/>
          <w:lang w:eastAsia="zh-CN"/>
        </w:rPr>
        <w:t>防汛抗旱指挥中心集中办公。</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9" w:name="_Toc28149"/>
      <w:r>
        <w:rPr>
          <w:rFonts w:hint="eastAsia" w:ascii="仿宋_GB2312" w:hAnsi="Times New Roman" w:eastAsia="仿宋_GB2312" w:cs="Times New Roman"/>
          <w:b/>
          <w:bCs/>
          <w:color w:val="auto"/>
          <w:kern w:val="2"/>
          <w:sz w:val="32"/>
          <w:szCs w:val="32"/>
          <w:lang w:val="en-US" w:eastAsia="zh-CN" w:bidi="ar-SA"/>
        </w:rPr>
        <w:t>2.2.5县防指防汛应急专家指导组</w:t>
      </w:r>
      <w:bookmarkEnd w:id="39"/>
    </w:p>
    <w:p>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b w:val="0"/>
          <w:bCs/>
          <w:color w:val="auto"/>
          <w:kern w:val="0"/>
          <w:sz w:val="32"/>
          <w:szCs w:val="24"/>
          <w:lang w:val="en-US" w:eastAsia="zh-CN" w:bidi="ar-SA"/>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val="en-US" w:eastAsia="zh-CN"/>
        </w:rPr>
        <w:t>防指成立防汛应急专家指导组。由县级干部任组长，对口分包联系各</w:t>
      </w:r>
      <w:r>
        <w:rPr>
          <w:rFonts w:hint="eastAsia" w:ascii="仿宋_GB2312" w:eastAsia="仿宋_GB2312" w:cs="Times New Roman"/>
          <w:color w:val="auto"/>
          <w:sz w:val="32"/>
          <w:szCs w:val="32"/>
          <w:lang w:val="en-US" w:eastAsia="zh-CN"/>
        </w:rPr>
        <w:t>乡镇</w:t>
      </w: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街道</w:t>
      </w:r>
      <w:r>
        <w:rPr>
          <w:rFonts w:hint="eastAsia" w:ascii="仿宋_GB2312" w:hAnsi="Times New Roman" w:eastAsia="仿宋_GB2312" w:cs="Times New Roman"/>
          <w:color w:val="auto"/>
          <w:sz w:val="32"/>
          <w:szCs w:val="32"/>
          <w:lang w:val="en-US" w:eastAsia="zh-CN"/>
        </w:rPr>
        <w:t>）防汛应急工作，按照</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val="en-US" w:eastAsia="zh-CN"/>
        </w:rPr>
        <w:t>防指要求，驻地督导、指</w:t>
      </w:r>
      <w:r>
        <w:rPr>
          <w:rFonts w:hint="eastAsia" w:ascii="仿宋_GB2312" w:hAnsi="Times New Roman" w:eastAsia="仿宋_GB2312" w:cs="Times New Roman"/>
          <w:b w:val="0"/>
          <w:bCs w:val="0"/>
          <w:color w:val="auto"/>
          <w:kern w:val="2"/>
          <w:sz w:val="32"/>
          <w:szCs w:val="32"/>
          <w:lang w:val="en-US" w:eastAsia="zh-CN" w:bidi="ar-SA"/>
        </w:rPr>
        <w:t>导、检查各</w:t>
      </w:r>
      <w:r>
        <w:rPr>
          <w:rFonts w:hint="eastAsia" w:ascii="仿宋_GB2312" w:eastAsia="仿宋_GB2312" w:cs="Times New Roman"/>
          <w:color w:val="auto"/>
          <w:sz w:val="32"/>
          <w:szCs w:val="32"/>
          <w:lang w:val="en-US" w:eastAsia="zh-CN"/>
        </w:rPr>
        <w:t>乡镇</w:t>
      </w: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街道</w:t>
      </w:r>
      <w:r>
        <w:rPr>
          <w:rFonts w:hint="eastAsia" w:ascii="仿宋_GB2312" w:hAnsi="Times New Roman" w:eastAsia="仿宋_GB2312" w:cs="Times New Roman"/>
          <w:color w:val="auto"/>
          <w:sz w:val="32"/>
          <w:szCs w:val="32"/>
          <w:lang w:val="en-US" w:eastAsia="zh-CN"/>
        </w:rPr>
        <w:t>）</w:t>
      </w:r>
      <w:r>
        <w:rPr>
          <w:rFonts w:hint="eastAsia" w:ascii="仿宋_GB2312" w:hAnsi="Times New Roman" w:eastAsia="仿宋_GB2312" w:cs="Times New Roman"/>
          <w:b w:val="0"/>
          <w:bCs w:val="0"/>
          <w:color w:val="auto"/>
          <w:kern w:val="2"/>
          <w:sz w:val="32"/>
          <w:szCs w:val="32"/>
          <w:lang w:val="en-US" w:eastAsia="zh-CN" w:bidi="ar-SA"/>
        </w:rPr>
        <w:t>备汛措施落实及汛期暴雨洪水防范应对等工作。</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40" w:name="_Toc26465"/>
      <w:r>
        <w:rPr>
          <w:rFonts w:hint="eastAsia" w:ascii="仿宋_GB2312" w:hAnsi="Times New Roman" w:eastAsia="仿宋_GB2312" w:cs="Times New Roman"/>
          <w:b/>
          <w:bCs/>
          <w:color w:val="auto"/>
          <w:kern w:val="2"/>
          <w:sz w:val="32"/>
          <w:szCs w:val="32"/>
          <w:lang w:val="en-US" w:eastAsia="zh-CN" w:bidi="ar-SA"/>
        </w:rPr>
        <w:t>2.2.6县防指防汛应急前方指导组</w:t>
      </w:r>
      <w:bookmarkEnd w:id="40"/>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防指组建防汛应急前方指导组（以下简称前方指导组，组成人员见附件</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），分别由分管防汛水利、住建、工信</w:t>
      </w:r>
      <w:r>
        <w:rPr>
          <w:rFonts w:hint="eastAsia" w:ascii="仿宋_GB2312" w:eastAsia="仿宋_GB2312"/>
          <w:color w:val="auto"/>
          <w:sz w:val="32"/>
          <w:szCs w:val="32"/>
          <w:lang w:eastAsia="zh-CN"/>
        </w:rPr>
        <w:t>、</w:t>
      </w:r>
      <w:r>
        <w:rPr>
          <w:rFonts w:hint="eastAsia" w:ascii="仿宋_GB2312" w:eastAsia="仿宋_GB2312"/>
          <w:color w:val="auto"/>
          <w:sz w:val="32"/>
          <w:szCs w:val="32"/>
        </w:rPr>
        <w:t>应急等工作的副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长牵头，配备一支相关领域专家团队，一支抢险救援救灾队伍，一批抢险救援装备，</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应急、水利、自然资源、住建、工信等部门视情每组参加一名</w:t>
      </w:r>
      <w:r>
        <w:rPr>
          <w:rFonts w:hint="eastAsia" w:ascii="仿宋_GB2312" w:eastAsia="仿宋_GB2312"/>
          <w:color w:val="auto"/>
          <w:sz w:val="32"/>
          <w:szCs w:val="32"/>
          <w:lang w:val="en-US" w:eastAsia="zh-CN"/>
        </w:rPr>
        <w:t>科</w:t>
      </w:r>
      <w:r>
        <w:rPr>
          <w:rFonts w:hint="eastAsia" w:ascii="仿宋_GB2312" w:eastAsia="仿宋_GB2312"/>
          <w:color w:val="auto"/>
          <w:sz w:val="32"/>
          <w:szCs w:val="32"/>
        </w:rPr>
        <w:t>级领导干部，并负责联络协调。</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发生较大以上洪涝灾害，</w:t>
      </w:r>
      <w:r>
        <w:rPr>
          <w:rFonts w:hint="eastAsia" w:ascii="仿宋_GB2312" w:eastAsia="仿宋_GB2312"/>
          <w:color w:val="auto"/>
          <w:sz w:val="32"/>
          <w:szCs w:val="32"/>
          <w:lang w:val="en-US" w:eastAsia="zh-CN"/>
        </w:rPr>
        <w:t>县</w:t>
      </w:r>
      <w:r>
        <w:rPr>
          <w:rFonts w:hint="eastAsia" w:ascii="仿宋" w:hAnsi="仿宋" w:eastAsia="仿宋" w:cs="仿宋"/>
          <w:color w:val="auto"/>
          <w:sz w:val="32"/>
          <w:szCs w:val="32"/>
        </w:rPr>
        <w:t>防指</w:t>
      </w:r>
      <w:r>
        <w:rPr>
          <w:rFonts w:ascii="仿宋" w:hAnsi="仿宋" w:eastAsia="仿宋" w:cs="仿宋"/>
          <w:color w:val="auto"/>
          <w:sz w:val="32"/>
          <w:szCs w:val="32"/>
          <w:lang w:val="en"/>
        </w:rPr>
        <w:t>前方指导组</w:t>
      </w:r>
      <w:r>
        <w:rPr>
          <w:rFonts w:hint="eastAsia" w:ascii="仿宋" w:hAnsi="仿宋" w:eastAsia="仿宋" w:cs="仿宋"/>
          <w:color w:val="auto"/>
          <w:sz w:val="32"/>
          <w:szCs w:val="32"/>
        </w:rPr>
        <w:t>按要求</w:t>
      </w:r>
      <w:r>
        <w:rPr>
          <w:rFonts w:hint="eastAsia" w:ascii="仿宋_GB2312" w:eastAsia="仿宋_GB2312"/>
          <w:color w:val="auto"/>
          <w:sz w:val="32"/>
          <w:szCs w:val="32"/>
        </w:rPr>
        <w:t>赶赴现场指导抢险救援救灾工作。需要</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级成立前方指挥部的，由</w:t>
      </w:r>
      <w:r>
        <w:rPr>
          <w:rFonts w:hint="eastAsia" w:ascii="仿宋_GB2312" w:eastAsia="仿宋_GB2312"/>
          <w:color w:val="auto"/>
          <w:sz w:val="32"/>
          <w:szCs w:val="32"/>
          <w:lang w:val="en-US" w:eastAsia="zh-CN"/>
        </w:rPr>
        <w:t>县</w:t>
      </w:r>
      <w:r>
        <w:rPr>
          <w:rFonts w:hint="eastAsia" w:ascii="仿宋" w:hAnsi="仿宋" w:eastAsia="仿宋" w:cs="仿宋"/>
          <w:color w:val="auto"/>
          <w:sz w:val="32"/>
          <w:szCs w:val="32"/>
        </w:rPr>
        <w:t>防指</w:t>
      </w:r>
      <w:r>
        <w:rPr>
          <w:rFonts w:ascii="仿宋" w:hAnsi="仿宋" w:eastAsia="仿宋" w:cs="仿宋"/>
          <w:color w:val="auto"/>
          <w:sz w:val="32"/>
          <w:szCs w:val="32"/>
          <w:lang w:val="en"/>
        </w:rPr>
        <w:t>前方指导组</w:t>
      </w:r>
      <w:r>
        <w:rPr>
          <w:rFonts w:hint="eastAsia" w:ascii="仿宋_GB2312" w:eastAsia="仿宋_GB2312"/>
          <w:color w:val="auto"/>
          <w:sz w:val="32"/>
          <w:szCs w:val="32"/>
        </w:rPr>
        <w:t>会同当地党委政府成立前方指挥部，牵头</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领导担任指挥长，</w:t>
      </w:r>
      <w:r>
        <w:rPr>
          <w:rFonts w:hint="eastAsia" w:ascii="仿宋_GB2312" w:hAnsi="Times New Roman" w:eastAsia="仿宋_GB2312" w:cs="Times New Roman"/>
          <w:color w:val="auto"/>
          <w:sz w:val="32"/>
          <w:szCs w:val="32"/>
          <w:lang w:val="en-US" w:eastAsia="zh-CN"/>
        </w:rPr>
        <w:t>分包联系乡镇（街道）的县领导担任政委，</w:t>
      </w:r>
      <w:r>
        <w:rPr>
          <w:rFonts w:hint="eastAsia" w:ascii="仿宋_GB2312" w:eastAsia="仿宋_GB2312"/>
          <w:color w:val="auto"/>
          <w:sz w:val="32"/>
          <w:szCs w:val="32"/>
          <w:lang w:eastAsia="zh-CN"/>
        </w:rPr>
        <w:t>乡镇（街道）</w:t>
      </w:r>
      <w:r>
        <w:rPr>
          <w:rFonts w:hint="eastAsia" w:ascii="仿宋_GB2312" w:eastAsia="仿宋_GB2312"/>
          <w:color w:val="auto"/>
          <w:sz w:val="32"/>
          <w:szCs w:val="32"/>
        </w:rPr>
        <w:t>党委、政府主要负责同志任常务副指挥长。</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41" w:name="_Toc1722270298"/>
      <w:r>
        <w:rPr>
          <w:rFonts w:hint="eastAsia" w:ascii="楷体_GB2312" w:eastAsia="楷体_GB2312"/>
          <w:color w:val="auto"/>
          <w:sz w:val="32"/>
          <w:szCs w:val="32"/>
        </w:rPr>
        <w:t>2.</w:t>
      </w:r>
      <w:r>
        <w:rPr>
          <w:rFonts w:hint="eastAsia" w:ascii="楷体_GB2312" w:eastAsia="楷体_GB2312"/>
          <w:color w:val="auto"/>
          <w:sz w:val="32"/>
          <w:szCs w:val="32"/>
          <w:lang w:val="en-US" w:eastAsia="zh-CN"/>
        </w:rPr>
        <w:t>3</w:t>
      </w:r>
      <w:r>
        <w:rPr>
          <w:rFonts w:hint="eastAsia" w:ascii="楷体_GB2312" w:hAnsi="Times New Roman" w:eastAsia="楷体_GB2312" w:cs="Times New Roman"/>
          <w:color w:val="auto"/>
          <w:sz w:val="32"/>
          <w:szCs w:val="32"/>
          <w:lang w:val="en-US" w:eastAsia="zh-CN"/>
        </w:rPr>
        <w:t>乡镇（街道）</w:t>
      </w:r>
      <w:r>
        <w:rPr>
          <w:rFonts w:hint="eastAsia" w:ascii="楷体_GB2312" w:eastAsia="楷体_GB2312"/>
          <w:color w:val="auto"/>
          <w:sz w:val="32"/>
          <w:szCs w:val="32"/>
        </w:rPr>
        <w:t>防汛抗旱指挥</w:t>
      </w:r>
      <w:bookmarkEnd w:id="37"/>
      <w:r>
        <w:rPr>
          <w:rFonts w:hint="eastAsia" w:ascii="楷体_GB2312" w:eastAsia="楷体_GB2312"/>
          <w:color w:val="auto"/>
          <w:sz w:val="32"/>
          <w:szCs w:val="32"/>
        </w:rPr>
        <w:t>机构</w:t>
      </w:r>
      <w:bookmarkEnd w:id="41"/>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乡镇（街道）由党政主要负责人负责属地防汛抗旱工作，明确承担防汛工作的机构和人员，在上级党委、政府和防汛抗旱指挥机构领导指挥下，做好防汛抗旱应急工作。各行政村（社区）、居民楼院应当明确防汛责任人，负责组织落实防汛应对措施。</w:t>
      </w:r>
    </w:p>
    <w:p>
      <w:pPr>
        <w:pageBreakBefore w:val="0"/>
        <w:kinsoku/>
        <w:wordWrap/>
        <w:overflowPunct/>
        <w:topLinePunct w:val="0"/>
        <w:autoSpaceDE/>
        <w:autoSpaceDN/>
        <w:bidi w:val="0"/>
        <w:spacing w:line="560" w:lineRule="exact"/>
        <w:ind w:firstLine="640" w:firstLineChars="200"/>
        <w:outlineLvl w:val="1"/>
        <w:rPr>
          <w:rFonts w:hint="eastAsia" w:ascii="楷体_GB2312" w:hAnsi="Times New Roman" w:eastAsia="楷体_GB2312" w:cs="Times New Roman"/>
          <w:color w:val="auto"/>
          <w:sz w:val="32"/>
          <w:szCs w:val="32"/>
          <w:lang w:val="en"/>
        </w:rPr>
      </w:pPr>
      <w:bookmarkStart w:id="42" w:name="_Toc1343552633"/>
      <w:r>
        <w:rPr>
          <w:rFonts w:hint="eastAsia" w:ascii="楷体_GB2312" w:eastAsia="楷体_GB2312"/>
          <w:color w:val="auto"/>
          <w:sz w:val="32"/>
          <w:szCs w:val="32"/>
        </w:rPr>
        <w:t>2.</w:t>
      </w:r>
      <w:r>
        <w:rPr>
          <w:rFonts w:hint="eastAsia" w:ascii="楷体_GB2312" w:eastAsia="楷体_GB2312"/>
          <w:color w:val="auto"/>
          <w:sz w:val="32"/>
          <w:szCs w:val="32"/>
          <w:lang w:val="en-US" w:eastAsia="zh-CN"/>
        </w:rPr>
        <w:t>4</w:t>
      </w:r>
      <w:r>
        <w:rPr>
          <w:rFonts w:hint="eastAsia" w:ascii="楷体_GB2312" w:hAnsi="Times New Roman" w:eastAsia="楷体_GB2312" w:cs="Times New Roman"/>
          <w:color w:val="auto"/>
          <w:sz w:val="32"/>
          <w:szCs w:val="32"/>
          <w:lang w:val="en"/>
        </w:rPr>
        <w:t>其他防汛抗旱指挥机构</w:t>
      </w:r>
      <w:bookmarkEnd w:id="42"/>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有防汛抗旱任务的部门和单位在汛期成立相应的专业防汛组织，负责做好本部门、本单位的防汛工作。在属地政府防汛抗旱指挥机构统一领导下开展工作。针对重大突发事件，可以组建临时指挥机构，具体负责应急处置工作。</w:t>
      </w:r>
    </w:p>
    <w:p>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43" w:name="_Toc1214870268"/>
      <w:r>
        <w:rPr>
          <w:rFonts w:hint="eastAsia" w:ascii="黑体" w:hAnsi="黑体" w:eastAsia="黑体"/>
          <w:b/>
          <w:bCs/>
          <w:color w:val="auto"/>
          <w:sz w:val="32"/>
          <w:szCs w:val="32"/>
        </w:rPr>
        <w:t>3 应急准备</w:t>
      </w:r>
      <w:bookmarkEnd w:id="43"/>
    </w:p>
    <w:p>
      <w:pPr>
        <w:pageBreakBefore w:val="0"/>
        <w:kinsoku/>
        <w:wordWrap/>
        <w:overflowPunct/>
        <w:topLinePunct w:val="0"/>
        <w:autoSpaceDE/>
        <w:autoSpaceDN/>
        <w:bidi w:val="0"/>
        <w:spacing w:line="560" w:lineRule="exact"/>
        <w:ind w:firstLine="640" w:firstLineChars="200"/>
        <w:outlineLvl w:val="1"/>
        <w:rPr>
          <w:rFonts w:hint="eastAsia" w:ascii="楷体_GB2312" w:hAnsi="Times New Roman" w:eastAsia="楷体_GB2312" w:cs="Times New Roman"/>
          <w:color w:val="auto"/>
          <w:sz w:val="32"/>
          <w:szCs w:val="32"/>
          <w:lang w:val="en" w:eastAsia="zh-CN"/>
        </w:rPr>
      </w:pPr>
      <w:bookmarkStart w:id="44" w:name="_Toc331353294"/>
      <w:r>
        <w:rPr>
          <w:rFonts w:hint="eastAsia" w:ascii="楷体_GB2312" w:hAnsi="Times New Roman" w:eastAsia="楷体_GB2312" w:cs="Times New Roman"/>
          <w:color w:val="auto"/>
          <w:sz w:val="32"/>
          <w:szCs w:val="32"/>
        </w:rPr>
        <w:t>3.1</w:t>
      </w:r>
      <w:bookmarkStart w:id="45" w:name="_Toc3652"/>
      <w:bookmarkStart w:id="46" w:name="_Toc12823"/>
      <w:bookmarkStart w:id="47" w:name="_Toc16891"/>
      <w:bookmarkStart w:id="48" w:name="_Toc11037"/>
      <w:bookmarkStart w:id="49" w:name="_Toc22893"/>
      <w:bookmarkStart w:id="50" w:name="_Toc417"/>
      <w:bookmarkStart w:id="51" w:name="_Toc32102"/>
      <w:r>
        <w:rPr>
          <w:rFonts w:hint="eastAsia" w:ascii="楷体_GB2312" w:hAnsi="Times New Roman" w:eastAsia="楷体_GB2312" w:cs="Times New Roman"/>
          <w:color w:val="auto"/>
          <w:sz w:val="32"/>
          <w:szCs w:val="32"/>
          <w:lang w:val="en"/>
        </w:rPr>
        <w:t xml:space="preserve"> </w:t>
      </w:r>
      <w:bookmarkEnd w:id="45"/>
      <w:bookmarkEnd w:id="46"/>
      <w:r>
        <w:rPr>
          <w:rFonts w:hint="eastAsia" w:ascii="楷体_GB2312" w:hAnsi="Times New Roman" w:eastAsia="楷体_GB2312" w:cs="Times New Roman"/>
          <w:color w:val="auto"/>
          <w:sz w:val="32"/>
          <w:szCs w:val="32"/>
          <w:lang w:val="en" w:eastAsia="zh-CN"/>
        </w:rPr>
        <w:t>责任落实</w:t>
      </w:r>
      <w:bookmarkEnd w:id="44"/>
      <w:bookmarkEnd w:id="47"/>
      <w:bookmarkEnd w:id="48"/>
      <w:bookmarkEnd w:id="49"/>
      <w:bookmarkEnd w:id="50"/>
      <w:bookmarkEnd w:id="51"/>
    </w:p>
    <w:p>
      <w:pPr>
        <w:pageBreakBefore w:val="0"/>
        <w:kinsoku/>
        <w:wordWrap/>
        <w:overflowPunct/>
        <w:topLinePunct w:val="0"/>
        <w:autoSpaceDE/>
        <w:autoSpaceDN/>
        <w:bidi w:val="0"/>
        <w:spacing w:line="560" w:lineRule="exact"/>
        <w:ind w:firstLine="640"/>
        <w:rPr>
          <w:rFonts w:hint="eastAsia" w:ascii="仿宋_GB2312" w:hAnsi="Times New Roman" w:eastAsia="仿宋_GB2312" w:cs="Times New Roman"/>
          <w:bCs w:val="0"/>
          <w:color w:val="auto"/>
          <w:kern w:val="2"/>
          <w:sz w:val="32"/>
          <w:szCs w:val="32"/>
          <w:lang w:val="en-US" w:eastAsia="zh-CN" w:bidi="ar-SA"/>
        </w:rPr>
      </w:pP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防指要督促落实全</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防汛抗旱行政责任人、蓄滞洪区、主要防洪河道、主要水闸等重点防洪工程行政责任人，在汛前向社会公布。有防汛任务的部门、单位要落实本部门、单位责任人。各级防汛责任人必须按要求履行防汛职责，入汛后必须24小时保持联络畅通，未经批准不得离开工作地区；防汛关键期必须加强值守备勤、在岗到位；遇到突发灾害必须进入应急岗位、全力投入抢险救灾。</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2" w:name="_Toc543725647"/>
      <w:r>
        <w:rPr>
          <w:rFonts w:hint="eastAsia" w:ascii="楷体_GB2312" w:eastAsia="楷体_GB2312"/>
          <w:color w:val="auto"/>
          <w:sz w:val="32"/>
          <w:szCs w:val="32"/>
        </w:rPr>
        <w:t>3.</w:t>
      </w:r>
      <w:r>
        <w:rPr>
          <w:rFonts w:hint="eastAsia" w:ascii="楷体_GB2312" w:eastAsia="楷体_GB2312"/>
          <w:color w:val="auto"/>
          <w:sz w:val="32"/>
          <w:szCs w:val="32"/>
          <w:lang w:val="en-US" w:eastAsia="zh-CN"/>
        </w:rPr>
        <w:t>2</w:t>
      </w:r>
      <w:r>
        <w:rPr>
          <w:rFonts w:hint="eastAsia" w:ascii="楷体_GB2312" w:eastAsia="楷体_GB2312"/>
          <w:color w:val="auto"/>
          <w:sz w:val="32"/>
          <w:szCs w:val="32"/>
        </w:rPr>
        <w:t xml:space="preserve"> 预案准备</w:t>
      </w:r>
      <w:bookmarkEnd w:id="52"/>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防办要指导督促各</w:t>
      </w:r>
      <w:r>
        <w:rPr>
          <w:rFonts w:hint="eastAsia" w:ascii="仿宋_GB2312" w:eastAsia="仿宋_GB2312"/>
          <w:color w:val="auto"/>
          <w:sz w:val="32"/>
          <w:szCs w:val="32"/>
          <w:lang w:val="en-US" w:eastAsia="zh-CN"/>
        </w:rPr>
        <w:t>乡镇（街道）</w:t>
      </w:r>
      <w:r>
        <w:rPr>
          <w:rFonts w:hint="eastAsia" w:ascii="仿宋_GB2312" w:eastAsia="仿宋_GB2312"/>
          <w:color w:val="auto"/>
          <w:sz w:val="32"/>
          <w:szCs w:val="32"/>
        </w:rPr>
        <w:t>防指和相关成员单位，按照一流域一案、一县（市、区）一案、一乡镇（街道）一案、一村（社区）一案的要求，加强预案编制修订工作，形成全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防汛应急预案体系。</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防办负责修订</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级防汛应急预案、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级防汛紧急避险安置预案，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水利局负责修订大功河、黄庄河、柳青河等防汛预案和长虹渠、白寺坡蓄</w:t>
      </w:r>
      <w:r>
        <w:rPr>
          <w:rFonts w:hint="eastAsia" w:ascii="仿宋_GB2312" w:hAnsi="Times New Roman" w:eastAsia="仿宋_GB2312" w:cs="Times New Roman"/>
          <w:color w:val="auto"/>
          <w:sz w:val="32"/>
          <w:szCs w:val="32"/>
        </w:rPr>
        <w:t>滞洪区运用预案</w:t>
      </w:r>
      <w:r>
        <w:rPr>
          <w:rFonts w:hint="eastAsia" w:ascii="仿宋_GB2312" w:hAnsi="Times New Roman" w:eastAsia="仿宋_GB2312" w:cs="Times New Roman"/>
          <w:color w:val="auto"/>
          <w:sz w:val="32"/>
          <w:szCs w:val="32"/>
          <w:lang w:eastAsia="zh-CN"/>
        </w:rPr>
        <w:t>，县卫河河务局负责修订卫河防汛预案，县黄河河务局负责修订北金堤蓄滞洪区防汛预案，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消防救援</w:t>
      </w:r>
      <w:r>
        <w:rPr>
          <w:rFonts w:hint="eastAsia" w:ascii="仿宋_GB2312" w:hAnsi="Times New Roman" w:eastAsia="仿宋_GB2312" w:cs="Times New Roman"/>
          <w:color w:val="auto"/>
          <w:sz w:val="32"/>
          <w:szCs w:val="32"/>
          <w:lang w:val="en-US" w:eastAsia="zh-CN"/>
        </w:rPr>
        <w:t>大</w:t>
      </w:r>
      <w:r>
        <w:rPr>
          <w:rFonts w:hint="eastAsia" w:ascii="仿宋_GB2312" w:hAnsi="Times New Roman" w:eastAsia="仿宋_GB2312" w:cs="Times New Roman"/>
          <w:color w:val="auto"/>
          <w:sz w:val="32"/>
          <w:szCs w:val="32"/>
          <w:lang w:eastAsia="zh-CN"/>
        </w:rPr>
        <w:t>队负责修订洪涝灾害救援预案，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住房和城乡建设局负责修订城区排水防涝应急预案，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交通运输局负责修订防汛交通</w:t>
      </w:r>
      <w:r>
        <w:rPr>
          <w:rFonts w:hint="eastAsia" w:ascii="仿宋_GB2312" w:hAnsi="Times New Roman" w:eastAsia="仿宋_GB2312" w:cs="Times New Roman"/>
          <w:color w:val="auto"/>
          <w:sz w:val="32"/>
          <w:szCs w:val="32"/>
          <w:lang w:val="en-US" w:eastAsia="zh-CN"/>
        </w:rPr>
        <w:t>保障</w:t>
      </w:r>
      <w:r>
        <w:rPr>
          <w:rFonts w:hint="eastAsia" w:ascii="仿宋_GB2312" w:hAnsi="Times New Roman" w:eastAsia="仿宋_GB2312" w:cs="Times New Roman"/>
          <w:color w:val="auto"/>
          <w:sz w:val="32"/>
          <w:szCs w:val="32"/>
          <w:lang w:eastAsia="zh-CN"/>
        </w:rPr>
        <w:t>应急预案，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供电公司负责修订防汛电力保障应急预案，</w:t>
      </w:r>
      <w:r>
        <w:rPr>
          <w:rFonts w:hint="eastAsia" w:ascii="仿宋_GB2312" w:hAnsi="Times New Roman" w:eastAsia="仿宋_GB2312" w:cs="Times New Roman"/>
          <w:color w:val="auto"/>
          <w:sz w:val="32"/>
          <w:szCs w:val="32"/>
          <w:lang w:val="en-US" w:eastAsia="zh-CN"/>
        </w:rPr>
        <w:t>县通信办</w:t>
      </w:r>
      <w:r>
        <w:rPr>
          <w:rFonts w:hint="eastAsia" w:ascii="仿宋_GB2312" w:hAnsi="Times New Roman" w:eastAsia="仿宋_GB2312" w:cs="Times New Roman"/>
          <w:color w:val="auto"/>
          <w:sz w:val="32"/>
          <w:szCs w:val="32"/>
          <w:lang w:eastAsia="zh-CN"/>
        </w:rPr>
        <w:t>负责修订防汛通信保障应急预案，其他行业主管部门要及时修订</w:t>
      </w:r>
      <w:r>
        <w:rPr>
          <w:rFonts w:hint="eastAsia" w:ascii="仿宋_GB2312" w:hAnsi="Times New Roman" w:eastAsia="仿宋_GB2312" w:cs="Times New Roman"/>
          <w:color w:val="auto"/>
          <w:sz w:val="32"/>
          <w:szCs w:val="32"/>
        </w:rPr>
        <w:t>本行业、本部门防汛应急预案</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按有关规定报备并组织实施。承担防汛主体责任的企事业单位，要在开展洪涝灾害风险评估和应急资源调查的基础上，制定本单位防汛应急预案。</w:t>
      </w:r>
    </w:p>
    <w:p>
      <w:pPr>
        <w:pageBreakBefore w:val="0"/>
        <w:kinsoku/>
        <w:wordWrap/>
        <w:overflowPunct/>
        <w:topLinePunct w:val="0"/>
        <w:autoSpaceDE/>
        <w:autoSpaceDN/>
        <w:bidi w:val="0"/>
        <w:spacing w:line="560" w:lineRule="exact"/>
        <w:ind w:firstLine="640" w:firstLineChars="200"/>
        <w:outlineLvl w:val="1"/>
        <w:rPr>
          <w:rFonts w:ascii="仿宋_GB2312" w:eastAsia="仿宋_GB2312"/>
          <w:color w:val="auto"/>
          <w:sz w:val="32"/>
          <w:szCs w:val="32"/>
        </w:rPr>
      </w:pPr>
      <w:bookmarkStart w:id="53" w:name="_Toc166809955"/>
      <w:r>
        <w:rPr>
          <w:rFonts w:hint="eastAsia" w:ascii="楷体_GB2312" w:eastAsia="楷体_GB2312"/>
          <w:color w:val="auto"/>
          <w:sz w:val="32"/>
          <w:szCs w:val="32"/>
        </w:rPr>
        <w:t>3.</w:t>
      </w:r>
      <w:r>
        <w:rPr>
          <w:rFonts w:hint="eastAsia" w:ascii="楷体_GB2312" w:eastAsia="楷体_GB2312"/>
          <w:color w:val="auto"/>
          <w:sz w:val="32"/>
          <w:szCs w:val="32"/>
          <w:lang w:val="en-US" w:eastAsia="zh-CN"/>
        </w:rPr>
        <w:t>3</w:t>
      </w:r>
      <w:r>
        <w:rPr>
          <w:rFonts w:hint="eastAsia" w:ascii="楷体_GB2312" w:eastAsia="楷体_GB2312"/>
          <w:color w:val="auto"/>
          <w:sz w:val="32"/>
          <w:szCs w:val="32"/>
        </w:rPr>
        <w:t>工程准备</w:t>
      </w:r>
      <w:bookmarkEnd w:id="53"/>
    </w:p>
    <w:p>
      <w:pPr>
        <w:pageBreakBefore w:val="0"/>
        <w:kinsoku/>
        <w:wordWrap/>
        <w:overflowPunct/>
        <w:topLinePunct w:val="0"/>
        <w:autoSpaceDE/>
        <w:autoSpaceDN/>
        <w:bidi w:val="0"/>
        <w:spacing w:line="560" w:lineRule="exact"/>
        <w:ind w:firstLine="640" w:firstLineChars="200"/>
        <w:rPr>
          <w:rFonts w:ascii="仿宋_GB2312" w:eastAsia="仿宋_GB2312" w:cs="Times New Roman"/>
          <w:color w:val="auto"/>
          <w:sz w:val="32"/>
          <w:szCs w:val="32"/>
        </w:rPr>
      </w:pPr>
      <w:r>
        <w:rPr>
          <w:rFonts w:hint="eastAsia" w:ascii="仿宋_GB2312" w:eastAsia="仿宋_GB2312"/>
          <w:color w:val="auto"/>
          <w:sz w:val="32"/>
          <w:szCs w:val="32"/>
        </w:rPr>
        <w:t>水利、住建、河务</w:t>
      </w:r>
      <w:r>
        <w:rPr>
          <w:rFonts w:hint="eastAsia" w:ascii="仿宋_GB2312" w:eastAsia="仿宋_GB2312"/>
          <w:color w:val="auto"/>
          <w:sz w:val="32"/>
          <w:szCs w:val="32"/>
          <w:lang w:eastAsia="zh-CN"/>
        </w:rPr>
        <w:t>等</w:t>
      </w:r>
      <w:r>
        <w:rPr>
          <w:rFonts w:hint="eastAsia" w:ascii="仿宋_GB2312" w:eastAsia="仿宋_GB2312" w:cs="Times New Roman"/>
          <w:color w:val="auto"/>
          <w:sz w:val="32"/>
          <w:szCs w:val="32"/>
        </w:rPr>
        <w:t>行业主管部门要</w:t>
      </w:r>
      <w:r>
        <w:rPr>
          <w:rFonts w:hint="eastAsia" w:ascii="仿宋_GB2312" w:eastAsia="仿宋_GB2312" w:cs="Times New Roman"/>
          <w:color w:val="auto"/>
          <w:sz w:val="32"/>
          <w:szCs w:val="32"/>
          <w:lang w:eastAsia="zh-CN"/>
        </w:rPr>
        <w:t>加强</w:t>
      </w:r>
      <w:r>
        <w:rPr>
          <w:rFonts w:hint="eastAsia" w:ascii="仿宋_GB2312" w:eastAsia="仿宋_GB2312" w:cs="Times New Roman"/>
          <w:color w:val="auto"/>
          <w:sz w:val="32"/>
          <w:szCs w:val="32"/>
        </w:rPr>
        <w:t>指导和监督，督促工程管理单位加强日常管理和维护，确保防洪排涝工程设施安全有效运行。</w:t>
      </w:r>
    </w:p>
    <w:p>
      <w:pPr>
        <w:pageBreakBefore w:val="0"/>
        <w:kinsoku/>
        <w:wordWrap/>
        <w:overflowPunct/>
        <w:topLinePunct w:val="0"/>
        <w:autoSpaceDE/>
        <w:autoSpaceDN/>
        <w:bidi w:val="0"/>
        <w:spacing w:line="560" w:lineRule="exact"/>
        <w:ind w:firstLine="640" w:firstLineChars="200"/>
        <w:rPr>
          <w:rFonts w:ascii="仿宋_GB2312" w:eastAsia="仿宋_GB2312" w:cs="Times New Roman"/>
          <w:color w:val="auto"/>
          <w:sz w:val="32"/>
          <w:szCs w:val="32"/>
        </w:rPr>
      </w:pPr>
      <w:r>
        <w:rPr>
          <w:rFonts w:hint="eastAsia" w:ascii="仿宋_GB2312" w:eastAsia="仿宋_GB2312" w:cs="Times New Roman"/>
          <w:color w:val="auto"/>
          <w:sz w:val="32"/>
          <w:szCs w:val="32"/>
        </w:rPr>
        <w:t>教育、</w:t>
      </w:r>
      <w:r>
        <w:rPr>
          <w:rFonts w:hint="eastAsia" w:ascii="仿宋_GB2312" w:eastAsia="仿宋_GB2312" w:cs="Times New Roman"/>
          <w:color w:val="auto"/>
          <w:sz w:val="32"/>
          <w:szCs w:val="32"/>
          <w:lang w:eastAsia="zh-CN"/>
        </w:rPr>
        <w:t>民政、</w:t>
      </w:r>
      <w:r>
        <w:rPr>
          <w:rFonts w:hint="eastAsia" w:ascii="仿宋_GB2312" w:eastAsia="仿宋_GB2312" w:cs="Times New Roman"/>
          <w:color w:val="auto"/>
          <w:sz w:val="32"/>
          <w:szCs w:val="32"/>
        </w:rPr>
        <w:t>工信、住建、交通运输、卫生健康、应急、电力、通信等部门按照职责分工，组织开展学校、</w:t>
      </w:r>
      <w:r>
        <w:rPr>
          <w:rFonts w:hint="eastAsia" w:ascii="仿宋_GB2312" w:eastAsia="仿宋_GB2312" w:cs="Times New Roman"/>
          <w:color w:val="auto"/>
          <w:sz w:val="32"/>
          <w:szCs w:val="32"/>
          <w:lang w:eastAsia="zh-CN"/>
        </w:rPr>
        <w:t>养老机构、</w:t>
      </w:r>
      <w:r>
        <w:rPr>
          <w:rFonts w:hint="eastAsia" w:ascii="仿宋_GB2312" w:eastAsia="仿宋_GB2312" w:cs="Times New Roman"/>
          <w:color w:val="auto"/>
          <w:sz w:val="32"/>
          <w:szCs w:val="32"/>
        </w:rPr>
        <w:t>工矿企业、市场、商业中心、居民住房、市政、交通、医院、危化品储运、电力、通信、供水、能源等建筑设施及其他公共安全设施设备安全检查，及时消除安全度汛隐患。</w:t>
      </w:r>
    </w:p>
    <w:p>
      <w:pPr>
        <w:pageBreakBefore w:val="0"/>
        <w:kinsoku/>
        <w:wordWrap/>
        <w:overflowPunct/>
        <w:topLinePunct w:val="0"/>
        <w:autoSpaceDE/>
        <w:autoSpaceDN/>
        <w:bidi w:val="0"/>
        <w:spacing w:line="560" w:lineRule="exact"/>
        <w:ind w:firstLine="640" w:firstLineChars="200"/>
        <w:rPr>
          <w:rFonts w:ascii="仿宋_GB2312" w:eastAsia="仿宋_GB2312" w:cs="Times New Roman"/>
          <w:color w:val="auto"/>
          <w:sz w:val="32"/>
          <w:szCs w:val="32"/>
        </w:rPr>
      </w:pPr>
      <w:r>
        <w:rPr>
          <w:rFonts w:hint="eastAsia" w:ascii="仿宋_GB2312" w:eastAsia="仿宋_GB2312" w:cs="Times New Roman"/>
          <w:color w:val="auto"/>
          <w:sz w:val="32"/>
          <w:szCs w:val="32"/>
        </w:rPr>
        <w:t>蓄滞洪区、</w:t>
      </w:r>
      <w:r>
        <w:rPr>
          <w:rFonts w:hint="eastAsia" w:ascii="仿宋_GB2312" w:eastAsia="仿宋_GB2312" w:cs="Times New Roman"/>
          <w:color w:val="auto"/>
          <w:sz w:val="32"/>
          <w:szCs w:val="32"/>
          <w:lang w:eastAsia="zh-CN"/>
        </w:rPr>
        <w:t>河道</w:t>
      </w:r>
      <w:r>
        <w:rPr>
          <w:rFonts w:hint="eastAsia" w:ascii="仿宋_GB2312" w:eastAsia="仿宋_GB2312" w:cs="Times New Roman"/>
          <w:color w:val="auto"/>
          <w:sz w:val="32"/>
          <w:szCs w:val="32"/>
        </w:rPr>
        <w:t>滩区危险区等有紧急避险安置任务的</w:t>
      </w:r>
      <w:r>
        <w:rPr>
          <w:rFonts w:hint="eastAsia" w:ascii="仿宋_GB2312" w:eastAsia="仿宋_GB2312"/>
          <w:color w:val="auto"/>
          <w:sz w:val="32"/>
          <w:szCs w:val="32"/>
        </w:rPr>
        <w:t>乡镇（街道）</w:t>
      </w:r>
      <w:r>
        <w:rPr>
          <w:rFonts w:hint="eastAsia" w:ascii="仿宋_GB2312" w:eastAsia="仿宋_GB2312" w:cs="Times New Roman"/>
          <w:color w:val="auto"/>
          <w:sz w:val="32"/>
          <w:szCs w:val="32"/>
        </w:rPr>
        <w:t>政府按照专项规划和预案，做好安全建设</w:t>
      </w:r>
      <w:r>
        <w:rPr>
          <w:rFonts w:hint="eastAsia" w:ascii="仿宋_GB2312" w:eastAsia="仿宋_GB2312" w:cs="Times New Roman"/>
          <w:color w:val="auto"/>
          <w:sz w:val="32"/>
          <w:szCs w:val="32"/>
          <w:lang w:eastAsia="zh-CN"/>
        </w:rPr>
        <w:t>、</w:t>
      </w:r>
      <w:r>
        <w:rPr>
          <w:rFonts w:hint="eastAsia" w:ascii="仿宋_GB2312" w:eastAsia="仿宋_GB2312" w:cs="Times New Roman"/>
          <w:color w:val="auto"/>
          <w:sz w:val="32"/>
          <w:szCs w:val="32"/>
        </w:rPr>
        <w:t>运用准备</w:t>
      </w:r>
      <w:r>
        <w:rPr>
          <w:rFonts w:hint="eastAsia" w:ascii="仿宋_GB2312" w:eastAsia="仿宋_GB2312" w:cs="Times New Roman"/>
          <w:color w:val="auto"/>
          <w:sz w:val="32"/>
          <w:szCs w:val="32"/>
          <w:lang w:eastAsia="zh-CN"/>
        </w:rPr>
        <w:t>和避险转移</w:t>
      </w:r>
      <w:r>
        <w:rPr>
          <w:rFonts w:hint="eastAsia" w:ascii="仿宋_GB2312" w:eastAsia="仿宋_GB2312" w:cs="Times New Roman"/>
          <w:color w:val="auto"/>
          <w:sz w:val="32"/>
          <w:szCs w:val="32"/>
        </w:rPr>
        <w:t>工作。</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4" w:name="_Toc318517249"/>
      <w:r>
        <w:rPr>
          <w:rFonts w:hint="eastAsia" w:ascii="楷体_GB2312" w:eastAsia="楷体_GB2312"/>
          <w:color w:val="auto"/>
          <w:sz w:val="32"/>
          <w:szCs w:val="32"/>
        </w:rPr>
        <w:t>3.</w:t>
      </w:r>
      <w:r>
        <w:rPr>
          <w:rFonts w:hint="eastAsia" w:ascii="楷体_GB2312" w:eastAsia="楷体_GB2312"/>
          <w:color w:val="auto"/>
          <w:sz w:val="32"/>
          <w:szCs w:val="32"/>
          <w:lang w:val="en-US" w:eastAsia="zh-CN"/>
        </w:rPr>
        <w:t>4</w:t>
      </w:r>
      <w:r>
        <w:rPr>
          <w:rFonts w:hint="eastAsia" w:ascii="楷体_GB2312" w:eastAsia="楷体_GB2312"/>
          <w:color w:val="auto"/>
          <w:sz w:val="32"/>
          <w:szCs w:val="32"/>
        </w:rPr>
        <w:t>隐患排查治理</w:t>
      </w:r>
      <w:bookmarkEnd w:id="54"/>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s="Times New Roman"/>
          <w:color w:val="auto"/>
          <w:sz w:val="32"/>
          <w:szCs w:val="32"/>
        </w:rPr>
        <w:t>要持续开展各类防洪工程、水毁修复工程、病险水利工程设施、城市排水防涝等方面安全隐患排查，</w:t>
      </w:r>
      <w:r>
        <w:rPr>
          <w:rFonts w:hint="eastAsia" w:ascii="仿宋_GB2312" w:eastAsia="仿宋_GB2312"/>
          <w:color w:val="auto"/>
          <w:sz w:val="32"/>
          <w:szCs w:val="32"/>
        </w:rPr>
        <w:t>按照单位自查、行业检查、综合检查等方式，加强防汛风险辨识管控，建立“隐患、任务、责任”清单，落实整改措施、责任、时限，及时消除防汛风险隐患。</w:t>
      </w:r>
    </w:p>
    <w:p>
      <w:pPr>
        <w:pageBreakBefore w:val="0"/>
        <w:kinsoku/>
        <w:wordWrap/>
        <w:overflowPunct/>
        <w:topLinePunct w:val="0"/>
        <w:autoSpaceDE/>
        <w:autoSpaceDN/>
        <w:bidi w:val="0"/>
        <w:spacing w:line="560" w:lineRule="exact"/>
        <w:ind w:firstLine="640" w:firstLineChars="200"/>
        <w:outlineLvl w:val="1"/>
        <w:rPr>
          <w:rFonts w:ascii="仿宋_GB2312" w:eastAsia="仿宋_GB2312"/>
          <w:strike/>
          <w:color w:val="auto"/>
          <w:sz w:val="32"/>
          <w:szCs w:val="32"/>
        </w:rPr>
      </w:pPr>
      <w:bookmarkStart w:id="55" w:name="_Toc435328084"/>
      <w:r>
        <w:rPr>
          <w:rFonts w:hint="eastAsia" w:ascii="楷体_GB2312" w:eastAsia="楷体_GB2312"/>
          <w:color w:val="auto"/>
          <w:sz w:val="32"/>
          <w:szCs w:val="32"/>
        </w:rPr>
        <w:t>3.5 队伍准备</w:t>
      </w:r>
      <w:bookmarkEnd w:id="55"/>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（1）防洪工程管理单位抢险力量。防洪工程管理单位应组建兼（专）职防汛抢险救援队伍，按规定配备工程抗洪抢险装备器材，承担巡堤查险、设施设备启闭及风险隐患排查处理、险情先期处置等任务。</w:t>
      </w:r>
    </w:p>
    <w:p>
      <w:pPr>
        <w:pageBreakBefore w:val="0"/>
        <w:numPr>
          <w:ilvl w:val="0"/>
          <w:numId w:val="1"/>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基层防汛抢险救援力量。</w:t>
      </w:r>
      <w:r>
        <w:rPr>
          <w:rFonts w:hint="eastAsia" w:ascii="仿宋_GB2312" w:hAnsi="仿宋_GB2312" w:eastAsia="仿宋_GB2312" w:cs="仿宋_GB2312"/>
          <w:color w:val="auto"/>
          <w:sz w:val="32"/>
          <w:szCs w:val="32"/>
        </w:rPr>
        <w:t>每个乡镇（街道）建立不少于20人的防汛应急救援队伍。行政村要结合民兵连队伍建设，建立民兵应急救援力量。</w:t>
      </w:r>
      <w:r>
        <w:rPr>
          <w:rFonts w:hint="eastAsia" w:ascii="仿宋_GB2312" w:eastAsia="仿宋_GB2312"/>
          <w:color w:val="auto"/>
          <w:sz w:val="32"/>
          <w:szCs w:val="32"/>
        </w:rPr>
        <w:t>有防汛抗洪任务的单位要结合本单位的需要，组建或者明确应急抢险救援队伍。</w:t>
      </w:r>
    </w:p>
    <w:p>
      <w:pPr>
        <w:pageBreakBefore w:val="0"/>
        <w:numPr>
          <w:ilvl w:val="0"/>
          <w:numId w:val="1"/>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县级防汛抢险救援力量。要组织</w:t>
      </w:r>
      <w:r>
        <w:rPr>
          <w:rFonts w:hint="eastAsia" w:ascii="仿宋_GB2312" w:hAnsi="仿宋_GB2312" w:eastAsia="仿宋_GB2312" w:cs="仿宋_GB2312"/>
          <w:color w:val="auto"/>
          <w:sz w:val="32"/>
          <w:szCs w:val="32"/>
        </w:rPr>
        <w:t>不少于50人</w:t>
      </w:r>
      <w:r>
        <w:rPr>
          <w:rFonts w:hint="eastAsia" w:ascii="仿宋_GB2312" w:eastAsia="仿宋_GB2312"/>
          <w:color w:val="auto"/>
          <w:sz w:val="32"/>
          <w:szCs w:val="32"/>
        </w:rPr>
        <w:t>防汛抢险救援突击队伍，制定抢险救援方案，承担辖区抗洪抢险救援任务，由本级防指统一指挥调度。</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级防汛机动抢险救援力量。</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级防汛机动抢险力量</w:t>
      </w:r>
      <w:r>
        <w:rPr>
          <w:rFonts w:hint="eastAsia" w:ascii="仿宋_GB2312" w:hAnsi="仿宋_GB2312" w:eastAsia="仿宋_GB2312" w:cs="仿宋_GB2312"/>
          <w:color w:val="auto"/>
          <w:sz w:val="32"/>
          <w:szCs w:val="32"/>
        </w:rPr>
        <w:t>不少于1支骨干专业救援和技术支撑队伍，</w:t>
      </w:r>
      <w:r>
        <w:rPr>
          <w:rFonts w:hint="eastAsia" w:ascii="仿宋_GB2312" w:hAnsi="Times New Roman" w:eastAsia="仿宋_GB2312" w:cs="Times New Roman"/>
          <w:color w:val="auto"/>
          <w:sz w:val="32"/>
          <w:szCs w:val="32"/>
        </w:rPr>
        <w:t>由</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lang w:val="en"/>
        </w:rPr>
        <w:t>住建</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自然资源</w:t>
      </w:r>
      <w:r>
        <w:rPr>
          <w:rFonts w:hint="eastAsia" w:ascii="仿宋_GB2312" w:hAnsi="Times New Roman" w:eastAsia="仿宋_GB2312" w:cs="Times New Roman"/>
          <w:color w:val="auto"/>
          <w:sz w:val="32"/>
          <w:szCs w:val="32"/>
          <w:lang w:eastAsia="zh-CN"/>
        </w:rPr>
        <w:t>、卫</w:t>
      </w:r>
      <w:r>
        <w:rPr>
          <w:rFonts w:hint="eastAsia" w:ascii="仿宋_GB2312" w:hAnsi="Times New Roman" w:eastAsia="仿宋_GB2312" w:cs="Times New Roman"/>
          <w:color w:val="auto"/>
          <w:sz w:val="32"/>
          <w:szCs w:val="32"/>
        </w:rPr>
        <w:t>河河务</w:t>
      </w:r>
      <w:r>
        <w:rPr>
          <w:rFonts w:hint="eastAsia" w:ascii="仿宋_GB2312" w:eastAsia="仿宋_GB2312" w:cs="Times New Roman"/>
          <w:color w:val="auto"/>
          <w:sz w:val="32"/>
          <w:szCs w:val="32"/>
          <w:lang w:eastAsia="zh-CN"/>
        </w:rPr>
        <w:t>等</w:t>
      </w:r>
      <w:r>
        <w:rPr>
          <w:rFonts w:hint="eastAsia" w:ascii="仿宋_GB2312" w:hAnsi="Times New Roman" w:eastAsia="仿宋_GB2312" w:cs="Times New Roman"/>
          <w:color w:val="auto"/>
          <w:sz w:val="32"/>
          <w:szCs w:val="32"/>
          <w:lang w:val="en"/>
        </w:rPr>
        <w:t>系统</w:t>
      </w:r>
      <w:r>
        <w:rPr>
          <w:rFonts w:hint="eastAsia" w:ascii="仿宋_GB2312" w:hAnsi="Times New Roman" w:eastAsia="仿宋_GB2312" w:cs="Times New Roman"/>
          <w:color w:val="auto"/>
          <w:sz w:val="32"/>
          <w:szCs w:val="32"/>
          <w:lang w:val="en" w:eastAsia="zh-CN"/>
        </w:rPr>
        <w:t>的抢险</w:t>
      </w:r>
      <w:r>
        <w:rPr>
          <w:rFonts w:hint="eastAsia" w:ascii="仿宋_GB2312" w:hAnsi="Times New Roman" w:eastAsia="仿宋_GB2312" w:cs="Times New Roman"/>
          <w:color w:val="auto"/>
          <w:sz w:val="32"/>
          <w:szCs w:val="32"/>
        </w:rPr>
        <w:t>队伍和</w:t>
      </w:r>
      <w:r>
        <w:rPr>
          <w:rFonts w:hint="eastAsia" w:ascii="仿宋_GB2312" w:hAnsi="Times New Roman" w:eastAsia="仿宋_GB2312" w:cs="Times New Roman"/>
          <w:color w:val="auto"/>
          <w:sz w:val="32"/>
          <w:szCs w:val="32"/>
          <w:lang w:eastAsia="zh-CN"/>
        </w:rPr>
        <w:t>专家，以及其他</w:t>
      </w:r>
      <w:r>
        <w:rPr>
          <w:rFonts w:hint="eastAsia" w:ascii="仿宋_GB2312" w:hAnsi="Times New Roman" w:eastAsia="仿宋_GB2312" w:cs="Times New Roman"/>
          <w:color w:val="auto"/>
          <w:sz w:val="32"/>
          <w:szCs w:val="32"/>
        </w:rPr>
        <w:t>相关队伍联合组成，</w:t>
      </w:r>
      <w:r>
        <w:rPr>
          <w:rFonts w:hint="eastAsia" w:ascii="仿宋_GB2312" w:eastAsia="仿宋_GB2312"/>
          <w:color w:val="auto"/>
          <w:sz w:val="32"/>
          <w:szCs w:val="32"/>
        </w:rPr>
        <w:t>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防指统一协调指挥。</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消防救援队伍。建设洪涝灾害</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级救援队1支。</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（6）部队防汛突击力量。</w:t>
      </w:r>
      <w:r>
        <w:rPr>
          <w:rFonts w:hint="eastAsia" w:ascii="仿宋_GB2312" w:eastAsia="仿宋_GB2312"/>
          <w:color w:val="auto"/>
          <w:sz w:val="32"/>
          <w:szCs w:val="32"/>
          <w:lang w:eastAsia="zh-CN"/>
        </w:rPr>
        <w:t>基干民兵，</w:t>
      </w:r>
      <w:r>
        <w:rPr>
          <w:rFonts w:hint="eastAsia" w:ascii="仿宋_GB2312" w:eastAsia="仿宋_GB2312"/>
          <w:color w:val="auto"/>
          <w:sz w:val="32"/>
          <w:szCs w:val="32"/>
        </w:rPr>
        <w:t>按照军地协调联动机制</w:t>
      </w:r>
      <w:r>
        <w:rPr>
          <w:rFonts w:hint="eastAsia" w:ascii="仿宋_GB2312" w:eastAsia="仿宋_GB2312"/>
          <w:color w:val="auto"/>
          <w:sz w:val="32"/>
          <w:szCs w:val="32"/>
          <w:lang w:eastAsia="zh-CN"/>
        </w:rPr>
        <w:t>，</w:t>
      </w:r>
      <w:r>
        <w:rPr>
          <w:rFonts w:hint="eastAsia" w:ascii="仿宋_GB2312" w:eastAsia="仿宋_GB2312"/>
          <w:color w:val="auto"/>
          <w:sz w:val="32"/>
          <w:szCs w:val="32"/>
        </w:rPr>
        <w:t>积极参加防汛</w:t>
      </w:r>
      <w:r>
        <w:rPr>
          <w:rFonts w:hint="eastAsia" w:ascii="仿宋_GB2312" w:eastAsia="仿宋_GB2312"/>
          <w:color w:val="auto"/>
          <w:sz w:val="32"/>
          <w:szCs w:val="32"/>
          <w:lang w:eastAsia="zh-CN"/>
        </w:rPr>
        <w:t>应急</w:t>
      </w:r>
      <w:r>
        <w:rPr>
          <w:rFonts w:hint="eastAsia" w:ascii="仿宋_GB2312" w:eastAsia="仿宋_GB2312"/>
          <w:color w:val="auto"/>
          <w:sz w:val="32"/>
          <w:szCs w:val="32"/>
        </w:rPr>
        <w:t>抢险救援救灾。</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6" w:name="_Toc233544841"/>
      <w:r>
        <w:rPr>
          <w:rFonts w:hint="eastAsia" w:ascii="楷体_GB2312" w:eastAsia="楷体_GB2312"/>
          <w:color w:val="auto"/>
          <w:sz w:val="32"/>
          <w:szCs w:val="32"/>
        </w:rPr>
        <w:t>3.6物资准备</w:t>
      </w:r>
      <w:bookmarkEnd w:id="56"/>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各级防汛抗旱指挥机构要按照分级储备、分级管理和分级负担原则，做好防汛抢险救援救灾物资准备，做到装备器材入库，物料上堤、上关键部位。</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有防汛抢险救援救灾任务的各级有关部门、单位要制定抢险救援救灾物资储备计划，做好抢险救援救灾物资的采购、储备、保养、更新、补充等工作，每年汛前开展物资清查，建立完善物资调运联动机制，提高物资保障能力。</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7" w:name="_Toc1367928196"/>
      <w:r>
        <w:rPr>
          <w:rFonts w:hint="eastAsia" w:ascii="楷体_GB2312" w:eastAsia="楷体_GB2312"/>
          <w:color w:val="auto"/>
          <w:sz w:val="32"/>
          <w:szCs w:val="32"/>
        </w:rPr>
        <w:t>3.7避险转移安置准备</w:t>
      </w:r>
      <w:bookmarkEnd w:id="57"/>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hAnsi="仿宋_GB2312" w:eastAsia="仿宋_GB2312" w:cs="仿宋_GB2312"/>
          <w:color w:val="auto"/>
          <w:sz w:val="32"/>
          <w:szCs w:val="32"/>
        </w:rPr>
        <w:t>各级防汛指挥机构和相关单位要坚持“避险为要”，制定应急避险预案，落实应急避险场所，明确避险工作流程、避险线路、集中安置点和各环节的责任单位及责任人。</w:t>
      </w:r>
      <w:r>
        <w:rPr>
          <w:rFonts w:hint="eastAsia" w:ascii="仿宋_GB2312" w:eastAsia="仿宋_GB2312"/>
          <w:color w:val="auto"/>
          <w:sz w:val="32"/>
          <w:szCs w:val="32"/>
        </w:rPr>
        <w:t>对小流域洪水高危区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河道</w:t>
      </w:r>
      <w:r>
        <w:rPr>
          <w:rFonts w:hint="eastAsia" w:ascii="仿宋_GB2312" w:hAnsi="仿宋_GB2312" w:eastAsia="仿宋_GB2312" w:cs="仿宋_GB2312"/>
          <w:color w:val="auto"/>
          <w:sz w:val="32"/>
          <w:szCs w:val="32"/>
        </w:rPr>
        <w:t>滩区、</w:t>
      </w:r>
      <w:r>
        <w:rPr>
          <w:rFonts w:hint="eastAsia" w:ascii="仿宋_GB2312" w:eastAsia="仿宋_GB2312"/>
          <w:color w:val="auto"/>
          <w:sz w:val="32"/>
          <w:szCs w:val="32"/>
        </w:rPr>
        <w:t>低洼易涝区、涉水景区、危旧房等危险区域，</w:t>
      </w:r>
      <w:r>
        <w:rPr>
          <w:rFonts w:hint="eastAsia" w:ascii="仿宋_GB2312" w:hAnsi="仿宋_GB2312" w:eastAsia="仿宋_GB2312" w:cs="仿宋_GB2312"/>
          <w:color w:val="auto"/>
          <w:sz w:val="32"/>
          <w:szCs w:val="32"/>
        </w:rPr>
        <w:t>各</w:t>
      </w:r>
      <w:r>
        <w:rPr>
          <w:rFonts w:hint="eastAsia" w:ascii="仿宋_GB2312" w:hAnsi="仿宋_GB2312" w:eastAsia="仿宋_GB2312" w:cs="仿宋_GB2312"/>
          <w:color w:val="auto"/>
          <w:sz w:val="32"/>
          <w:szCs w:val="32"/>
          <w:lang w:val="en-US" w:eastAsia="zh-CN"/>
        </w:rPr>
        <w:t>乡镇（街道）</w:t>
      </w:r>
      <w:r>
        <w:rPr>
          <w:rFonts w:hint="eastAsia" w:ascii="仿宋_GB2312" w:hAnsi="仿宋_GB2312" w:eastAsia="仿宋_GB2312" w:cs="仿宋_GB2312"/>
          <w:color w:val="auto"/>
          <w:sz w:val="32"/>
          <w:szCs w:val="32"/>
        </w:rPr>
        <w:t>政府和责任单位负责统计管辖范围内需转移人员数量，登记造册，建立档案，每年汛前进行更新并报上级防汛指挥机构备案。</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乡镇（街道）具体负责实施本区域内的人员转移工作，对独居老人、留守儿童、残疾人等弱势群体要明确责任人。</w:t>
      </w:r>
    </w:p>
    <w:p>
      <w:pPr>
        <w:pageBreakBefore w:val="0"/>
        <w:widowControl/>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消防救援队伍作为营救被困人员的主力军，在</w:t>
      </w:r>
      <w:r>
        <w:rPr>
          <w:rFonts w:hint="eastAsia" w:ascii="仿宋_GB2312" w:eastAsia="仿宋_GB2312" w:cs="Times New Roman"/>
          <w:color w:val="auto"/>
          <w:sz w:val="32"/>
          <w:szCs w:val="32"/>
        </w:rPr>
        <w:t>属地防汛抗旱指挥机构</w:t>
      </w:r>
      <w:r>
        <w:rPr>
          <w:rFonts w:hint="eastAsia" w:ascii="仿宋_GB2312" w:hAnsi="仿宋_GB2312" w:eastAsia="仿宋_GB2312" w:cs="仿宋_GB2312"/>
          <w:color w:val="auto"/>
          <w:sz w:val="32"/>
          <w:szCs w:val="32"/>
        </w:rPr>
        <w:t>统一指挥下开展应急救援工作。</w:t>
      </w:r>
    </w:p>
    <w:p>
      <w:pPr>
        <w:pageBreakBefore w:val="0"/>
        <w:widowControl/>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基干民兵参与转移救援。</w:t>
      </w:r>
    </w:p>
    <w:p>
      <w:pPr>
        <w:pageBreakBefore w:val="0"/>
        <w:kinsoku/>
        <w:wordWrap/>
        <w:overflowPunct/>
        <w:topLinePunct w:val="0"/>
        <w:autoSpaceDE/>
        <w:autoSpaceDN/>
        <w:bidi w:val="0"/>
        <w:spacing w:line="560" w:lineRule="exact"/>
        <w:ind w:firstLine="640" w:firstLineChars="200"/>
        <w:outlineLvl w:val="1"/>
        <w:rPr>
          <w:rFonts w:ascii="仿宋_GB2312" w:eastAsia="仿宋_GB2312"/>
          <w:color w:val="auto"/>
          <w:sz w:val="32"/>
          <w:szCs w:val="32"/>
        </w:rPr>
      </w:pPr>
      <w:bookmarkStart w:id="58" w:name="_Toc934503698"/>
      <w:r>
        <w:rPr>
          <w:rFonts w:hint="eastAsia" w:ascii="楷体_GB2312" w:eastAsia="楷体_GB2312"/>
          <w:color w:val="auto"/>
          <w:sz w:val="32"/>
          <w:szCs w:val="32"/>
        </w:rPr>
        <w:t>3.8 救灾救助准备</w:t>
      </w:r>
      <w:bookmarkEnd w:id="58"/>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hAnsi="Times New Roman" w:eastAsia="仿宋_GB2312" w:cs="Times New Roman"/>
          <w:color w:val="auto"/>
          <w:sz w:val="32"/>
          <w:szCs w:val="32"/>
        </w:rPr>
        <w:t>各级</w:t>
      </w:r>
      <w:r>
        <w:rPr>
          <w:rFonts w:hint="eastAsia" w:ascii="仿宋_GB2312" w:eastAsia="仿宋_GB2312"/>
          <w:color w:val="auto"/>
          <w:sz w:val="32"/>
          <w:szCs w:val="32"/>
        </w:rPr>
        <w:t>政府要探索建立完善政府救助、保险保障、社会救济、自救互救“四位一体”的自然灾害救助机制，做好救灾救助物资和资金准备，保障受灾群众基本生活。</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9" w:name="_Toc2003545275"/>
      <w:r>
        <w:rPr>
          <w:rFonts w:hint="eastAsia" w:ascii="楷体_GB2312" w:eastAsia="楷体_GB2312"/>
          <w:color w:val="auto"/>
          <w:sz w:val="32"/>
          <w:szCs w:val="32"/>
        </w:rPr>
        <w:t>3.9 技术准备</w:t>
      </w:r>
      <w:bookmarkEnd w:id="59"/>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防指有关成员单位要加强专家力量建设，切实做好防汛抢险救灾技术支撑工作。</w:t>
      </w:r>
      <w:r>
        <w:rPr>
          <w:rFonts w:hint="eastAsia" w:ascii="仿宋_GB2312" w:hAnsi="Times New Roman" w:eastAsia="仿宋_GB2312" w:cs="Times New Roman"/>
          <w:color w:val="auto"/>
          <w:sz w:val="32"/>
          <w:szCs w:val="32"/>
        </w:rPr>
        <w:t>各级防指要不断完善应急指挥调度系统等系统（平台）建设，</w:t>
      </w:r>
      <w:r>
        <w:rPr>
          <w:rFonts w:hint="eastAsia" w:ascii="仿宋_GB2312" w:eastAsia="仿宋_GB2312"/>
          <w:color w:val="auto"/>
          <w:sz w:val="32"/>
          <w:szCs w:val="32"/>
        </w:rPr>
        <w:t>做好防汛信息资源共享，提高灾害信息获取、预报预测、风险评估、应急保障等能力。</w:t>
      </w:r>
      <w:r>
        <w:rPr>
          <w:rFonts w:hint="eastAsia" w:ascii="仿宋_GB2312" w:hAnsi="Times New Roman" w:eastAsia="仿宋_GB2312" w:cs="Times New Roman"/>
          <w:color w:val="auto"/>
          <w:sz w:val="32"/>
          <w:szCs w:val="32"/>
        </w:rPr>
        <w:t>构建防汛指挥“一张图”“一张网”的指挥信息平台，为研判调度、指挥决策提供支撑。</w:t>
      </w:r>
    </w:p>
    <w:p>
      <w:pPr>
        <w:pageBreakBefore w:val="0"/>
        <w:kinsoku/>
        <w:wordWrap/>
        <w:overflowPunct/>
        <w:topLinePunct w:val="0"/>
        <w:autoSpaceDE/>
        <w:autoSpaceDN/>
        <w:bidi w:val="0"/>
        <w:spacing w:line="560" w:lineRule="exact"/>
        <w:ind w:firstLine="640" w:firstLineChars="200"/>
        <w:outlineLvl w:val="1"/>
        <w:rPr>
          <w:rFonts w:hint="eastAsia" w:ascii="楷体_GB2312" w:eastAsia="楷体_GB2312"/>
          <w:color w:val="auto"/>
          <w:sz w:val="32"/>
          <w:szCs w:val="32"/>
        </w:rPr>
      </w:pPr>
      <w:bookmarkStart w:id="60" w:name="_Toc1489829160"/>
      <w:r>
        <w:rPr>
          <w:rFonts w:hint="eastAsia" w:ascii="楷体_GB2312" w:eastAsia="楷体_GB2312"/>
          <w:color w:val="auto"/>
          <w:sz w:val="32"/>
          <w:szCs w:val="32"/>
        </w:rPr>
        <w:t>3.10 宣传培训演练</w:t>
      </w:r>
      <w:bookmarkEnd w:id="60"/>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防指要组织协调新闻媒体单位，在汛前广泛开展防汛社会宣传，提高群众避险、自救能力和防灾减灾意识。</w:t>
      </w:r>
      <w:r>
        <w:rPr>
          <w:rFonts w:hint="eastAsia" w:ascii="仿宋_GB2312" w:eastAsia="仿宋_GB2312"/>
          <w:color w:val="auto"/>
          <w:sz w:val="32"/>
          <w:szCs w:val="32"/>
          <w:lang w:val="en-US" w:eastAsia="zh-CN"/>
        </w:rPr>
        <w:t>加强对</w:t>
      </w:r>
      <w:r>
        <w:rPr>
          <w:rFonts w:hint="eastAsia" w:ascii="仿宋_GB2312" w:eastAsia="仿宋_GB2312"/>
          <w:color w:val="auto"/>
          <w:sz w:val="32"/>
          <w:szCs w:val="32"/>
        </w:rPr>
        <w:t>乡镇（街道）、村（社区）防汛责任人的培训</w:t>
      </w:r>
      <w:r>
        <w:rPr>
          <w:rFonts w:hint="eastAsia" w:ascii="仿宋_GB2312" w:eastAsia="仿宋_GB2312"/>
          <w:color w:val="auto"/>
          <w:sz w:val="32"/>
          <w:szCs w:val="32"/>
          <w:lang w:eastAsia="zh-CN"/>
        </w:rPr>
        <w:t>，</w:t>
      </w:r>
      <w:r>
        <w:rPr>
          <w:rFonts w:hint="eastAsia" w:ascii="仿宋_GB2312" w:eastAsia="仿宋_GB2312"/>
          <w:color w:val="auto"/>
          <w:sz w:val="32"/>
          <w:szCs w:val="32"/>
        </w:rPr>
        <w:t>提高领导干部</w:t>
      </w:r>
      <w:r>
        <w:rPr>
          <w:rFonts w:hint="eastAsia" w:ascii="仿宋_GB2312" w:eastAsia="仿宋_GB2312"/>
          <w:color w:val="auto"/>
          <w:sz w:val="32"/>
          <w:szCs w:val="32"/>
          <w:lang w:val="en-US" w:eastAsia="zh-CN"/>
        </w:rPr>
        <w:t>防汛</w:t>
      </w:r>
      <w:r>
        <w:rPr>
          <w:rFonts w:hint="eastAsia" w:ascii="仿宋_GB2312" w:eastAsia="仿宋_GB2312"/>
          <w:color w:val="auto"/>
          <w:sz w:val="32"/>
          <w:szCs w:val="32"/>
        </w:rPr>
        <w:t>应急处突能力。要结合实际</w:t>
      </w:r>
      <w:r>
        <w:rPr>
          <w:rFonts w:hint="eastAsia" w:ascii="仿宋_GB2312" w:eastAsia="仿宋_GB2312"/>
          <w:color w:val="auto"/>
          <w:sz w:val="32"/>
          <w:szCs w:val="32"/>
          <w:lang w:eastAsia="zh-CN"/>
        </w:rPr>
        <w:t>，</w:t>
      </w:r>
      <w:r>
        <w:rPr>
          <w:rFonts w:hint="eastAsia" w:ascii="仿宋_GB2312" w:eastAsia="仿宋_GB2312"/>
          <w:color w:val="auto"/>
          <w:sz w:val="32"/>
          <w:szCs w:val="32"/>
        </w:rPr>
        <w:t>采取多种组织形式开展预案培训</w:t>
      </w:r>
      <w:r>
        <w:rPr>
          <w:rFonts w:hint="eastAsia" w:ascii="仿宋_GB2312" w:eastAsia="仿宋_GB2312"/>
          <w:color w:val="auto"/>
          <w:sz w:val="32"/>
          <w:szCs w:val="32"/>
          <w:lang w:eastAsia="zh-CN"/>
        </w:rPr>
        <w:t>，</w:t>
      </w:r>
      <w:r>
        <w:rPr>
          <w:rFonts w:hint="eastAsia" w:ascii="仿宋_GB2312" w:eastAsia="仿宋_GB2312"/>
          <w:color w:val="auto"/>
          <w:sz w:val="32"/>
          <w:szCs w:val="32"/>
        </w:rPr>
        <w:t>每年汛前至少培训一次。</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防指每年举行一次防汛抢险综合演练。应急、水利、自然资源、住建、交通运输、公安、消防救援、气象、电力、通信</w:t>
      </w:r>
      <w:r>
        <w:rPr>
          <w:rFonts w:hint="eastAsia" w:ascii="仿宋_GB2312" w:eastAsia="仿宋_GB2312"/>
          <w:color w:val="auto"/>
          <w:sz w:val="32"/>
          <w:szCs w:val="32"/>
          <w:lang w:eastAsia="zh-CN"/>
        </w:rPr>
        <w:t>等</w:t>
      </w:r>
      <w:r>
        <w:rPr>
          <w:rFonts w:hint="eastAsia" w:ascii="仿宋_GB2312" w:eastAsia="仿宋_GB2312"/>
          <w:color w:val="auto"/>
          <w:sz w:val="32"/>
          <w:szCs w:val="32"/>
        </w:rPr>
        <w:t>部门也要结合实际开展演练，加强抢险救援队伍和相关技术支撑队伍集中训练。</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乡镇（街道）、村（社区）及企事业单位、</w:t>
      </w:r>
      <w:r>
        <w:rPr>
          <w:rFonts w:hint="eastAsia" w:ascii="仿宋_GB2312" w:hAnsi="Times New Roman" w:eastAsia="仿宋_GB2312" w:cs="Times New Roman"/>
          <w:color w:val="auto"/>
          <w:sz w:val="32"/>
          <w:szCs w:val="32"/>
        </w:rPr>
        <w:t>居民楼院</w:t>
      </w:r>
      <w:r>
        <w:rPr>
          <w:rFonts w:hint="eastAsia" w:ascii="仿宋_GB2312" w:eastAsia="仿宋_GB2312"/>
          <w:color w:val="auto"/>
          <w:sz w:val="32"/>
          <w:szCs w:val="32"/>
        </w:rPr>
        <w:t>结合实际，每年汛前至少组织一次防汛应急演练。</w:t>
      </w:r>
    </w:p>
    <w:p>
      <w:pPr>
        <w:pageBreakBefore w:val="0"/>
        <w:kinsoku/>
        <w:wordWrap/>
        <w:overflowPunct/>
        <w:topLinePunct w:val="0"/>
        <w:autoSpaceDE/>
        <w:autoSpaceDN/>
        <w:bidi w:val="0"/>
        <w:spacing w:line="560" w:lineRule="exact"/>
        <w:ind w:firstLine="643" w:firstLineChars="200"/>
        <w:outlineLvl w:val="0"/>
        <w:rPr>
          <w:rFonts w:ascii="仿宋_GB2312" w:eastAsia="仿宋_GB2312"/>
          <w:b/>
          <w:bCs/>
          <w:strike/>
          <w:color w:val="auto"/>
          <w:sz w:val="32"/>
          <w:szCs w:val="32"/>
        </w:rPr>
      </w:pPr>
      <w:bookmarkStart w:id="61" w:name="_Toc1089270170"/>
      <w:r>
        <w:rPr>
          <w:rFonts w:hint="eastAsia" w:ascii="黑体" w:hAnsi="黑体" w:eastAsia="黑体" w:cs="黑体"/>
          <w:b/>
          <w:bCs/>
          <w:color w:val="auto"/>
          <w:sz w:val="32"/>
          <w:szCs w:val="32"/>
        </w:rPr>
        <w:t>4</w:t>
      </w:r>
      <w:r>
        <w:rPr>
          <w:rFonts w:hint="eastAsia" w:ascii="黑体" w:hAnsi="黑体" w:eastAsia="黑体" w:cs="黑体"/>
          <w:b/>
          <w:bCs/>
          <w:color w:val="auto"/>
          <w:sz w:val="32"/>
          <w:szCs w:val="32"/>
          <w:lang w:eastAsia="zh-CN"/>
        </w:rPr>
        <w:t>.</w:t>
      </w:r>
      <w:r>
        <w:rPr>
          <w:rFonts w:hint="eastAsia" w:ascii="黑体" w:hAnsi="黑体" w:eastAsia="黑体"/>
          <w:b/>
          <w:bCs/>
          <w:color w:val="auto"/>
          <w:sz w:val="32"/>
          <w:szCs w:val="32"/>
        </w:rPr>
        <w:t>监测预报预警</w:t>
      </w:r>
      <w:bookmarkEnd w:id="61"/>
    </w:p>
    <w:p>
      <w:pPr>
        <w:pageBreakBefore w:val="0"/>
        <w:kinsoku/>
        <w:wordWrap/>
        <w:overflowPunct/>
        <w:topLinePunct w:val="0"/>
        <w:autoSpaceDE/>
        <w:autoSpaceDN/>
        <w:bidi w:val="0"/>
        <w:spacing w:line="560" w:lineRule="exact"/>
        <w:ind w:firstLine="640" w:firstLineChars="200"/>
        <w:rPr>
          <w:rFonts w:ascii="仿宋_GB2312" w:eastAsia="仿宋_GB2312"/>
          <w:strike/>
          <w:color w:val="auto"/>
          <w:sz w:val="32"/>
          <w:szCs w:val="32"/>
        </w:rPr>
      </w:pPr>
      <w:r>
        <w:rPr>
          <w:rFonts w:hint="eastAsia" w:ascii="仿宋_GB2312" w:eastAsia="仿宋_GB2312"/>
          <w:color w:val="auto"/>
          <w:sz w:val="32"/>
          <w:szCs w:val="32"/>
        </w:rPr>
        <w:t>气象、水利、住建</w:t>
      </w:r>
      <w:r>
        <w:rPr>
          <w:rFonts w:hint="eastAsia" w:ascii="仿宋_GB2312" w:eastAsia="仿宋_GB2312"/>
          <w:color w:val="auto"/>
          <w:sz w:val="32"/>
          <w:szCs w:val="32"/>
          <w:lang w:eastAsia="zh-CN"/>
        </w:rPr>
        <w:t>、农业农村</w:t>
      </w:r>
      <w:r>
        <w:rPr>
          <w:rFonts w:hint="eastAsia" w:ascii="仿宋_GB2312" w:eastAsia="仿宋_GB2312"/>
          <w:color w:val="auto"/>
          <w:sz w:val="32"/>
          <w:szCs w:val="32"/>
        </w:rPr>
        <w:t>等部门加强监测、预报、预警，按职责和权限及时向社会发布暴雨、洪水、城市内涝有关信息，并同时报告本级防指。入汛后，监测预报人员要加强值班值守，保持在岗在位；防汛紧急期，实行24小时滚动监测预报。遭遇重大灾害性天气时，要加强联合监测、会商和预报，尽可能延长预见期，对可能的发展趋势及影响作出评估，将评估结果报告同级防指，并通报有关单位。</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62" w:name="_Toc1778370961"/>
      <w:r>
        <w:rPr>
          <w:rFonts w:hint="eastAsia" w:ascii="楷体_GB2312" w:eastAsia="楷体_GB2312"/>
          <w:color w:val="auto"/>
          <w:sz w:val="32"/>
          <w:szCs w:val="32"/>
          <w:lang w:val="en-US" w:eastAsia="zh-CN"/>
        </w:rPr>
        <w:t>4</w:t>
      </w:r>
      <w:r>
        <w:rPr>
          <w:rFonts w:hint="eastAsia" w:ascii="楷体_GB2312" w:eastAsia="楷体_GB2312"/>
          <w:color w:val="auto"/>
          <w:sz w:val="32"/>
          <w:szCs w:val="32"/>
        </w:rPr>
        <w:t>.1气象监测预报预警</w:t>
      </w:r>
      <w:bookmarkEnd w:id="62"/>
    </w:p>
    <w:p>
      <w:pPr>
        <w:pageBreakBefore w:val="0"/>
        <w:kinsoku/>
        <w:wordWrap/>
        <w:overflowPunct/>
        <w:topLinePunct w:val="0"/>
        <w:autoSpaceDE/>
        <w:autoSpaceDN/>
        <w:bidi w:val="0"/>
        <w:spacing w:line="560" w:lineRule="exact"/>
        <w:ind w:firstLine="640" w:firstLineChars="200"/>
        <w:rPr>
          <w:rFonts w:hint="eastAsia" w:ascii="楷体_GB2312" w:eastAsia="楷体_GB2312"/>
          <w:color w:val="auto"/>
          <w:sz w:val="32"/>
          <w:szCs w:val="32"/>
        </w:rPr>
      </w:pPr>
      <w:r>
        <w:rPr>
          <w:rFonts w:hint="eastAsia" w:ascii="仿宋_GB2312" w:eastAsia="仿宋_GB2312"/>
          <w:color w:val="auto"/>
          <w:sz w:val="32"/>
          <w:szCs w:val="32"/>
        </w:rPr>
        <w:t>气象部门负责本行政区域内公众气象预报、灾害性天气预警，按职责统一发布重要天气报告、重要天气预警报告、气象灾害预警信号等，开展递进式气象服务，发挥气象预警先导作用。与同级应急管理、水利、住建等部门实现</w:t>
      </w:r>
      <w:r>
        <w:rPr>
          <w:rFonts w:hint="eastAsia" w:ascii="仿宋_GB2312" w:eastAsia="仿宋_GB2312"/>
          <w:color w:val="auto"/>
          <w:sz w:val="32"/>
          <w:szCs w:val="32"/>
          <w:lang w:val="en-US" w:eastAsia="zh-CN"/>
        </w:rPr>
        <w:t>气象监测预报预警服务信息共享共用</w:t>
      </w:r>
      <w:r>
        <w:rPr>
          <w:rFonts w:hint="eastAsia" w:ascii="仿宋_GB2312" w:eastAsia="仿宋_GB2312"/>
          <w:color w:val="auto"/>
          <w:sz w:val="32"/>
          <w:szCs w:val="32"/>
        </w:rPr>
        <w:t>。</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63" w:name="_Toc319029641"/>
      <w:r>
        <w:rPr>
          <w:rFonts w:hint="eastAsia" w:ascii="楷体_GB2312" w:eastAsia="楷体_GB2312"/>
          <w:color w:val="auto"/>
          <w:sz w:val="32"/>
          <w:szCs w:val="32"/>
          <w:lang w:val="en-US" w:eastAsia="zh-CN"/>
        </w:rPr>
        <w:t>4</w:t>
      </w:r>
      <w:r>
        <w:rPr>
          <w:rFonts w:hint="eastAsia" w:ascii="楷体_GB2312" w:eastAsia="楷体_GB2312"/>
          <w:color w:val="auto"/>
          <w:sz w:val="32"/>
          <w:szCs w:val="32"/>
        </w:rPr>
        <w:t>.2水文监测预报预警</w:t>
      </w:r>
      <w:bookmarkEnd w:id="63"/>
    </w:p>
    <w:p>
      <w:pPr>
        <w:pageBreakBefore w:val="0"/>
        <w:kinsoku/>
        <w:wordWrap/>
        <w:overflowPunct/>
        <w:topLinePunct w:val="0"/>
        <w:autoSpaceDE/>
        <w:autoSpaceDN/>
        <w:bidi w:val="0"/>
        <w:spacing w:line="560" w:lineRule="exact"/>
        <w:ind w:firstLine="640" w:firstLineChars="200"/>
        <w:rPr>
          <w:rFonts w:ascii="仿宋_GB2312" w:eastAsia="仿宋_GB2312"/>
          <w:color w:val="FF0000"/>
          <w:sz w:val="32"/>
          <w:szCs w:val="32"/>
        </w:rPr>
      </w:pPr>
      <w:r>
        <w:rPr>
          <w:rFonts w:hint="eastAsia" w:ascii="仿宋_GB2312" w:eastAsia="仿宋_GB2312"/>
          <w:color w:val="auto"/>
          <w:sz w:val="32"/>
          <w:szCs w:val="32"/>
        </w:rPr>
        <w:t>水利部门负责本</w:t>
      </w:r>
      <w:r>
        <w:rPr>
          <w:rFonts w:hint="eastAsia" w:ascii="仿宋_GB2312" w:eastAsia="仿宋_GB2312"/>
          <w:color w:val="auto"/>
          <w:sz w:val="32"/>
          <w:szCs w:val="32"/>
          <w:lang w:eastAsia="zh-CN"/>
        </w:rPr>
        <w:t>辖区</w:t>
      </w:r>
      <w:r>
        <w:rPr>
          <w:rFonts w:hint="eastAsia" w:ascii="仿宋_GB2312" w:eastAsia="仿宋_GB2312"/>
          <w:color w:val="auto"/>
          <w:sz w:val="32"/>
          <w:szCs w:val="32"/>
        </w:rPr>
        <w:t>内的水文监测，承担水情监测预警工作。按照分级负责原则和权限，及时发布河道洪水预警信息；水工程险情按照有关预案及时发布预警。</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64" w:name="_Toc664845177"/>
      <w:r>
        <w:rPr>
          <w:rFonts w:hint="eastAsia" w:ascii="楷体_GB2312" w:eastAsia="楷体_GB2312"/>
          <w:color w:val="auto"/>
          <w:sz w:val="32"/>
          <w:szCs w:val="32"/>
          <w:lang w:val="en-US" w:eastAsia="zh-CN"/>
        </w:rPr>
        <w:t>4</w:t>
      </w:r>
      <w:r>
        <w:rPr>
          <w:rFonts w:hint="eastAsia" w:ascii="楷体_GB2312" w:eastAsia="楷体_GB2312"/>
          <w:color w:val="auto"/>
          <w:sz w:val="32"/>
          <w:szCs w:val="32"/>
        </w:rPr>
        <w:t>.3城市内涝监测预报预警</w:t>
      </w:r>
      <w:bookmarkEnd w:id="64"/>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eastAsia="仿宋_GB2312"/>
          <w:color w:val="auto"/>
          <w:sz w:val="32"/>
          <w:szCs w:val="32"/>
        </w:rPr>
        <w:t>住建部门负责城市内涝监测预报，建立城镇内涝防治预警、会商、联动机制，</w:t>
      </w:r>
      <w:r>
        <w:rPr>
          <w:rFonts w:hint="eastAsia" w:ascii="仿宋_GB2312" w:hAnsi="仿宋_GB2312" w:eastAsia="仿宋_GB2312" w:cs="仿宋_GB2312"/>
          <w:color w:val="auto"/>
          <w:sz w:val="32"/>
          <w:szCs w:val="32"/>
          <w:u w:val="none"/>
          <w:lang w:val="en"/>
        </w:rPr>
        <w:t>按</w:t>
      </w:r>
      <w:r>
        <w:rPr>
          <w:rFonts w:hint="eastAsia" w:ascii="仿宋_GB2312" w:hAnsi="仿宋_GB2312" w:eastAsia="仿宋_GB2312" w:cs="仿宋_GB2312"/>
          <w:color w:val="auto"/>
          <w:sz w:val="32"/>
          <w:szCs w:val="32"/>
          <w:u w:val="none"/>
          <w:lang w:val="en" w:eastAsia="zh-CN"/>
        </w:rPr>
        <w:t>既定程序</w:t>
      </w:r>
      <w:r>
        <w:rPr>
          <w:rFonts w:hint="eastAsia" w:ascii="仿宋_GB2312" w:eastAsia="仿宋_GB2312"/>
          <w:color w:val="auto"/>
          <w:sz w:val="32"/>
          <w:szCs w:val="32"/>
        </w:rPr>
        <w:t>及时向社会发布指令性预警信息，必要时报</w:t>
      </w:r>
      <w:r>
        <w:rPr>
          <w:rFonts w:hint="eastAsia" w:ascii="仿宋_GB2312" w:hAnsi="Times New Roman" w:eastAsia="仿宋_GB2312" w:cs="Times New Roman"/>
          <w:color w:val="auto"/>
          <w:sz w:val="32"/>
          <w:szCs w:val="32"/>
          <w:lang w:val="en-US" w:eastAsia="zh-CN"/>
        </w:rPr>
        <w:t>同级党委、政府采取</w:t>
      </w:r>
      <w:r>
        <w:rPr>
          <w:rFonts w:hint="eastAsia" w:ascii="仿宋_GB2312" w:hAnsi="仿宋_GB2312" w:eastAsia="仿宋_GB2312" w:cs="仿宋_GB2312"/>
          <w:color w:val="auto"/>
          <w:sz w:val="32"/>
          <w:szCs w:val="32"/>
          <w:u w:val="none"/>
          <w:lang w:val="en" w:eastAsia="zh-CN"/>
        </w:rPr>
        <w:t>停工、停学、停业、停运和暂停户外活动</w:t>
      </w:r>
      <w:r>
        <w:rPr>
          <w:rFonts w:hint="eastAsia" w:ascii="仿宋_GB2312" w:hAnsi="Times New Roman" w:eastAsia="仿宋_GB2312" w:cs="Times New Roman"/>
          <w:color w:val="auto"/>
          <w:sz w:val="32"/>
          <w:szCs w:val="32"/>
          <w:lang w:val="en-US" w:eastAsia="zh-CN"/>
        </w:rPr>
        <w:t>等强制管控措施，及时通知或组织低洼地区居民应急避险或避险转移。</w:t>
      </w:r>
    </w:p>
    <w:p>
      <w:pPr>
        <w:ind w:firstLine="640" w:firstLineChars="200"/>
        <w:outlineLvl w:val="1"/>
        <w:rPr>
          <w:rFonts w:hint="eastAsia" w:ascii="楷体_GB2312" w:hAnsi="Times New Roman" w:eastAsia="楷体_GB2312" w:cs="Times New Roman"/>
          <w:color w:val="auto"/>
          <w:sz w:val="32"/>
          <w:szCs w:val="32"/>
          <w:lang w:val="en" w:eastAsia="zh-CN"/>
        </w:rPr>
      </w:pPr>
      <w:bookmarkStart w:id="65" w:name="_Toc146036533"/>
      <w:r>
        <w:rPr>
          <w:rFonts w:hint="eastAsia" w:ascii="楷体_GB2312" w:hAnsi="Times New Roman" w:eastAsia="楷体_GB2312" w:cs="Times New Roman"/>
          <w:color w:val="auto"/>
          <w:sz w:val="32"/>
          <w:szCs w:val="32"/>
          <w:lang w:val="en-US" w:eastAsia="zh-CN"/>
        </w:rPr>
        <w:t>4.</w:t>
      </w:r>
      <w:bookmarkStart w:id="66" w:name="_Toc2941"/>
      <w:bookmarkStart w:id="67" w:name="_Toc14149"/>
      <w:bookmarkStart w:id="68" w:name="_Toc22491"/>
      <w:bookmarkStart w:id="69" w:name="_Toc5456"/>
      <w:bookmarkStart w:id="70" w:name="_Toc23808"/>
      <w:bookmarkStart w:id="71" w:name="_Toc1612"/>
      <w:bookmarkStart w:id="72" w:name="_Toc1898"/>
      <w:bookmarkStart w:id="73" w:name="_Toc21821"/>
      <w:bookmarkStart w:id="74" w:name="_Toc5050"/>
      <w:bookmarkStart w:id="75" w:name="_Toc14222"/>
      <w:bookmarkStart w:id="76" w:name="_Toc13900"/>
      <w:bookmarkStart w:id="77" w:name="_Toc18001"/>
      <w:bookmarkStart w:id="78" w:name="_Toc20986"/>
      <w:r>
        <w:rPr>
          <w:rFonts w:hint="eastAsia" w:ascii="楷体_GB2312" w:eastAsia="楷体_GB2312" w:cs="Times New Roman"/>
          <w:color w:val="auto"/>
          <w:sz w:val="32"/>
          <w:szCs w:val="32"/>
          <w:lang w:val="en-US" w:eastAsia="zh-CN"/>
        </w:rPr>
        <w:t>4</w:t>
      </w:r>
      <w:r>
        <w:rPr>
          <w:rFonts w:hint="eastAsia" w:ascii="楷体_GB2312" w:hAnsi="Times New Roman" w:eastAsia="楷体_GB2312" w:cs="Times New Roman"/>
          <w:color w:val="auto"/>
          <w:sz w:val="32"/>
          <w:szCs w:val="32"/>
          <w:lang w:val="en" w:eastAsia="zh-CN"/>
        </w:rPr>
        <w:t>农田渍涝监测预报预警</w:t>
      </w:r>
      <w:bookmarkEnd w:id="65"/>
      <w:bookmarkEnd w:id="66"/>
      <w:bookmarkEnd w:id="67"/>
      <w:bookmarkEnd w:id="68"/>
      <w:bookmarkEnd w:id="69"/>
      <w:bookmarkEnd w:id="70"/>
      <w:bookmarkEnd w:id="71"/>
      <w:bookmarkEnd w:id="72"/>
      <w:bookmarkEnd w:id="73"/>
      <w:bookmarkEnd w:id="74"/>
      <w:bookmarkEnd w:id="75"/>
      <w:bookmarkEnd w:id="76"/>
      <w:bookmarkEnd w:id="77"/>
      <w:bookmarkEnd w:id="78"/>
    </w:p>
    <w:p>
      <w:pPr>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各级农业农村部门负责本行政区域内的农田渍涝监测预报工作，当气象部门预报将出现强降雨，农田可能发生渍涝灾害时，应及时发布预警，并按预案和分工提前采取措施减轻灾害损失。</w:t>
      </w:r>
    </w:p>
    <w:p>
      <w:pPr>
        <w:pStyle w:val="3"/>
        <w:pageBreakBefore w:val="0"/>
        <w:kinsoku/>
        <w:wordWrap/>
        <w:overflowPunct/>
        <w:topLinePunct w:val="0"/>
        <w:autoSpaceDE/>
        <w:autoSpaceDN/>
        <w:bidi w:val="0"/>
        <w:spacing w:line="560" w:lineRule="exact"/>
        <w:ind w:firstLine="640"/>
        <w:rPr>
          <w:rFonts w:hint="eastAsia" w:ascii="仿宋_GB2312" w:hAnsi="Times New Roman" w:eastAsia="仿宋_GB2312" w:cs="Times New Roman"/>
          <w:color w:val="auto"/>
          <w:sz w:val="32"/>
          <w:szCs w:val="32"/>
          <w:lang w:val="en-US" w:eastAsia="zh-CN"/>
        </w:rPr>
      </w:pPr>
      <w:r>
        <w:rPr>
          <w:rFonts w:hint="eastAsia" w:ascii="楷体_GB2312" w:hAnsi="Times New Roman" w:eastAsia="楷体_GB2312" w:cs="Times New Roman"/>
          <w:bCs w:val="0"/>
          <w:color w:val="auto"/>
          <w:kern w:val="2"/>
          <w:sz w:val="32"/>
          <w:szCs w:val="32"/>
          <w:lang w:val="en" w:eastAsia="zh-CN" w:bidi="ar-SA"/>
        </w:rPr>
        <w:t xml:space="preserve"> </w:t>
      </w:r>
      <w:bookmarkStart w:id="79" w:name="_Toc184706383"/>
      <w:r>
        <w:rPr>
          <w:rFonts w:hint="eastAsia" w:ascii="楷体_GB2312" w:hAnsi="Times New Roman" w:eastAsia="楷体_GB2312" w:cs="Times New Roman"/>
          <w:bCs w:val="0"/>
          <w:color w:val="auto"/>
          <w:kern w:val="2"/>
          <w:sz w:val="32"/>
          <w:szCs w:val="32"/>
          <w:lang w:val="en-US" w:eastAsia="zh-CN" w:bidi="ar-SA"/>
        </w:rPr>
        <w:t>4.5</w:t>
      </w:r>
      <w:r>
        <w:rPr>
          <w:rFonts w:hint="eastAsia" w:ascii="楷体_GB2312" w:hAnsi="Times New Roman" w:eastAsia="楷体_GB2312" w:cs="Times New Roman"/>
          <w:bCs w:val="0"/>
          <w:color w:val="auto"/>
          <w:kern w:val="2"/>
          <w:sz w:val="32"/>
          <w:szCs w:val="32"/>
          <w:lang w:val="en" w:eastAsia="zh-CN" w:bidi="ar-SA"/>
        </w:rPr>
        <w:t xml:space="preserve"> 预警与响应</w:t>
      </w:r>
      <w:bookmarkEnd w:id="79"/>
    </w:p>
    <w:bookmarkEnd w:id="14"/>
    <w:bookmarkEnd w:id="15"/>
    <w:bookmarkEnd w:id="16"/>
    <w:bookmarkEnd w:id="17"/>
    <w:p>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color w:val="auto"/>
          <w:sz w:val="32"/>
          <w:szCs w:val="32"/>
          <w:u w:val="none"/>
          <w:lang w:val="en" w:eastAsia="zh-CN"/>
        </w:rPr>
      </w:pPr>
      <w:bookmarkStart w:id="80" w:name="_Toc42098950"/>
      <w:bookmarkStart w:id="81" w:name="_Toc39042141"/>
      <w:r>
        <w:rPr>
          <w:rFonts w:hint="eastAsia" w:ascii="Times New Roman" w:hAnsi="Times New Roman" w:eastAsia="仿宋_GB2312" w:cs="Times New Roman"/>
          <w:color w:val="auto"/>
          <w:sz w:val="32"/>
          <w:szCs w:val="32"/>
          <w:u w:val="none"/>
          <w:lang w:val="en-US" w:eastAsia="zh-CN"/>
        </w:rPr>
        <w:t>（1）</w:t>
      </w:r>
      <w:r>
        <w:rPr>
          <w:rFonts w:hint="eastAsia" w:ascii="Times New Roman" w:hAnsi="Times New Roman" w:eastAsia="仿宋_GB2312" w:cs="Times New Roman"/>
          <w:color w:val="auto"/>
          <w:sz w:val="32"/>
          <w:szCs w:val="32"/>
          <w:u w:val="none"/>
          <w:lang w:val="en" w:eastAsia="zh-CN"/>
        </w:rPr>
        <w:t>防汛抗旱指挥机构须组织建立直达基层责任人的临灾暴雨预警“叫应”机制，当发布暴雨红色、橙色预警信息时，预警发布主管部门要第一时间电话报告本级防汛抗旱指挥机构。预警发布主管部门通知暴雨影响区乡镇（街道）党政主要负责人、村（社区）防汛责任人。基层责任人接到预警信息后要及时回复并采取应急措施，确保既要“叫醒”也要“回应”。</w:t>
      </w:r>
    </w:p>
    <w:p>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color w:val="auto"/>
          <w:sz w:val="32"/>
          <w:szCs w:val="32"/>
          <w:u w:val="none"/>
          <w:lang w:val="en-US" w:eastAsia="zh-CN"/>
        </w:rPr>
      </w:pPr>
      <w:r>
        <w:rPr>
          <w:rFonts w:hint="eastAsia" w:ascii="Times New Roman" w:hAnsi="Times New Roman" w:eastAsia="仿宋_GB2312" w:cs="Times New Roman"/>
          <w:color w:val="auto"/>
          <w:sz w:val="32"/>
          <w:szCs w:val="32"/>
          <w:u w:val="none"/>
          <w:lang w:val="en-US" w:eastAsia="zh-CN"/>
        </w:rPr>
        <w:t>（2）水利部门要建立洪涝灾害临灾预警“叫应”机制，县乡村组户5级责任人接到“准备转移”或“立即转移”预警信息后，要立即回复，并做好群众转移准备或立即组织转移。</w:t>
      </w:r>
    </w:p>
    <w:p>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color w:val="auto"/>
          <w:sz w:val="32"/>
          <w:szCs w:val="32"/>
          <w:u w:val="none"/>
          <w:lang w:val="en" w:eastAsia="zh-CN"/>
        </w:rPr>
      </w:pPr>
      <w:r>
        <w:rPr>
          <w:rFonts w:hint="eastAsia" w:ascii="Times New Roman" w:hAnsi="Times New Roman" w:eastAsia="仿宋_GB2312" w:cs="Times New Roman"/>
          <w:color w:val="auto"/>
          <w:sz w:val="32"/>
          <w:szCs w:val="32"/>
          <w:u w:val="none"/>
          <w:lang w:val="en-US" w:eastAsia="zh-CN"/>
        </w:rPr>
        <w:t>（3）防汛抗旱指挥机构</w:t>
      </w:r>
      <w:r>
        <w:rPr>
          <w:rFonts w:hint="eastAsia" w:ascii="Times New Roman" w:hAnsi="Times New Roman" w:eastAsia="仿宋_GB2312" w:cs="Times New Roman"/>
          <w:color w:val="auto"/>
          <w:sz w:val="32"/>
          <w:szCs w:val="32"/>
          <w:u w:val="none"/>
          <w:lang w:val="en" w:eastAsia="zh-CN"/>
        </w:rPr>
        <w:t>要健全多部门联合会商机制，预测可能出现致灾天气过程或有关部门发布预警时，防汛抗旱指挥机构办公室要组织联合会商，分析研判灾害风险，综合考虑可能造成的危害和影响程度，及时提出启动、调整应急响应的意见和建议。</w:t>
      </w:r>
      <w:r>
        <w:rPr>
          <w:rFonts w:hint="eastAsia" w:ascii="Times New Roman" w:hAnsi="Times New Roman" w:eastAsia="仿宋_GB2312" w:cs="Times New Roman"/>
          <w:color w:val="auto"/>
          <w:sz w:val="32"/>
          <w:szCs w:val="32"/>
          <w:u w:val="none"/>
          <w:lang w:val="en-US" w:eastAsia="zh-CN"/>
        </w:rPr>
        <w:t>防汛抗旱指挥机构</w:t>
      </w:r>
      <w:r>
        <w:rPr>
          <w:rFonts w:hint="eastAsia" w:ascii="Times New Roman" w:hAnsi="Times New Roman" w:eastAsia="仿宋_GB2312" w:cs="Times New Roman"/>
          <w:color w:val="auto"/>
          <w:sz w:val="32"/>
          <w:szCs w:val="32"/>
          <w:u w:val="none"/>
          <w:lang w:val="en" w:eastAsia="zh-CN"/>
        </w:rPr>
        <w:t>应急响应原则上与本级有关部门的预警挂钩，把预警纳入应急响应的启动条件。</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4</w:t>
      </w:r>
      <w:r>
        <w:rPr>
          <w:rFonts w:hint="eastAsia" w:ascii="仿宋_GB2312" w:hAnsi="Times New Roman" w:eastAsia="仿宋_GB2312" w:cs="Times New Roman"/>
          <w:color w:val="auto"/>
          <w:sz w:val="32"/>
          <w:szCs w:val="32"/>
          <w:lang w:val="en-US" w:eastAsia="zh-CN"/>
        </w:rPr>
        <w:t>）气象、水利、住建等部门发出预警后，应当立即组织本系统采取预警应急行动，加强值班值守，动员行业力量，迅速进入应急状态。同时，要将相关预警信息迅速报告防汛抗旱指挥机构，并通报相关方面。</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val="en" w:eastAsia="zh-CN"/>
        </w:rPr>
      </w:pP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5</w:t>
      </w:r>
      <w:r>
        <w:rPr>
          <w:rFonts w:hint="eastAsia" w:ascii="仿宋_GB2312" w:hAnsi="Times New Roman" w:eastAsia="仿宋_GB2312" w:cs="Times New Roman"/>
          <w:color w:val="auto"/>
          <w:sz w:val="32"/>
          <w:szCs w:val="32"/>
          <w:lang w:val="en-US" w:eastAsia="zh-CN"/>
        </w:rPr>
        <w:t>）防汛抗旱指挥机构有关成员单位</w:t>
      </w:r>
      <w:r>
        <w:rPr>
          <w:rFonts w:hint="eastAsia" w:ascii="仿宋_GB2312" w:hAnsi="Times New Roman" w:eastAsia="仿宋_GB2312" w:cs="Times New Roman"/>
          <w:color w:val="auto"/>
          <w:sz w:val="32"/>
          <w:szCs w:val="32"/>
          <w:lang w:val="en" w:eastAsia="zh-CN"/>
        </w:rPr>
        <w:t>要根据预警信息和降雨情况，迅速到岗到位，</w:t>
      </w:r>
      <w:r>
        <w:rPr>
          <w:rFonts w:hint="eastAsia" w:ascii="仿宋_GB2312" w:hAnsi="Times New Roman" w:eastAsia="仿宋_GB2312" w:cs="Times New Roman"/>
          <w:color w:val="auto"/>
          <w:sz w:val="32"/>
          <w:szCs w:val="32"/>
          <w:lang w:val="en-US" w:eastAsia="zh-CN"/>
        </w:rPr>
        <w:t>适时</w:t>
      </w:r>
      <w:r>
        <w:rPr>
          <w:rFonts w:hint="eastAsia" w:ascii="仿宋_GB2312" w:hAnsi="Times New Roman" w:eastAsia="仿宋_GB2312" w:cs="Times New Roman"/>
          <w:color w:val="auto"/>
          <w:sz w:val="32"/>
          <w:szCs w:val="32"/>
          <w:lang w:val="en" w:eastAsia="zh-CN"/>
        </w:rPr>
        <w:t>启动部门应急响应机制，采取应急措施，全力做好应急保障和交通管控、疏导，确保人民群众生命财产安全。</w:t>
      </w:r>
    </w:p>
    <w:p>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82" w:name="_Toc1654992887"/>
      <w:r>
        <w:rPr>
          <w:rFonts w:hint="eastAsia" w:ascii="黑体" w:hAnsi="黑体" w:eastAsia="黑体"/>
          <w:b/>
          <w:bCs/>
          <w:color w:val="auto"/>
          <w:sz w:val="32"/>
          <w:szCs w:val="32"/>
          <w:lang w:val="en-US" w:eastAsia="zh-CN"/>
        </w:rPr>
        <w:t>5</w:t>
      </w:r>
      <w:r>
        <w:rPr>
          <w:rFonts w:hint="eastAsia" w:ascii="黑体" w:hAnsi="黑体" w:eastAsia="黑体"/>
          <w:b/>
          <w:bCs/>
          <w:color w:val="auto"/>
          <w:sz w:val="32"/>
          <w:szCs w:val="32"/>
        </w:rPr>
        <w:t>应急响应</w:t>
      </w:r>
      <w:bookmarkEnd w:id="82"/>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bookmarkStart w:id="83" w:name="_Toc39042142"/>
      <w:bookmarkStart w:id="84" w:name="_Toc42098951"/>
      <w:r>
        <w:rPr>
          <w:rFonts w:hint="eastAsia" w:ascii="仿宋_GB2312" w:eastAsia="仿宋_GB2312"/>
          <w:color w:val="auto"/>
          <w:sz w:val="32"/>
          <w:szCs w:val="32"/>
        </w:rPr>
        <w:t>按照洪涝灾害严重程度和影响范围，防汛应急响应级别由低到高划分为Ⅳ级、Ⅲ级、Ⅱ级、Ⅰ级四级。</w:t>
      </w:r>
    </w:p>
    <w:bookmarkEnd w:id="83"/>
    <w:bookmarkEnd w:id="84"/>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防指根据气象、水利、住建等部门的预测预警信息，统筹考虑灾害影响程度、范围和防御能力等，综合会商研判并启动响应。Ⅰ级应急响应由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防指指挥长签发启动，Ⅱ级应急响应由常务副指挥长签发启动，Ⅲ级应急响应由副指挥长、防办主任签发启动</w:t>
      </w:r>
      <w:r>
        <w:rPr>
          <w:rFonts w:ascii="仿宋_GB2312" w:eastAsia="仿宋_GB2312"/>
          <w:color w:val="auto"/>
          <w:sz w:val="32"/>
          <w:szCs w:val="32"/>
          <w:lang w:val="en"/>
        </w:rPr>
        <w:t>,</w:t>
      </w:r>
      <w:r>
        <w:rPr>
          <w:rFonts w:hint="eastAsia" w:ascii="仿宋_GB2312" w:eastAsia="仿宋_GB2312"/>
          <w:color w:val="auto"/>
          <w:sz w:val="32"/>
          <w:szCs w:val="32"/>
        </w:rPr>
        <w:t>Ⅳ级应急响应由防办常务或专职副主任签发启动。如遇紧急情况，可以先行启动，随后补签。当响应条件发生变化时，</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防指及时调整响应等级。</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对符合防汛应急响应启动条件的，相关部门和灾害影响地区防指应按照预案先行启动响应，组织好抢险救援救灾，并同时报告地方党委、政府和上级防指</w:t>
      </w:r>
      <w:r>
        <w:rPr>
          <w:rFonts w:hint="eastAsia" w:ascii="仿宋_GB2312" w:eastAsia="仿宋_GB2312"/>
          <w:color w:val="auto"/>
          <w:sz w:val="32"/>
          <w:szCs w:val="32"/>
          <w:lang w:eastAsia="zh-CN"/>
        </w:rPr>
        <w:t>。</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防指相关部门和</w:t>
      </w:r>
      <w:r>
        <w:rPr>
          <w:rFonts w:hint="eastAsia" w:ascii="仿宋_GB2312" w:hAnsi="Times New Roman" w:eastAsia="仿宋_GB2312" w:cs="Times New Roman"/>
          <w:color w:val="auto"/>
          <w:sz w:val="32"/>
          <w:szCs w:val="32"/>
          <w:lang w:eastAsia="zh-CN"/>
        </w:rPr>
        <w:t>强降雨区</w:t>
      </w:r>
      <w:r>
        <w:rPr>
          <w:rFonts w:hint="eastAsia" w:ascii="仿宋_GB2312" w:hAnsi="Times New Roman" w:eastAsia="仿宋_GB2312" w:cs="Times New Roman"/>
          <w:color w:val="auto"/>
          <w:sz w:val="32"/>
          <w:szCs w:val="32"/>
        </w:rPr>
        <w:t>防汛抗旱指挥机构</w:t>
      </w:r>
      <w:r>
        <w:rPr>
          <w:rFonts w:hint="eastAsia" w:ascii="仿宋_GB2312" w:eastAsia="仿宋_GB2312"/>
          <w:color w:val="auto"/>
          <w:sz w:val="32"/>
          <w:szCs w:val="32"/>
        </w:rPr>
        <w:t>启动或调整应急响应，应与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防指响应等级相衔接，灾害主要影响地区应急响应等级不得低于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85" w:name="_Toc42098953"/>
      <w:bookmarkStart w:id="86" w:name="_Toc766250762"/>
      <w:r>
        <w:rPr>
          <w:rFonts w:hint="eastAsia" w:ascii="楷体_GB2312" w:eastAsia="楷体_GB2312"/>
          <w:color w:val="auto"/>
          <w:sz w:val="32"/>
          <w:szCs w:val="32"/>
          <w:lang w:val="en-US" w:eastAsia="zh-CN"/>
        </w:rPr>
        <w:t>5</w:t>
      </w:r>
      <w:r>
        <w:rPr>
          <w:rFonts w:hint="eastAsia" w:ascii="楷体_GB2312" w:eastAsia="楷体_GB2312"/>
          <w:color w:val="auto"/>
          <w:sz w:val="32"/>
          <w:szCs w:val="32"/>
        </w:rPr>
        <w:t>.1</w:t>
      </w:r>
      <w:r>
        <w:rPr>
          <w:rFonts w:hint="eastAsia" w:ascii="楷体_GB2312" w:hAnsi="Times New Roman" w:eastAsia="楷体_GB2312" w:cs="Times New Roman"/>
          <w:bCs w:val="0"/>
          <w:color w:val="auto"/>
          <w:kern w:val="2"/>
          <w:sz w:val="32"/>
          <w:szCs w:val="32"/>
          <w:lang w:val="en" w:eastAsia="zh-CN" w:bidi="ar-SA"/>
        </w:rPr>
        <w:t>Ⅳ级应急响应</w:t>
      </w:r>
      <w:bookmarkEnd w:id="85"/>
      <w:bookmarkEnd w:id="86"/>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87" w:name="_Toc42098954"/>
      <w:r>
        <w:rPr>
          <w:rFonts w:hint="eastAsia" w:ascii="仿宋_GB2312" w:hAnsi="Times New Roman" w:eastAsia="仿宋_GB2312" w:cs="Times New Roman"/>
          <w:b/>
          <w:bCs/>
          <w:color w:val="auto"/>
          <w:kern w:val="2"/>
          <w:sz w:val="32"/>
          <w:szCs w:val="32"/>
          <w:lang w:val="en-US" w:eastAsia="zh-CN" w:bidi="ar-SA"/>
        </w:rPr>
        <w:t>5.1.1</w:t>
      </w:r>
      <w:bookmarkEnd w:id="87"/>
      <w:r>
        <w:rPr>
          <w:rFonts w:hint="eastAsia" w:ascii="仿宋_GB2312" w:hAnsi="Times New Roman" w:eastAsia="仿宋_GB2312" w:cs="Times New Roman"/>
          <w:b/>
          <w:bCs/>
          <w:color w:val="auto"/>
          <w:kern w:val="2"/>
          <w:sz w:val="32"/>
          <w:szCs w:val="32"/>
          <w:lang w:val="en-US" w:eastAsia="zh-CN" w:bidi="ar-SA"/>
        </w:rPr>
        <w:t>启动条件</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级防汛Ⅳ级应急响应：</w:t>
      </w:r>
    </w:p>
    <w:p>
      <w:pPr>
        <w:pageBreakBefore w:val="0"/>
        <w:numPr>
          <w:ilvl w:val="0"/>
          <w:numId w:val="2"/>
        </w:numPr>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u w:val="none"/>
          <w:lang w:eastAsia="zh-CN"/>
        </w:rPr>
      </w:pPr>
      <w:r>
        <w:rPr>
          <w:rFonts w:hint="eastAsia" w:ascii="仿宋_GB2312" w:eastAsia="仿宋_GB2312"/>
          <w:color w:val="auto"/>
          <w:sz w:val="32"/>
          <w:szCs w:val="32"/>
        </w:rPr>
        <w:t>预警。</w:t>
      </w:r>
      <w:r>
        <w:rPr>
          <w:rFonts w:hint="eastAsia" w:ascii="仿宋_GB2312" w:hAnsi="Times New Roman" w:eastAsia="仿宋_GB2312" w:cs="Times New Roman"/>
          <w:color w:val="auto"/>
          <w:sz w:val="32"/>
          <w:szCs w:val="32"/>
          <w:lang w:val="en-US" w:eastAsia="zh-CN"/>
        </w:rPr>
        <w:t>县</w:t>
      </w:r>
      <w:r>
        <w:rPr>
          <w:rFonts w:hint="eastAsia" w:ascii="仿宋_GB2312" w:eastAsia="仿宋_GB2312"/>
          <w:color w:val="auto"/>
          <w:sz w:val="32"/>
          <w:szCs w:val="32"/>
        </w:rPr>
        <w:t>气象局发布暴雨Ⅳ级预警报告，</w:t>
      </w:r>
      <w:r>
        <w:rPr>
          <w:rFonts w:hint="eastAsia" w:ascii="仿宋_GB2312" w:hAnsi="仿宋_GB2312" w:eastAsia="仿宋_GB2312" w:cs="仿宋_GB2312"/>
          <w:color w:val="auto"/>
          <w:sz w:val="32"/>
          <w:szCs w:val="32"/>
        </w:rPr>
        <w:t>预计未来24小时</w:t>
      </w:r>
      <w:r>
        <w:rPr>
          <w:rFonts w:hint="eastAsia" w:ascii="仿宋_GB2312" w:hAnsi="仿宋_GB2312" w:eastAsia="仿宋_GB2312" w:cs="仿宋_GB2312"/>
          <w:b w:val="0"/>
          <w:bCs w:val="0"/>
          <w:color w:val="auto"/>
          <w:sz w:val="32"/>
          <w:szCs w:val="32"/>
          <w:u w:val="none"/>
        </w:rPr>
        <w:t>城区或6个及以上乡镇</w:t>
      </w:r>
      <w:r>
        <w:rPr>
          <w:rFonts w:hint="eastAsia" w:ascii="仿宋_GB2312" w:hAnsi="Times New Roman" w:eastAsia="仿宋_GB2312" w:cs="Times New Roman"/>
          <w:color w:val="auto"/>
          <w:sz w:val="32"/>
          <w:szCs w:val="32"/>
          <w:lang w:val="en-US" w:eastAsia="zh-CN"/>
        </w:rPr>
        <w:t>（街道）</w:t>
      </w:r>
      <w:r>
        <w:rPr>
          <w:rFonts w:hint="eastAsia" w:ascii="仿宋_GB2312" w:hAnsi="仿宋_GB2312" w:eastAsia="仿宋_GB2312" w:cs="仿宋_GB2312"/>
          <w:b w:val="0"/>
          <w:bCs w:val="0"/>
          <w:color w:val="auto"/>
          <w:sz w:val="32"/>
          <w:szCs w:val="32"/>
          <w:u w:val="none"/>
        </w:rPr>
        <w:t>出现50毫米以上降雨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并可能对中小河流洪水、城市内涝等造成一定影响。</w:t>
      </w:r>
    </w:p>
    <w:p>
      <w:pPr>
        <w:pageBreakBefore w:val="0"/>
        <w:numPr>
          <w:ilvl w:val="0"/>
          <w:numId w:val="0"/>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（2）灾害。2个以上</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olor w:val="auto"/>
          <w:sz w:val="32"/>
          <w:szCs w:val="32"/>
        </w:rPr>
        <w:t>因暴雨洪水发生一般或以上洪涝灾害。</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Calibri" w:eastAsia="仿宋_GB2312" w:cs="Times New Roman"/>
          <w:color w:val="auto"/>
          <w:sz w:val="32"/>
          <w:szCs w:val="32"/>
        </w:rPr>
        <w:t>卫河、大功河</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rPr>
        <w:t>金堤河</w:t>
      </w:r>
      <w:r>
        <w:rPr>
          <w:rFonts w:hint="eastAsia" w:ascii="仿宋_GB2312" w:eastAsia="仿宋_GB2312"/>
          <w:color w:val="auto"/>
          <w:sz w:val="32"/>
          <w:szCs w:val="32"/>
        </w:rPr>
        <w:t>等主要防洪河道水位</w:t>
      </w:r>
      <w:r>
        <w:rPr>
          <w:rFonts w:hint="eastAsia" w:ascii="仿宋_GB2312" w:eastAsia="仿宋_GB2312"/>
          <w:color w:val="auto"/>
          <w:sz w:val="32"/>
          <w:szCs w:val="32"/>
          <w:lang w:eastAsia="zh-CN"/>
        </w:rPr>
        <w:t>接近</w:t>
      </w:r>
      <w:r>
        <w:rPr>
          <w:rFonts w:hint="eastAsia" w:ascii="仿宋_GB2312" w:eastAsia="仿宋_GB2312"/>
          <w:color w:val="auto"/>
          <w:sz w:val="32"/>
          <w:szCs w:val="32"/>
        </w:rPr>
        <w:t>警戒水位</w:t>
      </w:r>
      <w:r>
        <w:rPr>
          <w:rFonts w:hint="eastAsia" w:ascii="仿宋_GB2312" w:eastAsia="仿宋_GB2312"/>
          <w:color w:val="auto"/>
          <w:sz w:val="32"/>
          <w:szCs w:val="32"/>
          <w:lang w:eastAsia="zh-CN"/>
        </w:rPr>
        <w:t>，</w:t>
      </w:r>
      <w:r>
        <w:rPr>
          <w:rFonts w:hint="eastAsia" w:ascii="仿宋_GB2312" w:eastAsia="仿宋_GB2312"/>
          <w:color w:val="auto"/>
          <w:sz w:val="32"/>
          <w:szCs w:val="32"/>
        </w:rPr>
        <w:t>或堤防出现险情</w:t>
      </w:r>
      <w:r>
        <w:rPr>
          <w:rFonts w:hint="eastAsia" w:ascii="仿宋_GB2312" w:eastAsia="仿宋_GB2312"/>
          <w:color w:val="auto"/>
          <w:sz w:val="32"/>
          <w:szCs w:val="32"/>
          <w:lang w:eastAsia="zh-CN"/>
        </w:rPr>
        <w:t>，</w:t>
      </w:r>
      <w:r>
        <w:rPr>
          <w:rFonts w:hint="eastAsia" w:ascii="仿宋_GB2312" w:eastAsia="仿宋_GB2312"/>
          <w:color w:val="auto"/>
          <w:sz w:val="32"/>
          <w:szCs w:val="32"/>
        </w:rPr>
        <w:t>或其他中小型河道堤防出现较大险情。</w:t>
      </w:r>
    </w:p>
    <w:p>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（4）发生其它需要启动应急响应的情况。</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88" w:name="_Toc4759"/>
      <w:r>
        <w:rPr>
          <w:rFonts w:hint="eastAsia" w:ascii="仿宋_GB2312" w:hAnsi="Times New Roman" w:eastAsia="仿宋_GB2312" w:cs="Times New Roman"/>
          <w:b/>
          <w:bCs/>
          <w:color w:val="auto"/>
          <w:kern w:val="2"/>
          <w:sz w:val="32"/>
          <w:szCs w:val="32"/>
          <w:lang w:val="en-US" w:eastAsia="zh-CN" w:bidi="ar-SA"/>
        </w:rPr>
        <w:t>5.1.2响应行动</w:t>
      </w:r>
      <w:bookmarkEnd w:id="88"/>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（1）</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防办常务副主任或其委托的负责同志主持会商，</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气象局、</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自然资源</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住房</w:t>
      </w:r>
      <w:r>
        <w:rPr>
          <w:rFonts w:hint="eastAsia" w:ascii="仿宋_GB2312" w:hAnsi="Times New Roman" w:eastAsia="仿宋_GB2312" w:cs="Times New Roman"/>
          <w:color w:val="auto"/>
          <w:sz w:val="32"/>
          <w:szCs w:val="32"/>
          <w:lang w:eastAsia="zh-CN"/>
        </w:rPr>
        <w:t>和</w:t>
      </w:r>
      <w:r>
        <w:rPr>
          <w:rFonts w:hint="eastAsia" w:ascii="仿宋_GB2312" w:hAnsi="Times New Roman" w:eastAsia="仿宋_GB2312" w:cs="Times New Roman"/>
          <w:color w:val="auto"/>
          <w:sz w:val="32"/>
          <w:szCs w:val="32"/>
        </w:rPr>
        <w:t>城乡建设</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农业农村</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eastAsia="仿宋_GB2312" w:cs="Times New Roman"/>
          <w:color w:val="auto"/>
          <w:sz w:val="32"/>
          <w:szCs w:val="32"/>
          <w:lang w:val="en-US" w:eastAsia="zh-CN"/>
        </w:rPr>
        <w:t>管理</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等</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防指成员单位参加，分析研判防汛形势，</w:t>
      </w:r>
      <w:r>
        <w:rPr>
          <w:rFonts w:hint="eastAsia" w:ascii="仿宋_GB2312" w:eastAsia="仿宋_GB2312" w:cs="Times New Roman"/>
          <w:color w:val="auto"/>
          <w:sz w:val="32"/>
          <w:szCs w:val="32"/>
          <w:lang w:eastAsia="zh-CN"/>
        </w:rPr>
        <w:t>做</w:t>
      </w:r>
      <w:r>
        <w:rPr>
          <w:rFonts w:hint="eastAsia" w:ascii="仿宋_GB2312" w:hAnsi="Times New Roman" w:eastAsia="仿宋_GB2312" w:cs="Times New Roman"/>
          <w:color w:val="auto"/>
          <w:sz w:val="32"/>
          <w:szCs w:val="32"/>
        </w:rPr>
        <w:t>出工作部署，加强雨情、汛情监视，</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防指专家指导组在一线指导防汛工作，将情况上报</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防指并通报成员单位。</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（2）</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消防救援</w:t>
      </w:r>
      <w:r>
        <w:rPr>
          <w:rFonts w:hint="eastAsia" w:ascii="仿宋_GB2312" w:hAnsi="Times New Roman" w:eastAsia="仿宋_GB2312" w:cs="Times New Roman"/>
          <w:color w:val="auto"/>
          <w:sz w:val="32"/>
          <w:szCs w:val="32"/>
          <w:lang w:eastAsia="zh-CN"/>
        </w:rPr>
        <w:t>大</w:t>
      </w:r>
      <w:r>
        <w:rPr>
          <w:rFonts w:hint="eastAsia" w:ascii="仿宋_GB2312" w:hAnsi="Times New Roman" w:eastAsia="仿宋_GB2312" w:cs="Times New Roman"/>
          <w:color w:val="auto"/>
          <w:sz w:val="32"/>
          <w:szCs w:val="32"/>
        </w:rPr>
        <w:t>队、</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自然资源</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住房</w:t>
      </w:r>
      <w:r>
        <w:rPr>
          <w:rFonts w:hint="eastAsia" w:ascii="仿宋_GB2312" w:hAnsi="Times New Roman" w:eastAsia="仿宋_GB2312" w:cs="Times New Roman"/>
          <w:color w:val="auto"/>
          <w:sz w:val="32"/>
          <w:szCs w:val="32"/>
          <w:lang w:eastAsia="zh-CN"/>
        </w:rPr>
        <w:t>和</w:t>
      </w:r>
      <w:r>
        <w:rPr>
          <w:rFonts w:hint="eastAsia" w:ascii="仿宋_GB2312" w:hAnsi="Times New Roman" w:eastAsia="仿宋_GB2312" w:cs="Times New Roman"/>
          <w:color w:val="auto"/>
          <w:sz w:val="32"/>
          <w:szCs w:val="32"/>
        </w:rPr>
        <w:t>城乡建设</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等</w:t>
      </w:r>
      <w:r>
        <w:rPr>
          <w:rFonts w:hint="eastAsia" w:ascii="仿宋_GB2312" w:hAnsi="Times New Roman" w:eastAsia="仿宋_GB2312" w:cs="Times New Roman"/>
          <w:color w:val="auto"/>
          <w:sz w:val="32"/>
          <w:szCs w:val="32"/>
          <w:lang w:eastAsia="zh-CN"/>
        </w:rPr>
        <w:t>单位</w:t>
      </w:r>
      <w:r>
        <w:rPr>
          <w:rFonts w:hint="eastAsia" w:ascii="仿宋_GB2312" w:hAnsi="Times New Roman" w:eastAsia="仿宋_GB2312" w:cs="Times New Roman"/>
          <w:color w:val="auto"/>
          <w:sz w:val="32"/>
          <w:szCs w:val="32"/>
        </w:rPr>
        <w:t>做好抢险、救援、排涝力量物资预置工作，随时待命赴灾区增援。</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（3）行业主管部门加强工程调度，督促、指导本行业防御措施落实，开展隐患巡查处置工作。</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（4）</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气象局每日8时、18时报告雨情监测及天气预报结果，其间监测分析天气条件有较明显变化时，随时更新预报。</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每日18时报告洪水预报结果。</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每日18时报告洪涝灾害造成损失情况。</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防指其他有关成员单位每日18时向</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防指报告工作动态。</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（5）</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防汛抗旱指挥机构组织会商，具体安排防汛工作，按照权限调度水利、防洪工程；按照预案采取相应应对措施，每日18时向</w:t>
      </w:r>
      <w:r>
        <w:rPr>
          <w:rFonts w:hint="eastAsia" w:ascii="仿宋_GB2312" w:hAnsi="Times New Roman" w:eastAsia="仿宋_GB2312" w:cs="Times New Roman"/>
          <w:color w:val="auto"/>
          <w:sz w:val="32"/>
          <w:szCs w:val="32"/>
          <w:lang w:eastAsia="zh-CN"/>
        </w:rPr>
        <w:t>市</w:t>
      </w:r>
      <w:r>
        <w:rPr>
          <w:rFonts w:hint="eastAsia" w:ascii="仿宋_GB2312" w:hAnsi="Times New Roman" w:eastAsia="仿宋_GB2312" w:cs="Times New Roman"/>
          <w:color w:val="auto"/>
          <w:sz w:val="32"/>
          <w:szCs w:val="32"/>
        </w:rPr>
        <w:t>防指报告灾害应对处置工作动态，突发险情、灾情应及时报告。</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89" w:name="_Toc1392076686"/>
      <w:r>
        <w:rPr>
          <w:rFonts w:hint="eastAsia" w:ascii="楷体_GB2312" w:eastAsia="楷体_GB2312"/>
          <w:color w:val="auto"/>
          <w:sz w:val="32"/>
          <w:szCs w:val="32"/>
          <w:lang w:val="en-US" w:eastAsia="zh-CN"/>
        </w:rPr>
        <w:t>5</w:t>
      </w:r>
      <w:r>
        <w:rPr>
          <w:rFonts w:hint="eastAsia" w:ascii="楷体_GB2312" w:eastAsia="楷体_GB2312"/>
          <w:color w:val="auto"/>
          <w:sz w:val="32"/>
          <w:szCs w:val="32"/>
        </w:rPr>
        <w:t>.2Ⅲ级应急响应</w:t>
      </w:r>
      <w:bookmarkEnd w:id="89"/>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r>
        <w:rPr>
          <w:rFonts w:hint="eastAsia" w:ascii="仿宋_GB2312" w:hAnsi="Times New Roman" w:eastAsia="仿宋_GB2312" w:cs="Times New Roman"/>
          <w:b/>
          <w:bCs/>
          <w:color w:val="auto"/>
          <w:kern w:val="2"/>
          <w:sz w:val="32"/>
          <w:szCs w:val="32"/>
          <w:lang w:val="en-US" w:eastAsia="zh-CN" w:bidi="ar-SA"/>
        </w:rPr>
        <w:t>5.2.1启动条件</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级防汛Ⅲ级应急响应：</w:t>
      </w:r>
    </w:p>
    <w:p>
      <w:pPr>
        <w:pageBreakBefore w:val="0"/>
        <w:numPr>
          <w:ilvl w:val="0"/>
          <w:numId w:val="0"/>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（1）预警。</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气象局发布暴雨Ⅲ级</w:t>
      </w:r>
      <w:r>
        <w:rPr>
          <w:rFonts w:hint="eastAsia" w:ascii="仿宋_GB2312" w:eastAsia="仿宋_GB2312"/>
          <w:b w:val="0"/>
          <w:bCs w:val="0"/>
          <w:color w:val="auto"/>
          <w:sz w:val="32"/>
          <w:szCs w:val="32"/>
          <w:u w:val="none"/>
        </w:rPr>
        <w:t>预警</w:t>
      </w:r>
      <w:r>
        <w:rPr>
          <w:rFonts w:hint="eastAsia" w:ascii="仿宋_GB2312" w:eastAsia="仿宋_GB2312"/>
          <w:b w:val="0"/>
          <w:bCs w:val="0"/>
          <w:color w:val="auto"/>
          <w:sz w:val="32"/>
          <w:szCs w:val="32"/>
          <w:u w:val="none"/>
          <w:lang w:val="en-US" w:eastAsia="zh-CN"/>
        </w:rPr>
        <w:t>报告，</w:t>
      </w:r>
      <w:r>
        <w:rPr>
          <w:rFonts w:hint="eastAsia" w:ascii="仿宋_GB2312" w:hAnsi="仿宋_GB2312" w:eastAsia="仿宋_GB2312" w:cs="仿宋_GB2312"/>
          <w:b w:val="0"/>
          <w:bCs w:val="0"/>
          <w:color w:val="auto"/>
          <w:sz w:val="32"/>
          <w:szCs w:val="32"/>
          <w:u w:val="none"/>
        </w:rPr>
        <w:t>预计未来24小时城区或6个及以上乡镇</w:t>
      </w:r>
      <w:r>
        <w:rPr>
          <w:rFonts w:hint="eastAsia" w:ascii="仿宋_GB2312" w:hAnsi="Times New Roman" w:eastAsia="仿宋_GB2312" w:cs="Times New Roman"/>
          <w:color w:val="auto"/>
          <w:sz w:val="32"/>
          <w:szCs w:val="32"/>
          <w:lang w:val="en-US" w:eastAsia="zh-CN"/>
        </w:rPr>
        <w:t>（街道）</w:t>
      </w:r>
      <w:r>
        <w:rPr>
          <w:rFonts w:hint="eastAsia" w:ascii="仿宋_GB2312" w:hAnsi="仿宋_GB2312" w:eastAsia="仿宋_GB2312" w:cs="仿宋_GB2312"/>
          <w:b w:val="0"/>
          <w:bCs w:val="0"/>
          <w:color w:val="auto"/>
          <w:sz w:val="32"/>
          <w:szCs w:val="32"/>
          <w:u w:val="none"/>
        </w:rPr>
        <w:t>出现100毫米以上降雨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或者过去24小时城区或6个及以上乡镇</w:t>
      </w:r>
      <w:r>
        <w:rPr>
          <w:rFonts w:hint="eastAsia" w:ascii="仿宋_GB2312" w:hAnsi="Times New Roman" w:eastAsia="仿宋_GB2312" w:cs="Times New Roman"/>
          <w:color w:val="auto"/>
          <w:sz w:val="32"/>
          <w:szCs w:val="32"/>
          <w:lang w:val="en-US" w:eastAsia="zh-CN"/>
        </w:rPr>
        <w:t>（街道）</w:t>
      </w:r>
      <w:r>
        <w:rPr>
          <w:rFonts w:hint="eastAsia" w:ascii="仿宋_GB2312" w:hAnsi="仿宋_GB2312" w:eastAsia="仿宋_GB2312" w:cs="仿宋_GB2312"/>
          <w:b w:val="0"/>
          <w:bCs w:val="0"/>
          <w:color w:val="auto"/>
          <w:sz w:val="32"/>
          <w:szCs w:val="32"/>
          <w:u w:val="none"/>
        </w:rPr>
        <w:t>已经出现50毫米以上降雨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预计未来24小时上述地区仍将出现50毫米以上降雨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并可能对中小河流洪水、城市内涝等造成较大影响。</w:t>
      </w:r>
      <w:r>
        <w:rPr>
          <w:rFonts w:hint="eastAsia" w:ascii="仿宋_GB2312" w:hAnsi="仿宋_GB2312" w:eastAsia="仿宋_GB2312" w:cs="仿宋_GB2312"/>
          <w:b w:val="0"/>
          <w:bCs w:val="0"/>
          <w:color w:val="auto"/>
          <w:sz w:val="32"/>
          <w:szCs w:val="32"/>
          <w:u w:val="none"/>
          <w:lang w:val="en-US" w:eastAsia="zh-CN"/>
        </w:rPr>
        <w:t xml:space="preserve">   </w:t>
      </w:r>
    </w:p>
    <w:p>
      <w:pPr>
        <w:pageBreakBefore w:val="0"/>
        <w:numPr>
          <w:ilvl w:val="0"/>
          <w:numId w:val="0"/>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（2）灾害。2个以上</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olor w:val="auto"/>
          <w:sz w:val="32"/>
          <w:szCs w:val="32"/>
        </w:rPr>
        <w:t>因暴雨洪水发生较大或以上洪涝灾害。</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Calibri" w:eastAsia="仿宋_GB2312" w:cs="Times New Roman"/>
          <w:color w:val="auto"/>
          <w:sz w:val="32"/>
          <w:szCs w:val="32"/>
        </w:rPr>
        <w:t>卫河、大功河</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rPr>
        <w:t>金堤河</w:t>
      </w:r>
      <w:r>
        <w:rPr>
          <w:rFonts w:hint="eastAsia" w:ascii="仿宋_GB2312" w:eastAsia="仿宋_GB2312"/>
          <w:color w:val="auto"/>
          <w:sz w:val="32"/>
          <w:szCs w:val="32"/>
          <w:lang w:eastAsia="zh-CN"/>
        </w:rPr>
        <w:t>等</w:t>
      </w:r>
      <w:r>
        <w:rPr>
          <w:rFonts w:hint="eastAsia" w:ascii="仿宋_GB2312" w:eastAsia="仿宋_GB2312"/>
          <w:color w:val="auto"/>
          <w:sz w:val="32"/>
          <w:szCs w:val="32"/>
        </w:rPr>
        <w:t>主要防洪河道水位超过警戒水位</w:t>
      </w:r>
      <w:r>
        <w:rPr>
          <w:rFonts w:hint="eastAsia" w:ascii="仿宋_GB2312" w:eastAsia="仿宋_GB2312"/>
          <w:color w:val="auto"/>
          <w:sz w:val="32"/>
          <w:szCs w:val="32"/>
          <w:lang w:eastAsia="zh-CN"/>
        </w:rPr>
        <w:t>，</w:t>
      </w:r>
      <w:r>
        <w:rPr>
          <w:rFonts w:hint="eastAsia" w:ascii="仿宋_GB2312" w:eastAsia="仿宋_GB2312"/>
          <w:color w:val="auto"/>
          <w:sz w:val="32"/>
          <w:szCs w:val="32"/>
        </w:rPr>
        <w:t>或堤防发生较大险情</w:t>
      </w:r>
      <w:r>
        <w:rPr>
          <w:rFonts w:hint="eastAsia" w:ascii="仿宋_GB2312" w:eastAsia="仿宋_GB2312"/>
          <w:color w:val="auto"/>
          <w:sz w:val="32"/>
          <w:szCs w:val="32"/>
          <w:lang w:eastAsia="zh-CN"/>
        </w:rPr>
        <w:t>，</w:t>
      </w:r>
      <w:r>
        <w:rPr>
          <w:rFonts w:hint="eastAsia" w:ascii="仿宋_GB2312" w:eastAsia="仿宋_GB2312"/>
          <w:color w:val="auto"/>
          <w:sz w:val="32"/>
          <w:szCs w:val="32"/>
        </w:rPr>
        <w:t>或其他中小型河道堤防出现重大险情。</w:t>
      </w:r>
    </w:p>
    <w:p>
      <w:pPr>
        <w:pStyle w:val="17"/>
        <w:pageBreakBefore w:val="0"/>
        <w:kinsoku/>
        <w:wordWrap/>
        <w:overflowPunct/>
        <w:topLinePunct w:val="0"/>
        <w:autoSpaceDE/>
        <w:autoSpaceDN/>
        <w:bidi w:val="0"/>
        <w:spacing w:line="560" w:lineRule="exact"/>
        <w:ind w:firstLine="640"/>
        <w:rPr>
          <w:color w:val="auto"/>
        </w:rPr>
      </w:pPr>
      <w:r>
        <w:rPr>
          <w:rFonts w:hint="eastAsia" w:ascii="仿宋_GB2312" w:eastAsia="仿宋_GB2312"/>
          <w:color w:val="auto"/>
          <w:sz w:val="32"/>
          <w:szCs w:val="32"/>
        </w:rPr>
        <w:t>（4）发生其它需要启动应急响应的情况。</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90" w:name="_Toc9009"/>
      <w:r>
        <w:rPr>
          <w:rFonts w:hint="eastAsia" w:ascii="仿宋_GB2312" w:hAnsi="Times New Roman" w:eastAsia="仿宋_GB2312" w:cs="Times New Roman"/>
          <w:b/>
          <w:bCs/>
          <w:color w:val="auto"/>
          <w:kern w:val="2"/>
          <w:sz w:val="32"/>
          <w:szCs w:val="32"/>
          <w:lang w:val="en-US" w:eastAsia="zh-CN" w:bidi="ar-SA"/>
        </w:rPr>
        <w:t>5.2.2响应行动</w:t>
      </w:r>
      <w:bookmarkEnd w:id="90"/>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防办</w:t>
      </w:r>
      <w:r>
        <w:rPr>
          <w:rFonts w:hint="eastAsia" w:ascii="Times New Roman" w:hAnsi="Times New Roman" w:eastAsia="仿宋_GB2312" w:cs="Times New Roman"/>
          <w:color w:val="auto"/>
          <w:sz w:val="32"/>
          <w:szCs w:val="32"/>
        </w:rPr>
        <w:t>主任或</w:t>
      </w:r>
      <w:r>
        <w:rPr>
          <w:rFonts w:ascii="Times New Roman" w:hAnsi="Times New Roman" w:eastAsia="仿宋_GB2312" w:cs="Times New Roman"/>
          <w:color w:val="auto"/>
          <w:sz w:val="32"/>
          <w:szCs w:val="32"/>
        </w:rPr>
        <w:t>常务副主任</w:t>
      </w:r>
      <w:r>
        <w:rPr>
          <w:rFonts w:hint="eastAsia" w:ascii="Times New Roman" w:hAnsi="Times New Roman" w:eastAsia="仿宋_GB2312" w:cs="Times New Roman"/>
          <w:color w:val="auto"/>
          <w:sz w:val="32"/>
          <w:szCs w:val="32"/>
        </w:rPr>
        <w:t>主持会商，</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气象局、</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住房</w:t>
      </w:r>
      <w:r>
        <w:rPr>
          <w:rFonts w:hint="eastAsia"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rPr>
        <w:t>城乡建设</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农业农村</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等</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防指成员单位参加</w:t>
      </w:r>
      <w:r>
        <w:rPr>
          <w:rFonts w:ascii="Times New Roman" w:hAnsi="Times New Roman" w:eastAsia="仿宋_GB2312" w:cs="Times New Roman"/>
          <w:color w:val="auto"/>
          <w:sz w:val="32"/>
          <w:szCs w:val="32"/>
        </w:rPr>
        <w:t>，滚动研判防汛形势，组织动员部署，及时调度指挥</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防指专家指导组在一线指导防汛工作，将情况上报</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防指并通报成员单位</w:t>
      </w:r>
      <w:r>
        <w:rPr>
          <w:rFonts w:ascii="Times New Roman" w:hAnsi="Times New Roman" w:eastAsia="仿宋_GB2312" w:cs="Times New Roman"/>
          <w:color w:val="auto"/>
          <w:sz w:val="32"/>
          <w:szCs w:val="32"/>
        </w:rPr>
        <w:t>。</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防办主任或常务副主任在</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防汛抗旱指挥中心值班。</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消防救援</w:t>
      </w:r>
      <w:r>
        <w:rPr>
          <w:rFonts w:hint="eastAsia" w:ascii="Times New Roman" w:hAnsi="Times New Roman" w:eastAsia="仿宋_GB2312" w:cs="Times New Roman"/>
          <w:color w:val="auto"/>
          <w:sz w:val="32"/>
          <w:szCs w:val="32"/>
          <w:lang w:eastAsia="zh-CN"/>
        </w:rPr>
        <w:t>大</w:t>
      </w:r>
      <w:r>
        <w:rPr>
          <w:rFonts w:ascii="Times New Roman" w:hAnsi="Times New Roman" w:eastAsia="仿宋_GB2312" w:cs="Times New Roman"/>
          <w:color w:val="auto"/>
          <w:sz w:val="32"/>
          <w:szCs w:val="32"/>
        </w:rPr>
        <w:t>队、</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住房</w:t>
      </w:r>
      <w:r>
        <w:rPr>
          <w:rFonts w:hint="eastAsia"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rPr>
        <w:t>城乡建设</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等</w:t>
      </w:r>
      <w:r>
        <w:rPr>
          <w:rFonts w:hint="eastAsia" w:eastAsia="仿宋_GB2312" w:cs="Times New Roman"/>
          <w:color w:val="auto"/>
          <w:sz w:val="32"/>
          <w:szCs w:val="32"/>
          <w:lang w:eastAsia="zh-CN"/>
        </w:rPr>
        <w:t>单位</w:t>
      </w:r>
      <w:r>
        <w:rPr>
          <w:rFonts w:ascii="Times New Roman" w:hAnsi="Times New Roman" w:eastAsia="仿宋_GB2312" w:cs="Times New Roman"/>
          <w:color w:val="auto"/>
          <w:sz w:val="32"/>
          <w:szCs w:val="32"/>
          <w:u w:val="none"/>
        </w:rPr>
        <w:t>预置</w:t>
      </w:r>
      <w:r>
        <w:rPr>
          <w:rFonts w:ascii="Times New Roman" w:hAnsi="Times New Roman" w:eastAsia="仿宋_GB2312" w:cs="Times New Roman"/>
          <w:color w:val="auto"/>
          <w:sz w:val="32"/>
          <w:szCs w:val="32"/>
        </w:rPr>
        <w:t>救援、抢险、排涝力量物资，随时待命赴灾区增援。</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4</w:t>
      </w:r>
      <w:r>
        <w:rPr>
          <w:rFonts w:ascii="Times New Roman" w:hAnsi="Times New Roman" w:eastAsia="仿宋_GB2312" w:cs="Times New Roman"/>
          <w:color w:val="auto"/>
          <w:sz w:val="32"/>
          <w:szCs w:val="32"/>
        </w:rPr>
        <w:t>）行业主管部门加强</w:t>
      </w:r>
      <w:r>
        <w:rPr>
          <w:rFonts w:hint="eastAsia" w:ascii="Times New Roman" w:hAnsi="Times New Roman" w:eastAsia="仿宋_GB2312" w:cs="Times New Roman"/>
          <w:color w:val="auto"/>
          <w:sz w:val="32"/>
          <w:szCs w:val="32"/>
        </w:rPr>
        <w:t>工程调度和</w:t>
      </w:r>
      <w:r>
        <w:rPr>
          <w:rFonts w:ascii="Times New Roman" w:hAnsi="Times New Roman" w:eastAsia="仿宋_GB2312" w:cs="Times New Roman"/>
          <w:color w:val="auto"/>
          <w:sz w:val="32"/>
          <w:szCs w:val="32"/>
        </w:rPr>
        <w:t>隐患巡查</w:t>
      </w:r>
      <w:r>
        <w:rPr>
          <w:rFonts w:hint="eastAsia" w:ascii="Times New Roman" w:hAnsi="Times New Roman" w:eastAsia="仿宋_GB2312" w:cs="Times New Roman"/>
          <w:color w:val="auto"/>
          <w:sz w:val="32"/>
          <w:szCs w:val="32"/>
        </w:rPr>
        <w:t>应对</w:t>
      </w:r>
      <w:r>
        <w:rPr>
          <w:rFonts w:ascii="Times New Roman" w:hAnsi="Times New Roman" w:eastAsia="仿宋_GB2312" w:cs="Times New Roman"/>
          <w:color w:val="auto"/>
          <w:sz w:val="32"/>
          <w:szCs w:val="32"/>
        </w:rPr>
        <w:t>工作，强化本行业防御措施的落实和检查；组织行业抢险队伍做好抢险救援准备，适时开展抢险救灾工作；统计、核实行业受灾情况，及时报告</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防指。</w:t>
      </w:r>
    </w:p>
    <w:p>
      <w:pPr>
        <w:spacing w:line="560" w:lineRule="exact"/>
        <w:ind w:firstLine="640" w:firstLineChars="200"/>
        <w:rPr>
          <w:rFonts w:ascii="仿宋_GB2312" w:hAnsi="仿宋_GB2312" w:eastAsia="仿宋_GB2312" w:cs="仿宋_GB2312"/>
          <w:color w:val="auto"/>
          <w:sz w:val="32"/>
          <w:szCs w:val="44"/>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5</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气象局每日8时、</w:t>
      </w:r>
      <w:r>
        <w:rPr>
          <w:rFonts w:hint="eastAsia" w:ascii="Times New Roman" w:hAnsi="Times New Roman" w:eastAsia="仿宋_GB2312" w:cs="Times New Roman"/>
          <w:color w:val="auto"/>
          <w:sz w:val="32"/>
          <w:szCs w:val="32"/>
        </w:rPr>
        <w:t>12时、</w:t>
      </w:r>
      <w:r>
        <w:rPr>
          <w:rFonts w:ascii="Times New Roman" w:hAnsi="Times New Roman" w:eastAsia="仿宋_GB2312" w:cs="Times New Roman"/>
          <w:color w:val="auto"/>
          <w:sz w:val="32"/>
          <w:szCs w:val="32"/>
        </w:rPr>
        <w:t>18时报告雨情监测及天气预报，其间监测分析天气条件有较明显变化时，随时更新预报。</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每日8时、18时</w:t>
      </w:r>
      <w:r>
        <w:rPr>
          <w:rFonts w:hint="eastAsia" w:eastAsia="仿宋_GB2312" w:cs="Times New Roman"/>
          <w:color w:val="auto"/>
          <w:sz w:val="32"/>
          <w:szCs w:val="32"/>
          <w:lang w:eastAsia="zh-CN"/>
        </w:rPr>
        <w:t>各</w:t>
      </w:r>
      <w:r>
        <w:rPr>
          <w:rFonts w:ascii="Times New Roman" w:hAnsi="Times New Roman" w:eastAsia="仿宋_GB2312" w:cs="Times New Roman"/>
          <w:color w:val="auto"/>
          <w:sz w:val="32"/>
          <w:szCs w:val="32"/>
        </w:rPr>
        <w:t>报告</w:t>
      </w:r>
      <w:r>
        <w:rPr>
          <w:rFonts w:hint="eastAsia" w:eastAsia="仿宋_GB2312" w:cs="Times New Roman"/>
          <w:color w:val="auto"/>
          <w:sz w:val="32"/>
          <w:szCs w:val="32"/>
          <w:lang w:eastAsia="zh-CN"/>
        </w:rPr>
        <w:t>一</w:t>
      </w:r>
      <w:r>
        <w:rPr>
          <w:rFonts w:ascii="Times New Roman" w:hAnsi="Times New Roman" w:eastAsia="仿宋_GB2312" w:cs="Times New Roman"/>
          <w:color w:val="auto"/>
          <w:sz w:val="32"/>
          <w:szCs w:val="32"/>
        </w:rPr>
        <w:t>次洪水预报结果。</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每日18时报告洪涝灾害造成损失情况。</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住房</w:t>
      </w:r>
      <w:r>
        <w:rPr>
          <w:rFonts w:hint="eastAsia"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rPr>
        <w:t>城乡建设</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交通运输</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农业农村</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气象局等单位派员进驻</w:t>
      </w:r>
      <w:r>
        <w:rPr>
          <w:rFonts w:hint="eastAsia"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rPr>
        <w:t>防指其他有关成员单位每日18时向</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rPr>
        <w:t>防指报告工作动态。</w:t>
      </w:r>
      <w:bookmarkStart w:id="91" w:name="_Toc18251"/>
      <w:bookmarkStart w:id="92" w:name="_Toc30690"/>
    </w:p>
    <w:p>
      <w:pPr>
        <w:spacing w:line="560" w:lineRule="exact"/>
        <w:ind w:firstLine="640" w:firstLineChars="200"/>
        <w:rPr>
          <w:rFonts w:ascii="Times New Roman" w:hAnsi="Times New Roman" w:eastAsia="仿宋_GB2312" w:cs="Times New Roman"/>
          <w:color w:val="auto"/>
          <w:sz w:val="32"/>
          <w:szCs w:val="32"/>
        </w:rPr>
      </w:pPr>
      <w:r>
        <w:rPr>
          <w:rFonts w:hint="eastAsia" w:ascii="仿宋_GB2312" w:hAnsi="仿宋_GB2312" w:eastAsia="仿宋_GB2312" w:cs="仿宋_GB2312"/>
          <w:color w:val="auto"/>
          <w:sz w:val="32"/>
          <w:szCs w:val="44"/>
        </w:rPr>
        <w:t>（</w:t>
      </w:r>
      <w:r>
        <w:rPr>
          <w:rFonts w:ascii="Times New Roman" w:hAnsi="Times New Roman" w:eastAsia="仿宋_GB2312" w:cs="Times New Roman"/>
          <w:color w:val="auto"/>
          <w:sz w:val="32"/>
          <w:szCs w:val="44"/>
        </w:rPr>
        <w:t>6</w:t>
      </w:r>
      <w:r>
        <w:rPr>
          <w:rFonts w:hint="eastAsia" w:ascii="仿宋_GB2312" w:hAnsi="仿宋_GB2312" w:eastAsia="仿宋_GB2312" w:cs="仿宋_GB2312"/>
          <w:color w:val="auto"/>
          <w:sz w:val="32"/>
          <w:szCs w:val="44"/>
        </w:rPr>
        <w:t>）</w:t>
      </w:r>
      <w:r>
        <w:rPr>
          <w:rFonts w:hint="eastAsia" w:ascii="仿宋_GB2312" w:hAnsi="仿宋_GB2312" w:eastAsia="仿宋_GB2312" w:cs="仿宋_GB2312"/>
          <w:bCs/>
          <w:color w:val="auto"/>
          <w:kern w:val="44"/>
          <w:sz w:val="32"/>
          <w:szCs w:val="44"/>
          <w:lang w:eastAsia="zh-CN"/>
        </w:rPr>
        <w:t>县</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bCs/>
          <w:color w:val="auto"/>
          <w:kern w:val="44"/>
          <w:sz w:val="32"/>
          <w:szCs w:val="44"/>
        </w:rPr>
        <w:t>组织会商，具体安排防汛工作，按照权限调度水利、防洪工程，按照预案</w:t>
      </w:r>
      <w:r>
        <w:rPr>
          <w:rFonts w:hint="eastAsia" w:eastAsia="仿宋_GB2312" w:cs="Times New Roman"/>
          <w:color w:val="auto"/>
          <w:sz w:val="32"/>
          <w:szCs w:val="32"/>
        </w:rPr>
        <w:t>采取相应应对措施</w:t>
      </w:r>
      <w:r>
        <w:rPr>
          <w:rFonts w:hint="eastAsia"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44"/>
        </w:rPr>
        <w:t>落实直达基层责任人的临灾暴雨预警“叫应”机制。每日18时向</w:t>
      </w:r>
      <w:r>
        <w:rPr>
          <w:rFonts w:hint="eastAsia" w:ascii="仿宋_GB2312" w:hAnsi="仿宋_GB2312" w:eastAsia="仿宋_GB2312" w:cs="仿宋_GB2312"/>
          <w:color w:val="auto"/>
          <w:sz w:val="32"/>
          <w:szCs w:val="44"/>
          <w:lang w:eastAsia="zh-CN"/>
        </w:rPr>
        <w:t>市</w:t>
      </w:r>
      <w:r>
        <w:rPr>
          <w:rFonts w:hint="eastAsia" w:ascii="仿宋_GB2312" w:hAnsi="仿宋_GB2312" w:eastAsia="仿宋_GB2312" w:cs="仿宋_GB2312"/>
          <w:color w:val="auto"/>
          <w:sz w:val="32"/>
          <w:szCs w:val="44"/>
        </w:rPr>
        <w:t>防指报告事件进展及工作动态，突发险情、灾情应及时报告</w:t>
      </w:r>
      <w:r>
        <w:rPr>
          <w:rFonts w:ascii="Times New Roman" w:hAnsi="Times New Roman" w:eastAsia="仿宋_GB2312" w:cs="Times New Roman"/>
          <w:color w:val="auto"/>
          <w:sz w:val="32"/>
          <w:szCs w:val="32"/>
        </w:rPr>
        <w:t>。</w:t>
      </w:r>
      <w:bookmarkEnd w:id="91"/>
      <w:bookmarkEnd w:id="92"/>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93" w:name="_Toc1464463081"/>
      <w:bookmarkStart w:id="94" w:name="_Toc30609"/>
      <w:r>
        <w:rPr>
          <w:rFonts w:hint="eastAsia" w:ascii="楷体_GB2312" w:eastAsia="楷体_GB2312"/>
          <w:color w:val="auto"/>
          <w:sz w:val="32"/>
          <w:szCs w:val="32"/>
          <w:lang w:val="en-US" w:eastAsia="zh-CN"/>
        </w:rPr>
        <w:t>5</w:t>
      </w:r>
      <w:r>
        <w:rPr>
          <w:rFonts w:hint="eastAsia" w:ascii="楷体_GB2312" w:eastAsia="楷体_GB2312"/>
          <w:color w:val="auto"/>
          <w:sz w:val="32"/>
          <w:szCs w:val="32"/>
        </w:rPr>
        <w:t>.3Ⅱ级应急响应</w:t>
      </w:r>
      <w:bookmarkEnd w:id="93"/>
      <w:bookmarkEnd w:id="94"/>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r>
        <w:rPr>
          <w:rFonts w:hint="eastAsia" w:ascii="仿宋_GB2312" w:hAnsi="Times New Roman" w:eastAsia="仿宋_GB2312" w:cs="Times New Roman"/>
          <w:b/>
          <w:bCs/>
          <w:color w:val="auto"/>
          <w:kern w:val="2"/>
          <w:sz w:val="32"/>
          <w:szCs w:val="32"/>
          <w:lang w:val="en-US" w:eastAsia="zh-CN" w:bidi="ar-SA"/>
        </w:rPr>
        <w:t>5.3.1启动条件</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级防汛Ⅱ级应急响应：</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（1）预警。</w:t>
      </w:r>
      <w:r>
        <w:rPr>
          <w:rFonts w:hint="eastAsia" w:ascii="仿宋_GB2312" w:hAnsi="Times New Roman" w:eastAsia="仿宋_GB2312" w:cs="Times New Roman"/>
          <w:color w:val="auto"/>
          <w:sz w:val="32"/>
          <w:szCs w:val="32"/>
          <w:u w:val="none"/>
          <w:lang w:val="en-US" w:eastAsia="zh-CN"/>
        </w:rPr>
        <w:t>县</w:t>
      </w:r>
      <w:r>
        <w:rPr>
          <w:rFonts w:hint="eastAsia" w:ascii="仿宋_GB2312" w:hAnsi="Times New Roman" w:eastAsia="仿宋_GB2312" w:cs="Times New Roman"/>
          <w:color w:val="auto"/>
          <w:sz w:val="32"/>
          <w:szCs w:val="32"/>
          <w:u w:val="none"/>
        </w:rPr>
        <w:t>气象局发布暴雨Ⅱ级预警</w:t>
      </w:r>
      <w:r>
        <w:rPr>
          <w:rFonts w:hint="eastAsia" w:ascii="仿宋_GB2312" w:hAnsi="Times New Roman" w:eastAsia="仿宋_GB2312" w:cs="Times New Roman"/>
          <w:color w:val="auto"/>
          <w:sz w:val="32"/>
          <w:szCs w:val="32"/>
          <w:u w:val="none"/>
          <w:lang w:val="en-US" w:eastAsia="zh-CN"/>
        </w:rPr>
        <w:t>报告，</w:t>
      </w:r>
      <w:r>
        <w:rPr>
          <w:rFonts w:hint="eastAsia" w:ascii="仿宋_GB2312" w:hAnsi="Times New Roman" w:eastAsia="仿宋_GB2312" w:cs="Times New Roman"/>
          <w:color w:val="auto"/>
          <w:sz w:val="32"/>
          <w:szCs w:val="32"/>
          <w:u w:val="none"/>
        </w:rPr>
        <w:t>预计未来24小时城区或6个及以上乡镇</w:t>
      </w:r>
      <w:r>
        <w:rPr>
          <w:rFonts w:hint="eastAsia" w:ascii="仿宋_GB2312" w:hAnsi="Times New Roman" w:eastAsia="仿宋_GB2312" w:cs="Times New Roman"/>
          <w:color w:val="auto"/>
          <w:sz w:val="32"/>
          <w:szCs w:val="32"/>
          <w:u w:val="none"/>
          <w:lang w:val="en-US" w:eastAsia="zh-CN"/>
        </w:rPr>
        <w:t>（街道）</w:t>
      </w:r>
      <w:r>
        <w:rPr>
          <w:rFonts w:hint="eastAsia" w:ascii="仿宋_GB2312" w:hAnsi="Times New Roman" w:eastAsia="仿宋_GB2312" w:cs="Times New Roman"/>
          <w:color w:val="auto"/>
          <w:sz w:val="32"/>
          <w:szCs w:val="32"/>
          <w:u w:val="none"/>
        </w:rPr>
        <w:t>出现100毫米以上降雨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且上述地区1个及以上出现250毫米以上降雨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或者过去24小时城区或6个及以上乡镇</w:t>
      </w:r>
      <w:r>
        <w:rPr>
          <w:rFonts w:hint="eastAsia" w:ascii="仿宋_GB2312" w:hAnsi="Times New Roman" w:eastAsia="仿宋_GB2312" w:cs="Times New Roman"/>
          <w:color w:val="auto"/>
          <w:sz w:val="32"/>
          <w:szCs w:val="32"/>
          <w:u w:val="none"/>
          <w:lang w:val="en-US" w:eastAsia="zh-CN"/>
        </w:rPr>
        <w:t>（街道）</w:t>
      </w:r>
      <w:r>
        <w:rPr>
          <w:rFonts w:hint="eastAsia" w:ascii="仿宋_GB2312" w:hAnsi="Times New Roman" w:eastAsia="仿宋_GB2312" w:cs="Times New Roman"/>
          <w:color w:val="auto"/>
          <w:sz w:val="32"/>
          <w:szCs w:val="32"/>
          <w:u w:val="none"/>
        </w:rPr>
        <w:t>已经出现100毫米以上降雨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其中上述地区1个及以上出现250毫米以上降雨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预计未来24小时上述地区仍有2个及以上将出现50毫米以上降雨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并可能对中小河流洪水、城市内涝等造成严重影响。</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u w:val="none"/>
        </w:rPr>
      </w:pPr>
      <w:r>
        <w:rPr>
          <w:rFonts w:hint="eastAsia" w:ascii="仿宋_GB2312" w:eastAsia="仿宋_GB2312"/>
          <w:color w:val="auto"/>
          <w:sz w:val="32"/>
          <w:szCs w:val="32"/>
        </w:rPr>
        <w:t>（2）灾害。</w:t>
      </w:r>
      <w:r>
        <w:rPr>
          <w:rFonts w:hint="eastAsia" w:ascii="仿宋_GB2312" w:hAnsi="Times New Roman" w:eastAsia="仿宋_GB2312" w:cs="Times New Roman"/>
          <w:color w:val="auto"/>
          <w:sz w:val="32"/>
          <w:szCs w:val="32"/>
          <w:u w:val="none"/>
        </w:rPr>
        <w:t>2个以上</w:t>
      </w:r>
      <w:r>
        <w:rPr>
          <w:rFonts w:hint="eastAsia" w:ascii="仿宋_GB2312" w:hAnsi="Times New Roman" w:eastAsia="仿宋_GB2312" w:cs="Times New Roman"/>
          <w:color w:val="auto"/>
          <w:sz w:val="32"/>
          <w:szCs w:val="32"/>
          <w:u w:val="none"/>
          <w:lang w:val="en-US" w:eastAsia="zh-CN"/>
        </w:rPr>
        <w:t>乡镇（街道）</w:t>
      </w:r>
      <w:r>
        <w:rPr>
          <w:rFonts w:hint="eastAsia" w:ascii="仿宋_GB2312" w:hAnsi="Times New Roman" w:eastAsia="仿宋_GB2312" w:cs="Times New Roman"/>
          <w:color w:val="auto"/>
          <w:sz w:val="32"/>
          <w:szCs w:val="32"/>
          <w:u w:val="none"/>
        </w:rPr>
        <w:t>因暴雨洪水发生重大或以上洪涝灾害。</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Times New Roman" w:eastAsia="仿宋_GB2312" w:cs="Times New Roman"/>
          <w:color w:val="auto"/>
          <w:sz w:val="32"/>
          <w:szCs w:val="32"/>
          <w:u w:val="none"/>
        </w:rPr>
        <w:t>卫河、大功河</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金堤河等主要防洪河道水位接近保证水位</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或</w:t>
      </w:r>
      <w:r>
        <w:rPr>
          <w:rFonts w:hint="eastAsia" w:ascii="仿宋_GB2312" w:hAnsi="Times New Roman" w:eastAsia="仿宋_GB2312" w:cs="Times New Roman"/>
          <w:color w:val="auto"/>
          <w:sz w:val="32"/>
          <w:szCs w:val="32"/>
          <w:u w:val="none"/>
          <w:lang w:val="en-US" w:eastAsia="zh-CN"/>
        </w:rPr>
        <w:t>1</w:t>
      </w:r>
      <w:r>
        <w:rPr>
          <w:rFonts w:hint="eastAsia" w:ascii="仿宋_GB2312" w:hAnsi="Times New Roman" w:eastAsia="仿宋_GB2312" w:cs="Times New Roman"/>
          <w:color w:val="auto"/>
          <w:sz w:val="32"/>
          <w:szCs w:val="32"/>
          <w:u w:val="none"/>
        </w:rPr>
        <w:t>条以上主要防洪河道同时或多处发生重大险情；或一般河段、主要支流堤防发生决口。</w:t>
      </w:r>
    </w:p>
    <w:p>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（4）发生其它需要启动应急响应的情况。</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95" w:name="_Toc21534"/>
      <w:bookmarkStart w:id="96" w:name="_Toc42098956"/>
      <w:r>
        <w:rPr>
          <w:rFonts w:hint="eastAsia" w:ascii="仿宋_GB2312" w:hAnsi="Times New Roman" w:eastAsia="仿宋_GB2312" w:cs="Times New Roman"/>
          <w:b/>
          <w:bCs/>
          <w:color w:val="auto"/>
          <w:kern w:val="2"/>
          <w:sz w:val="32"/>
          <w:szCs w:val="32"/>
          <w:lang w:val="en-US" w:eastAsia="zh-CN" w:bidi="ar-SA"/>
        </w:rPr>
        <w:t>5.3.2响应行动</w:t>
      </w:r>
      <w:bookmarkEnd w:id="95"/>
      <w:bookmarkEnd w:id="96"/>
    </w:p>
    <w:p>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（1）县防指常务副指挥长或县防办主任在县防汛抗旱指挥中心坐镇指挥，实行ABC调度指挥应急值守和专家分析研判制度。县防指工作专班在牵头部门</w:t>
      </w:r>
      <w:r>
        <w:rPr>
          <w:rFonts w:hint="eastAsia" w:ascii="仿宋_GB2312" w:hAnsi="仿宋_GB2312" w:eastAsia="仿宋_GB2312" w:cs="仿宋_GB2312"/>
          <w:bCs/>
          <w:color w:val="auto"/>
          <w:kern w:val="44"/>
          <w:sz w:val="32"/>
          <w:szCs w:val="44"/>
          <w:lang w:val="en" w:eastAsia="zh-CN"/>
        </w:rPr>
        <w:t>相对</w:t>
      </w:r>
      <w:r>
        <w:rPr>
          <w:rFonts w:hint="eastAsia" w:ascii="仿宋_GB2312" w:hAnsi="仿宋_GB2312" w:eastAsia="仿宋_GB2312" w:cs="仿宋_GB2312"/>
          <w:bCs/>
          <w:color w:val="auto"/>
          <w:kern w:val="44"/>
          <w:sz w:val="32"/>
          <w:szCs w:val="44"/>
          <w:lang w:eastAsia="zh-CN"/>
        </w:rPr>
        <w:t>集中办公，主要负责人在县防汛抗旱指挥中心集中办公。</w:t>
      </w:r>
    </w:p>
    <w:p>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（2）县防指常务副指挥长或县防办主任主持会商，县气象局、县水利局、县自然资源局、县住房和城乡建设局、县农业农村局、县公安局、县交通运输局、县卫生健康委、县应急局、县财政局、县委宣传部、</w:t>
      </w:r>
      <w:r>
        <w:rPr>
          <w:rFonts w:hint="eastAsia" w:ascii="仿宋_GB2312" w:hAnsi="仿宋_GB2312" w:eastAsia="仿宋_GB2312" w:cs="仿宋_GB2312"/>
          <w:bCs/>
          <w:color w:val="auto"/>
          <w:kern w:val="44"/>
          <w:sz w:val="32"/>
          <w:szCs w:val="44"/>
          <w:lang w:val="en-US" w:eastAsia="zh-CN"/>
        </w:rPr>
        <w:t>县人武部</w:t>
      </w:r>
      <w:r>
        <w:rPr>
          <w:rFonts w:hint="eastAsia" w:ascii="仿宋_GB2312" w:hAnsi="仿宋_GB2312" w:eastAsia="仿宋_GB2312" w:cs="仿宋_GB2312"/>
          <w:bCs/>
          <w:color w:val="auto"/>
          <w:kern w:val="44"/>
          <w:sz w:val="32"/>
          <w:szCs w:val="44"/>
          <w:lang w:eastAsia="zh-CN"/>
        </w:rPr>
        <w:t>、</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消防救援</w:t>
      </w:r>
      <w:r>
        <w:rPr>
          <w:rFonts w:hint="eastAsia" w:ascii="仿宋_GB2312" w:hAnsi="仿宋_GB2312" w:eastAsia="仿宋_GB2312" w:cs="仿宋_GB2312"/>
          <w:bCs/>
          <w:color w:val="auto"/>
          <w:kern w:val="44"/>
          <w:sz w:val="32"/>
          <w:szCs w:val="44"/>
          <w:lang w:val="en-US" w:eastAsia="zh-CN"/>
        </w:rPr>
        <w:t>大</w:t>
      </w:r>
      <w:r>
        <w:rPr>
          <w:rFonts w:hint="eastAsia" w:ascii="仿宋_GB2312" w:hAnsi="仿宋_GB2312" w:eastAsia="仿宋_GB2312" w:cs="仿宋_GB2312"/>
          <w:bCs/>
          <w:color w:val="auto"/>
          <w:kern w:val="44"/>
          <w:sz w:val="32"/>
          <w:szCs w:val="44"/>
          <w:lang w:eastAsia="zh-CN"/>
        </w:rPr>
        <w:t>队等</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防指成员单位参加，滚动研判防汛形势，组织动员部署，及时调度指挥。</w:t>
      </w:r>
    </w:p>
    <w:p>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（3）根据灾害发生情况，派出由相关县领导带领的县防指</w:t>
      </w:r>
      <w:r>
        <w:rPr>
          <w:rFonts w:hint="eastAsia" w:ascii="仿宋_GB2312" w:hAnsi="仿宋_GB2312" w:eastAsia="仿宋_GB2312" w:cs="仿宋_GB2312"/>
          <w:bCs/>
          <w:color w:val="auto"/>
          <w:kern w:val="44"/>
          <w:sz w:val="32"/>
          <w:szCs w:val="44"/>
          <w:lang w:val="en" w:eastAsia="zh-CN"/>
        </w:rPr>
        <w:t>前方指导组</w:t>
      </w:r>
      <w:r>
        <w:rPr>
          <w:rFonts w:hint="eastAsia" w:ascii="仿宋_GB2312" w:hAnsi="仿宋_GB2312" w:eastAsia="仿宋_GB2312" w:cs="仿宋_GB2312"/>
          <w:bCs/>
          <w:color w:val="auto"/>
          <w:kern w:val="44"/>
          <w:sz w:val="32"/>
          <w:szCs w:val="44"/>
          <w:lang w:eastAsia="zh-CN"/>
        </w:rPr>
        <w:t>，赶赴抢险救援现场，指导督促地方做好防汛抢险救灾工作。</w:t>
      </w:r>
    </w:p>
    <w:p>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（4）县应急局、县消防救援大队、县水利局、县自然资源局、</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住房和城乡建设局等部门增调救援、抢险、排涝力量物资，及时赶赴灾区增援。</w:t>
      </w:r>
    </w:p>
    <w:p>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（5）各行业主管部门按照职责分工，加强工程调度和隐患巡查应对，广泛调动资源，协调各方力量，全力做好抢险救灾和应急保障工作，并及时查灾核灾、更新行业受灾情况，及时续报。</w:t>
      </w:r>
    </w:p>
    <w:p>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w:t>
      </w:r>
      <w:r>
        <w:rPr>
          <w:rFonts w:hint="eastAsia" w:ascii="仿宋_GB2312" w:hAnsi="仿宋_GB2312" w:eastAsia="仿宋_GB2312" w:cs="仿宋_GB2312"/>
          <w:bCs/>
          <w:color w:val="auto"/>
          <w:kern w:val="44"/>
          <w:sz w:val="32"/>
          <w:szCs w:val="44"/>
          <w:lang w:val="en-US" w:eastAsia="zh-CN"/>
        </w:rPr>
        <w:t>6</w:t>
      </w:r>
      <w:r>
        <w:rPr>
          <w:rFonts w:hint="eastAsia" w:ascii="仿宋_GB2312" w:hAnsi="仿宋_GB2312" w:eastAsia="仿宋_GB2312" w:cs="仿宋_GB2312"/>
          <w:bCs/>
          <w:color w:val="auto"/>
          <w:kern w:val="44"/>
          <w:sz w:val="32"/>
          <w:szCs w:val="44"/>
          <w:lang w:eastAsia="zh-CN"/>
        </w:rPr>
        <w:t>）县气象局每3小时报告雨情监测及天气预报，其间监测分析天气条件有较明显变化时，随时更新预报。县水利局每日8时、1</w:t>
      </w:r>
      <w:r>
        <w:rPr>
          <w:rFonts w:hint="eastAsia" w:ascii="仿宋_GB2312" w:hAnsi="仿宋_GB2312" w:eastAsia="仿宋_GB2312" w:cs="仿宋_GB2312"/>
          <w:bCs/>
          <w:color w:val="auto"/>
          <w:kern w:val="44"/>
          <w:sz w:val="32"/>
          <w:szCs w:val="44"/>
          <w:lang w:val="en-US" w:eastAsia="zh-CN"/>
        </w:rPr>
        <w:t>2</w:t>
      </w:r>
      <w:r>
        <w:rPr>
          <w:rFonts w:hint="eastAsia" w:ascii="仿宋_GB2312" w:hAnsi="仿宋_GB2312" w:eastAsia="仿宋_GB2312" w:cs="仿宋_GB2312"/>
          <w:bCs/>
          <w:color w:val="auto"/>
          <w:kern w:val="44"/>
          <w:sz w:val="32"/>
          <w:szCs w:val="44"/>
          <w:lang w:eastAsia="zh-CN"/>
        </w:rPr>
        <w:t>时、18时各报告</w:t>
      </w:r>
      <w:r>
        <w:rPr>
          <w:rFonts w:hint="eastAsia" w:ascii="仿宋_GB2312" w:hAnsi="仿宋_GB2312" w:eastAsia="仿宋_GB2312" w:cs="仿宋_GB2312"/>
          <w:bCs/>
          <w:color w:val="auto"/>
          <w:kern w:val="44"/>
          <w:sz w:val="32"/>
          <w:szCs w:val="44"/>
          <w:lang w:val="en-US" w:eastAsia="zh-CN"/>
        </w:rPr>
        <w:t>一</w:t>
      </w:r>
      <w:r>
        <w:rPr>
          <w:rFonts w:hint="eastAsia" w:ascii="仿宋_GB2312" w:hAnsi="仿宋_GB2312" w:eastAsia="仿宋_GB2312" w:cs="仿宋_GB2312"/>
          <w:bCs/>
          <w:color w:val="auto"/>
          <w:kern w:val="44"/>
          <w:sz w:val="32"/>
          <w:szCs w:val="44"/>
          <w:lang w:eastAsia="zh-CN"/>
        </w:rPr>
        <w:t>次洪水预报结果，其间监测分析洪水条件有较明显变化时，随时更新预报。县应急局每日8时、18时报告洪涝灾害造成损失情况。县防指其他有关成员单位每日8时、18时向县防指报告工作动态。洪涝灾害影响</w:t>
      </w:r>
      <w:r>
        <w:rPr>
          <w:rFonts w:hint="eastAsia" w:ascii="仿宋_GB2312" w:hAnsi="仿宋_GB2312" w:eastAsia="仿宋_GB2312" w:cs="仿宋_GB2312"/>
          <w:bCs/>
          <w:color w:val="auto"/>
          <w:kern w:val="44"/>
          <w:sz w:val="32"/>
          <w:szCs w:val="44"/>
          <w:lang w:val="en-US" w:eastAsia="zh-CN"/>
        </w:rPr>
        <w:t>乡镇（街道）</w:t>
      </w:r>
      <w:r>
        <w:rPr>
          <w:rFonts w:hint="eastAsia" w:ascii="仿宋_GB2312" w:hAnsi="仿宋_GB2312" w:eastAsia="仿宋_GB2312" w:cs="仿宋_GB2312"/>
          <w:bCs/>
          <w:color w:val="auto"/>
          <w:kern w:val="44"/>
          <w:sz w:val="32"/>
          <w:szCs w:val="44"/>
          <w:lang w:eastAsia="zh-CN"/>
        </w:rPr>
        <w:t>防汛抗旱指挥机构每日8时、18时向</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防指报告事件进展及工作动态，突发灾情、险情及时报告。</w:t>
      </w:r>
    </w:p>
    <w:p>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（7）强降雨区党委、政府根据预报和实际情况，果断采取停工、停学、停业、停运和暂停户外活动等措施，确保人民群众生命安全。</w:t>
      </w:r>
    </w:p>
    <w:p>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8）县防汛抗旱指挥机构组织会商，具体安排防汛工作，按照权限调度水利、防洪工程，按照预案采取相应应对措施，落实直达基层责任人的临灾暴雨预警“叫应”机制，及时开展抢险救援救灾工作。包保重点工程和</w:t>
      </w:r>
      <w:r>
        <w:rPr>
          <w:rFonts w:hint="eastAsia" w:ascii="仿宋_GB2312" w:hAnsi="仿宋_GB2312" w:eastAsia="仿宋_GB2312" w:cs="仿宋_GB2312"/>
          <w:bCs/>
          <w:color w:val="auto"/>
          <w:kern w:val="44"/>
          <w:sz w:val="32"/>
          <w:szCs w:val="44"/>
          <w:lang w:val="en-US" w:eastAsia="zh-CN"/>
        </w:rPr>
        <w:t>乡镇</w:t>
      </w:r>
      <w:r>
        <w:rPr>
          <w:rFonts w:hint="eastAsia" w:ascii="仿宋_GB2312" w:hAnsi="仿宋_GB2312" w:eastAsia="仿宋_GB2312" w:cs="仿宋_GB2312"/>
          <w:bCs/>
          <w:color w:val="auto"/>
          <w:kern w:val="44"/>
          <w:sz w:val="32"/>
          <w:szCs w:val="44"/>
          <w:lang w:eastAsia="zh-CN"/>
        </w:rPr>
        <w:t>（</w:t>
      </w:r>
      <w:r>
        <w:rPr>
          <w:rFonts w:hint="eastAsia" w:ascii="仿宋_GB2312" w:hAnsi="仿宋_GB2312" w:eastAsia="仿宋_GB2312" w:cs="仿宋_GB2312"/>
          <w:bCs/>
          <w:color w:val="auto"/>
          <w:kern w:val="44"/>
          <w:sz w:val="32"/>
          <w:szCs w:val="44"/>
          <w:lang w:val="en-US" w:eastAsia="zh-CN"/>
        </w:rPr>
        <w:t>街道</w:t>
      </w:r>
      <w:r>
        <w:rPr>
          <w:rFonts w:hint="eastAsia" w:ascii="仿宋_GB2312" w:hAnsi="仿宋_GB2312" w:eastAsia="仿宋_GB2312" w:cs="仿宋_GB2312"/>
          <w:bCs/>
          <w:color w:val="auto"/>
          <w:kern w:val="44"/>
          <w:sz w:val="32"/>
          <w:szCs w:val="44"/>
          <w:lang w:eastAsia="zh-CN"/>
        </w:rPr>
        <w:t>）的</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级领导上岗到位，靠前指挥。</w:t>
      </w:r>
    </w:p>
    <w:p>
      <w:pPr>
        <w:spacing w:line="560" w:lineRule="exact"/>
        <w:ind w:firstLine="640" w:firstLineChars="200"/>
        <w:outlineLvl w:val="1"/>
        <w:rPr>
          <w:rFonts w:ascii="楷体_GB2312" w:eastAsia="楷体_GB2312"/>
          <w:color w:val="auto"/>
          <w:sz w:val="32"/>
          <w:szCs w:val="32"/>
        </w:rPr>
      </w:pPr>
      <w:bookmarkStart w:id="97" w:name="_Toc1722958427"/>
      <w:r>
        <w:rPr>
          <w:rFonts w:hint="eastAsia" w:ascii="楷体_GB2312" w:eastAsia="楷体_GB2312"/>
          <w:color w:val="auto"/>
          <w:sz w:val="32"/>
          <w:szCs w:val="32"/>
          <w:lang w:val="en-US" w:eastAsia="zh-CN"/>
        </w:rPr>
        <w:t>5</w:t>
      </w:r>
      <w:r>
        <w:rPr>
          <w:rFonts w:hint="eastAsia" w:ascii="楷体_GB2312" w:eastAsia="楷体_GB2312"/>
          <w:color w:val="auto"/>
          <w:sz w:val="32"/>
          <w:szCs w:val="32"/>
        </w:rPr>
        <w:t>.4Ⅰ级应急响应</w:t>
      </w:r>
      <w:bookmarkEnd w:id="97"/>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r>
        <w:rPr>
          <w:rFonts w:hint="eastAsia" w:ascii="仿宋_GB2312" w:hAnsi="Times New Roman" w:eastAsia="仿宋_GB2312" w:cs="Times New Roman"/>
          <w:b/>
          <w:bCs/>
          <w:color w:val="auto"/>
          <w:kern w:val="2"/>
          <w:sz w:val="32"/>
          <w:szCs w:val="32"/>
          <w:lang w:val="en-US" w:eastAsia="zh-CN" w:bidi="ar-SA"/>
        </w:rPr>
        <w:t>5.4.1启动条件</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级防汛Ⅰ级应急响应：</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（1）预警。</w:t>
      </w:r>
      <w:r>
        <w:rPr>
          <w:rFonts w:hint="eastAsia" w:ascii="仿宋_GB2312" w:eastAsia="仿宋_GB2312"/>
          <w:color w:val="auto"/>
          <w:sz w:val="32"/>
          <w:szCs w:val="32"/>
          <w:lang w:eastAsia="zh-CN"/>
        </w:rPr>
        <w:t>县</w:t>
      </w:r>
      <w:r>
        <w:rPr>
          <w:rFonts w:hint="eastAsia" w:ascii="仿宋_GB2312" w:eastAsia="仿宋_GB2312"/>
          <w:color w:val="auto"/>
          <w:sz w:val="32"/>
          <w:szCs w:val="32"/>
        </w:rPr>
        <w:t>气象局发布暴雨Ⅰ级预警</w:t>
      </w:r>
      <w:r>
        <w:rPr>
          <w:rFonts w:hint="eastAsia" w:ascii="仿宋_GB2312" w:eastAsia="仿宋_GB2312"/>
          <w:color w:val="auto"/>
          <w:sz w:val="32"/>
          <w:szCs w:val="32"/>
          <w:lang w:val="en-US" w:eastAsia="zh-CN"/>
        </w:rPr>
        <w:t>报告</w:t>
      </w:r>
      <w:r>
        <w:rPr>
          <w:rFonts w:hint="eastAsia" w:ascii="仿宋_GB2312" w:eastAsia="仿宋_GB2312"/>
          <w:color w:val="auto"/>
          <w:sz w:val="32"/>
          <w:szCs w:val="32"/>
          <w:u w:val="none"/>
          <w:lang w:val="en-US" w:eastAsia="zh-CN"/>
        </w:rPr>
        <w:t>，</w:t>
      </w:r>
      <w:r>
        <w:rPr>
          <w:rFonts w:hint="eastAsia" w:ascii="仿宋_GB2312" w:eastAsia="仿宋_GB2312"/>
          <w:color w:val="auto"/>
          <w:sz w:val="32"/>
          <w:szCs w:val="32"/>
          <w:u w:val="none"/>
        </w:rPr>
        <w:t>预计未来24小时城区或6个及以上乡镇</w:t>
      </w:r>
      <w:r>
        <w:rPr>
          <w:rFonts w:hint="eastAsia" w:ascii="仿宋_GB2312" w:eastAsia="仿宋_GB2312"/>
          <w:color w:val="auto"/>
          <w:sz w:val="32"/>
          <w:szCs w:val="32"/>
          <w:u w:val="none"/>
          <w:lang w:val="en-US" w:eastAsia="zh-CN"/>
        </w:rPr>
        <w:t>（街道）</w:t>
      </w:r>
      <w:r>
        <w:rPr>
          <w:rFonts w:hint="eastAsia" w:ascii="仿宋_GB2312" w:eastAsia="仿宋_GB2312"/>
          <w:color w:val="auto"/>
          <w:sz w:val="32"/>
          <w:szCs w:val="32"/>
          <w:u w:val="none"/>
        </w:rPr>
        <w:t>出现100毫米以上降雨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其中上述地区3个及以上出现250毫米以上降雨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或者过去24小时城区或6个及以上乡镇</w:t>
      </w:r>
      <w:r>
        <w:rPr>
          <w:rFonts w:hint="eastAsia" w:ascii="仿宋_GB2312" w:eastAsia="仿宋_GB2312"/>
          <w:color w:val="auto"/>
          <w:sz w:val="32"/>
          <w:szCs w:val="32"/>
          <w:u w:val="none"/>
          <w:lang w:val="en-US" w:eastAsia="zh-CN"/>
        </w:rPr>
        <w:t>（街道）</w:t>
      </w:r>
      <w:r>
        <w:rPr>
          <w:rFonts w:hint="eastAsia" w:ascii="仿宋_GB2312" w:eastAsia="仿宋_GB2312"/>
          <w:color w:val="auto"/>
          <w:sz w:val="32"/>
          <w:szCs w:val="32"/>
          <w:u w:val="none"/>
        </w:rPr>
        <w:t>已经出现100毫米以上降雨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其中上述地区3个及以上出现250毫米以上降雨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预计未来24小时上述地区仍有3个及以上将出现100毫米以上降雨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并可能对中小河流洪水、城市内涝等造成重大影响。</w:t>
      </w:r>
    </w:p>
    <w:p>
      <w:pPr>
        <w:pageBreakBefore w:val="0"/>
        <w:kinsoku/>
        <w:wordWrap/>
        <w:overflowPunct/>
        <w:topLinePunct w:val="0"/>
        <w:autoSpaceDE/>
        <w:autoSpaceDN/>
        <w:bidi w:val="0"/>
        <w:spacing w:line="560" w:lineRule="exact"/>
        <w:ind w:firstLine="640" w:firstLineChars="200"/>
        <w:rPr>
          <w:rFonts w:ascii="仿宋_GB2312" w:eastAsia="仿宋_GB2312"/>
          <w:strike/>
          <w:color w:val="auto"/>
          <w:sz w:val="32"/>
          <w:szCs w:val="32"/>
        </w:rPr>
      </w:pPr>
      <w:r>
        <w:rPr>
          <w:rFonts w:hint="eastAsia" w:ascii="仿宋_GB2312" w:eastAsia="仿宋_GB2312"/>
          <w:color w:val="auto"/>
          <w:sz w:val="32"/>
          <w:szCs w:val="32"/>
        </w:rPr>
        <w:t>（2）灾害。2个以上</w:t>
      </w:r>
      <w:r>
        <w:rPr>
          <w:rFonts w:hint="eastAsia" w:ascii="仿宋_GB2312" w:eastAsia="仿宋_GB2312"/>
          <w:color w:val="auto"/>
          <w:sz w:val="32"/>
          <w:szCs w:val="32"/>
          <w:u w:val="none"/>
          <w:lang w:val="en-US" w:eastAsia="zh-CN"/>
        </w:rPr>
        <w:t>乡镇（街道）</w:t>
      </w:r>
      <w:r>
        <w:rPr>
          <w:rFonts w:hint="eastAsia" w:ascii="仿宋_GB2312" w:eastAsia="仿宋_GB2312"/>
          <w:color w:val="auto"/>
          <w:sz w:val="32"/>
          <w:szCs w:val="32"/>
        </w:rPr>
        <w:t>因暴雨洪水发生特别重大洪涝灾害。</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Calibri" w:eastAsia="仿宋_GB2312" w:cs="Times New Roman"/>
          <w:color w:val="auto"/>
          <w:sz w:val="32"/>
          <w:szCs w:val="32"/>
        </w:rPr>
        <w:t>卫河、大功河</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rPr>
        <w:t>金堤河</w:t>
      </w:r>
      <w:r>
        <w:rPr>
          <w:rFonts w:hint="eastAsia" w:ascii="仿宋_GB2312" w:eastAsia="仿宋_GB2312"/>
          <w:color w:val="auto"/>
          <w:sz w:val="32"/>
          <w:szCs w:val="32"/>
        </w:rPr>
        <w:t>等主要防洪河道发生超标准洪水；或主要防洪河道重要河段堤防发生决口。</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（4）需要启用蓄滞洪区。</w:t>
      </w:r>
      <w:bookmarkStart w:id="98" w:name="_Toc42098957"/>
    </w:p>
    <w:p>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）发生其它需要启动应急响应的情况。</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99" w:name="_Toc17381"/>
      <w:r>
        <w:rPr>
          <w:rFonts w:hint="eastAsia" w:ascii="仿宋_GB2312" w:hAnsi="Times New Roman" w:eastAsia="仿宋_GB2312" w:cs="Times New Roman"/>
          <w:b/>
          <w:bCs/>
          <w:color w:val="auto"/>
          <w:kern w:val="2"/>
          <w:sz w:val="32"/>
          <w:szCs w:val="32"/>
          <w:lang w:val="en-US" w:eastAsia="zh-CN" w:bidi="ar-SA"/>
        </w:rPr>
        <w:t>5.4.2响应行动</w:t>
      </w:r>
      <w:bookmarkEnd w:id="98"/>
      <w:bookmarkEnd w:id="99"/>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防指指挥长或常务副指挥长</w:t>
      </w:r>
      <w:r>
        <w:rPr>
          <w:rFonts w:hint="eastAsia" w:ascii="Times New Roman" w:hAnsi="Times New Roman" w:eastAsia="仿宋_GB2312" w:cs="Times New Roman"/>
          <w:color w:val="auto"/>
          <w:sz w:val="32"/>
          <w:szCs w:val="32"/>
        </w:rPr>
        <w:t>主持会商，</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防指全体成员和专家</w:t>
      </w:r>
      <w:r>
        <w:rPr>
          <w:rFonts w:hint="eastAsia" w:ascii="Times New Roman" w:hAnsi="Times New Roman" w:eastAsia="仿宋_GB2312" w:cs="Times New Roman"/>
          <w:color w:val="auto"/>
          <w:sz w:val="32"/>
          <w:szCs w:val="32"/>
        </w:rPr>
        <w:t>参加</w:t>
      </w:r>
      <w:r>
        <w:rPr>
          <w:rFonts w:ascii="Times New Roman" w:hAnsi="Times New Roman" w:eastAsia="仿宋_GB2312" w:cs="Times New Roman"/>
          <w:color w:val="auto"/>
          <w:sz w:val="32"/>
          <w:szCs w:val="32"/>
        </w:rPr>
        <w:t>，滚动研判防汛形势，组织动员部署，及时调度指挥。</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防指指挥长或其指定的副指挥长在</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防汛抗旱指挥中心坐镇指挥，</w:t>
      </w:r>
      <w:r>
        <w:rPr>
          <w:rFonts w:hint="eastAsia" w:ascii="Times New Roman" w:hAnsi="Times New Roman" w:eastAsia="仿宋_GB2312" w:cs="Times New Roman"/>
          <w:color w:val="auto"/>
          <w:sz w:val="32"/>
          <w:szCs w:val="32"/>
        </w:rPr>
        <w:t>实行</w:t>
      </w:r>
      <w:r>
        <w:rPr>
          <w:rFonts w:hint="eastAsia" w:ascii="仿宋_GB2312" w:eastAsia="仿宋_GB2312" w:cs="Times New Roman"/>
          <w:color w:val="auto"/>
          <w:sz w:val="32"/>
          <w:szCs w:val="32"/>
        </w:rPr>
        <w:t>ABC调度指挥应急值守和专家分析研判</w:t>
      </w:r>
      <w:r>
        <w:rPr>
          <w:rFonts w:hint="eastAsia" w:ascii="仿宋_GB2312" w:eastAsia="仿宋_GB2312" w:cs="Times New Roman"/>
          <w:color w:val="auto"/>
          <w:sz w:val="32"/>
          <w:szCs w:val="32"/>
          <w:lang w:eastAsia="zh-CN"/>
        </w:rPr>
        <w:t>制度</w:t>
      </w:r>
      <w:r>
        <w:rPr>
          <w:rFonts w:hint="eastAsia" w:ascii="仿宋_GB2312"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防指工作专班在牵头部门24小时集中办公</w:t>
      </w:r>
      <w:r>
        <w:rPr>
          <w:rFonts w:hint="eastAsia"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32"/>
        </w:rPr>
        <w:t>主要负责人在</w:t>
      </w:r>
      <w:r>
        <w:rPr>
          <w:rFonts w:hint="eastAsia" w:ascii="Times New Roman" w:hAnsi="Times New Roman" w:eastAsia="仿宋_GB2312" w:cs="Times New Roman"/>
          <w:color w:val="auto"/>
          <w:sz w:val="32"/>
          <w:szCs w:val="32"/>
          <w:lang w:val="en-US" w:eastAsia="zh-CN"/>
        </w:rPr>
        <w:t>县</w:t>
      </w:r>
      <w:r>
        <w:rPr>
          <w:rFonts w:hint="eastAsia" w:ascii="仿宋_GB2312" w:hAnsi="仿宋_GB2312" w:eastAsia="仿宋_GB2312" w:cs="仿宋_GB2312"/>
          <w:color w:val="auto"/>
          <w:sz w:val="32"/>
          <w:szCs w:val="32"/>
        </w:rPr>
        <w:t>防汛抗旱指挥中心集中办公</w:t>
      </w:r>
      <w:r>
        <w:rPr>
          <w:rFonts w:ascii="Times New Roman" w:hAnsi="Times New Roman" w:eastAsia="仿宋_GB2312" w:cs="Times New Roman"/>
          <w:color w:val="auto"/>
          <w:sz w:val="32"/>
          <w:szCs w:val="32"/>
        </w:rPr>
        <w:t>。</w:t>
      </w:r>
    </w:p>
    <w:p>
      <w:pPr>
        <w:spacing w:line="560" w:lineRule="exact"/>
        <w:ind w:firstLine="640" w:firstLineChars="200"/>
        <w:rPr>
          <w:rFonts w:ascii="仿宋_GB2312" w:hAnsi="仿宋_GB2312" w:eastAsia="仿宋_GB2312" w:cs="仿宋_GB2312"/>
          <w:color w:val="auto"/>
          <w:sz w:val="32"/>
          <w:szCs w:val="32"/>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3</w:t>
      </w:r>
      <w:r>
        <w:rPr>
          <w:rFonts w:ascii="Times New Roman" w:hAnsi="Times New Roman" w:eastAsia="仿宋_GB2312" w:cs="Times New Roman"/>
          <w:color w:val="auto"/>
          <w:sz w:val="32"/>
          <w:szCs w:val="32"/>
        </w:rPr>
        <w:t>）根据需要并报经</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防汛重大事项决策小组</w:t>
      </w:r>
      <w:r>
        <w:rPr>
          <w:rFonts w:ascii="Times New Roman" w:hAnsi="Times New Roman" w:eastAsia="仿宋_GB2312" w:cs="Times New Roman"/>
          <w:color w:val="auto"/>
          <w:sz w:val="32"/>
          <w:szCs w:val="32"/>
        </w:rPr>
        <w:t>同意，宣布进入紧急防汛期</w:t>
      </w:r>
      <w:r>
        <w:rPr>
          <w:rFonts w:hint="eastAsia" w:ascii="仿宋_GB2312" w:hAnsi="仿宋_GB2312" w:eastAsia="仿宋_GB2312" w:cs="仿宋_GB2312"/>
          <w:color w:val="auto"/>
          <w:sz w:val="32"/>
          <w:szCs w:val="32"/>
        </w:rPr>
        <w:t>。</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4</w:t>
      </w:r>
      <w:r>
        <w:rPr>
          <w:rFonts w:ascii="Times New Roman" w:hAnsi="Times New Roman" w:eastAsia="仿宋_GB2312" w:cs="Times New Roman"/>
          <w:color w:val="auto"/>
          <w:sz w:val="32"/>
          <w:szCs w:val="32"/>
        </w:rPr>
        <w:t>）根据灾害发生情况，</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防指启动相应防汛分指挥部，奔赴抢险救援一线成立前方指挥部，</w:t>
      </w:r>
      <w:r>
        <w:rPr>
          <w:rFonts w:hint="eastAsia" w:ascii="仿宋_GB2312" w:hAnsi="仿宋_GB2312" w:eastAsia="仿宋_GB2312" w:cs="仿宋_GB2312"/>
          <w:color w:val="auto"/>
          <w:sz w:val="32"/>
          <w:szCs w:val="32"/>
        </w:rPr>
        <w:t>在</w:t>
      </w:r>
      <w:r>
        <w:rPr>
          <w:rFonts w:hint="eastAsia" w:ascii="Times New Roman" w:hAnsi="Times New Roman" w:eastAsia="仿宋_GB2312" w:cs="Times New Roman"/>
          <w:color w:val="auto"/>
          <w:sz w:val="32"/>
          <w:szCs w:val="32"/>
          <w:lang w:val="en-US" w:eastAsia="zh-CN"/>
        </w:rPr>
        <w:t>县</w:t>
      </w:r>
      <w:r>
        <w:rPr>
          <w:rFonts w:hint="eastAsia" w:ascii="仿宋_GB2312" w:hAnsi="仿宋_GB2312" w:eastAsia="仿宋_GB2312" w:cs="仿宋_GB2312"/>
          <w:color w:val="auto"/>
          <w:sz w:val="32"/>
          <w:szCs w:val="32"/>
        </w:rPr>
        <w:t>防指统一领导下，统筹协调抢险救援救灾工作</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前方指挥部由牵头</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领导担任指挥长，</w:t>
      </w:r>
      <w:r>
        <w:rPr>
          <w:rFonts w:hint="eastAsia" w:ascii="仿宋_GB2312" w:hAnsi="Times New Roman" w:eastAsia="仿宋_GB2312" w:cs="Times New Roman"/>
          <w:color w:val="auto"/>
          <w:sz w:val="32"/>
          <w:szCs w:val="32"/>
          <w:lang w:val="en-US" w:eastAsia="zh-CN"/>
        </w:rPr>
        <w:t>分包联系乡镇（街道）的县领导担任政委，</w:t>
      </w:r>
      <w:r>
        <w:rPr>
          <w:rFonts w:hint="eastAsia" w:ascii="仿宋_GB2312" w:eastAsia="仿宋_GB2312" w:cs="Times New Roman"/>
          <w:color w:val="auto"/>
          <w:sz w:val="32"/>
          <w:szCs w:val="32"/>
          <w:lang w:eastAsia="zh-CN"/>
        </w:rPr>
        <w:t>乡镇（街道）</w:t>
      </w:r>
      <w:r>
        <w:rPr>
          <w:rFonts w:hint="eastAsia" w:ascii="仿宋_GB2312" w:eastAsia="仿宋_GB2312" w:cs="Times New Roman"/>
          <w:color w:val="auto"/>
          <w:sz w:val="32"/>
          <w:szCs w:val="32"/>
        </w:rPr>
        <w:t>党政主要负责同志任常务副指挥长，</w:t>
      </w:r>
      <w:r>
        <w:rPr>
          <w:rFonts w:hint="eastAsia" w:ascii="Times New Roman" w:hAnsi="Times New Roman" w:eastAsia="仿宋_GB2312" w:cs="Times New Roman"/>
          <w:color w:val="auto"/>
          <w:sz w:val="32"/>
          <w:szCs w:val="32"/>
          <w:lang w:val="en-US" w:eastAsia="zh-CN"/>
        </w:rPr>
        <w:t>县</w:t>
      </w:r>
      <w:r>
        <w:rPr>
          <w:rFonts w:hint="eastAsia" w:ascii="仿宋_GB2312" w:eastAsia="仿宋_GB2312" w:cs="Times New Roman"/>
          <w:color w:val="auto"/>
          <w:sz w:val="32"/>
          <w:szCs w:val="32"/>
        </w:rPr>
        <w:t>相关部门负责同志任副指挥长。</w:t>
      </w:r>
    </w:p>
    <w:p>
      <w:pPr>
        <w:spacing w:line="560" w:lineRule="exact"/>
        <w:ind w:firstLine="640" w:firstLineChars="200"/>
        <w:rPr>
          <w:rFonts w:ascii="仿宋_GB2312" w:eastAsia="仿宋_GB2312" w:cs="Times New Roman"/>
          <w:color w:val="auto"/>
          <w:sz w:val="32"/>
          <w:szCs w:val="32"/>
        </w:rPr>
      </w:pPr>
      <w:r>
        <w:rPr>
          <w:rFonts w:ascii="Times New Roman" w:hAnsi="Times New Roman" w:eastAsia="仿宋_GB2312" w:cs="Times New Roman"/>
          <w:color w:val="auto"/>
          <w:sz w:val="32"/>
          <w:szCs w:val="32"/>
        </w:rPr>
        <w:t>（5）</w:t>
      </w:r>
      <w:r>
        <w:rPr>
          <w:rFonts w:hint="eastAsia" w:ascii="仿宋_GB2312" w:eastAsia="仿宋_GB2312" w:cs="Times New Roman"/>
          <w:color w:val="auto"/>
          <w:sz w:val="32"/>
          <w:szCs w:val="32"/>
        </w:rPr>
        <w:t>各行业主管部门按照职责分工，加强工程调度和隐患巡查应对，广泛调动资源，协调各方力量，全力做好抢险救灾和应急保障工作，</w:t>
      </w:r>
      <w:r>
        <w:rPr>
          <w:rFonts w:ascii="Times New Roman" w:hAnsi="Times New Roman" w:eastAsia="仿宋_GB2312" w:cs="Times New Roman"/>
          <w:color w:val="auto"/>
          <w:sz w:val="32"/>
          <w:szCs w:val="32"/>
        </w:rPr>
        <w:t>并及时查灾核灾、更新行业受灾情况，及时续报。</w:t>
      </w: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6</w:t>
      </w:r>
      <w:r>
        <w:rPr>
          <w:rFonts w:hint="eastAsia"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气象局每2小时报告雨情监测及天气预报，其间根据监测情况实时更新预报，遇突发情况随时报告。</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随时报告洪水预报结果。</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每日8时、1</w:t>
      </w:r>
      <w:r>
        <w:rPr>
          <w:rFonts w:hint="eastAsia" w:eastAsia="仿宋_GB2312" w:cs="Times New Roman"/>
          <w:color w:val="auto"/>
          <w:sz w:val="32"/>
          <w:szCs w:val="32"/>
          <w:lang w:val="en-US" w:eastAsia="zh-CN"/>
        </w:rPr>
        <w:t>2</w:t>
      </w:r>
      <w:r>
        <w:rPr>
          <w:rFonts w:ascii="Times New Roman" w:hAnsi="Times New Roman" w:eastAsia="仿宋_GB2312" w:cs="Times New Roman"/>
          <w:color w:val="auto"/>
          <w:sz w:val="32"/>
          <w:szCs w:val="32"/>
        </w:rPr>
        <w:t>时、18时报告洪涝灾害造成损失情况。</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防指其他有关成员单位每日8时、1</w:t>
      </w:r>
      <w:r>
        <w:rPr>
          <w:rFonts w:hint="eastAsia" w:eastAsia="仿宋_GB2312" w:cs="Times New Roman"/>
          <w:color w:val="auto"/>
          <w:sz w:val="32"/>
          <w:szCs w:val="32"/>
          <w:lang w:val="en-US" w:eastAsia="zh-CN"/>
        </w:rPr>
        <w:t>2</w:t>
      </w:r>
      <w:r>
        <w:rPr>
          <w:rFonts w:ascii="Times New Roman" w:hAnsi="Times New Roman" w:eastAsia="仿宋_GB2312" w:cs="Times New Roman"/>
          <w:color w:val="auto"/>
          <w:sz w:val="32"/>
          <w:szCs w:val="32"/>
        </w:rPr>
        <w:t>时、18时向防指报告工作动态。洪涝灾害影响</w:t>
      </w:r>
      <w:r>
        <w:rPr>
          <w:rFonts w:hint="eastAsia" w:ascii="Times New Roman" w:hAnsi="Times New Roman" w:eastAsia="仿宋_GB2312" w:cs="Times New Roman"/>
          <w:color w:val="auto"/>
          <w:sz w:val="32"/>
          <w:szCs w:val="32"/>
          <w:lang w:val="en-US" w:eastAsia="zh-CN"/>
        </w:rPr>
        <w:t>乡镇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街道</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级</w:t>
      </w:r>
      <w:r>
        <w:rPr>
          <w:rFonts w:hint="eastAsia" w:ascii="仿宋_GB2312" w:eastAsia="仿宋_GB2312" w:cs="Times New Roman"/>
          <w:color w:val="auto"/>
          <w:sz w:val="32"/>
          <w:szCs w:val="32"/>
        </w:rPr>
        <w:t>防汛抗旱指挥机构</w:t>
      </w:r>
      <w:r>
        <w:rPr>
          <w:rFonts w:ascii="Times New Roman" w:hAnsi="Times New Roman" w:eastAsia="仿宋_GB2312" w:cs="Times New Roman"/>
          <w:color w:val="auto"/>
          <w:sz w:val="32"/>
          <w:szCs w:val="32"/>
        </w:rPr>
        <w:t>每日8时、1</w:t>
      </w:r>
      <w:r>
        <w:rPr>
          <w:rFonts w:hint="eastAsia" w:eastAsia="仿宋_GB2312" w:cs="Times New Roman"/>
          <w:color w:val="auto"/>
          <w:sz w:val="32"/>
          <w:szCs w:val="32"/>
          <w:lang w:val="en-US" w:eastAsia="zh-CN"/>
        </w:rPr>
        <w:t>2</w:t>
      </w:r>
      <w:r>
        <w:rPr>
          <w:rFonts w:ascii="Times New Roman" w:hAnsi="Times New Roman" w:eastAsia="仿宋_GB2312" w:cs="Times New Roman"/>
          <w:color w:val="auto"/>
          <w:sz w:val="32"/>
          <w:szCs w:val="32"/>
        </w:rPr>
        <w:t>时、18时向</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防指报告事件进展及工作动态，突发灾情、险情随时报告。</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（7）强降雨区党委、政府</w:t>
      </w:r>
      <w:r>
        <w:rPr>
          <w:rFonts w:hint="eastAsia" w:ascii="仿宋_GB2312" w:eastAsia="仿宋_GB2312" w:cs="Times New Roman"/>
          <w:color w:val="auto"/>
          <w:sz w:val="32"/>
          <w:szCs w:val="32"/>
        </w:rPr>
        <w:t>根据预报和实际情况，果断</w:t>
      </w:r>
      <w:r>
        <w:rPr>
          <w:rFonts w:hint="eastAsia" w:ascii="仿宋_GB2312" w:eastAsia="仿宋_GB2312" w:cs="Times New Roman"/>
          <w:color w:val="auto"/>
          <w:sz w:val="32"/>
          <w:szCs w:val="32"/>
          <w:lang w:eastAsia="zh-CN"/>
        </w:rPr>
        <w:t>采取停工、停学、停业、停运和暂停户外活动等措施</w:t>
      </w:r>
      <w:r>
        <w:rPr>
          <w:rFonts w:hint="eastAsia" w:ascii="仿宋_GB2312" w:eastAsia="仿宋_GB2312" w:cs="Times New Roman"/>
          <w:color w:val="auto"/>
          <w:sz w:val="32"/>
          <w:szCs w:val="32"/>
        </w:rPr>
        <w:t>，确保人民群众生命安全。</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（8）</w:t>
      </w:r>
      <w:r>
        <w:rPr>
          <w:rFonts w:hint="eastAsia" w:eastAsia="仿宋_GB2312" w:cs="Times New Roman"/>
          <w:color w:val="auto"/>
          <w:sz w:val="32"/>
        </w:rPr>
        <w:t>有关</w:t>
      </w:r>
      <w:r>
        <w:rPr>
          <w:rFonts w:hint="eastAsia" w:ascii="Times New Roman" w:hAnsi="Times New Roman" w:eastAsia="仿宋_GB2312" w:cs="Times New Roman"/>
          <w:color w:val="auto"/>
          <w:sz w:val="32"/>
          <w:szCs w:val="32"/>
          <w:lang w:val="en-US" w:eastAsia="zh-CN"/>
        </w:rPr>
        <w:t>乡镇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街道</w:t>
      </w:r>
      <w:r>
        <w:rPr>
          <w:rFonts w:hint="eastAsia" w:ascii="Times New Roman" w:hAnsi="Times New Roman" w:eastAsia="仿宋_GB2312" w:cs="Times New Roman"/>
          <w:color w:val="auto"/>
          <w:sz w:val="32"/>
          <w:szCs w:val="32"/>
          <w:lang w:eastAsia="zh-CN"/>
        </w:rPr>
        <w:t>）</w:t>
      </w:r>
      <w:r>
        <w:rPr>
          <w:rFonts w:hint="eastAsia" w:eastAsia="仿宋_GB2312" w:cs="Times New Roman"/>
          <w:color w:val="auto"/>
          <w:sz w:val="32"/>
        </w:rPr>
        <w:t>在</w:t>
      </w:r>
      <w:r>
        <w:rPr>
          <w:rFonts w:hint="eastAsia" w:eastAsia="仿宋_GB2312" w:cs="Times New Roman"/>
          <w:color w:val="auto"/>
          <w:sz w:val="32"/>
          <w:lang w:val="en-US" w:eastAsia="zh-CN"/>
        </w:rPr>
        <w:t>县</w:t>
      </w:r>
      <w:r>
        <w:rPr>
          <w:rFonts w:hint="eastAsia" w:eastAsia="仿宋_GB2312" w:cs="Times New Roman"/>
          <w:color w:val="auto"/>
          <w:sz w:val="32"/>
        </w:rPr>
        <w:t>前方指挥部领导下，充分调动本地区所有资源，全力投入应急抢险救援救灾工作。</w:t>
      </w:r>
      <w:r>
        <w:rPr>
          <w:rFonts w:ascii="Times New Roman" w:hAnsi="Times New Roman" w:eastAsia="仿宋_GB2312" w:cs="Times New Roman"/>
          <w:color w:val="auto"/>
          <w:sz w:val="32"/>
          <w:szCs w:val="32"/>
        </w:rPr>
        <w:t>包保重点工程和</w:t>
      </w:r>
      <w:r>
        <w:rPr>
          <w:rFonts w:hint="eastAsia" w:ascii="Times New Roman" w:hAnsi="Times New Roman" w:eastAsia="仿宋_GB2312" w:cs="Times New Roman"/>
          <w:color w:val="auto"/>
          <w:sz w:val="32"/>
          <w:szCs w:val="32"/>
          <w:lang w:val="en-US" w:eastAsia="zh-CN"/>
        </w:rPr>
        <w:t>乡镇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街道</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的</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rPr>
        <w:t>级领导靠前指挥、驻守一线，抓好防汛救灾各项工作落实。</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（9）</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防指</w:t>
      </w:r>
      <w:r>
        <w:rPr>
          <w:rFonts w:ascii="Times New Roman" w:hAnsi="Times New Roman" w:eastAsia="仿宋_GB2312" w:cs="Times New Roman"/>
          <w:color w:val="auto"/>
          <w:sz w:val="32"/>
          <w:szCs w:val="32"/>
        </w:rPr>
        <w:t>向</w:t>
      </w:r>
      <w:r>
        <w:rPr>
          <w:rFonts w:hint="eastAsia" w:ascii="Times New Roman" w:hAnsi="Times New Roman" w:eastAsia="仿宋_GB2312" w:cs="Times New Roman"/>
          <w:color w:val="auto"/>
          <w:sz w:val="32"/>
          <w:szCs w:val="32"/>
          <w:lang w:val="en-US" w:eastAsia="zh-CN"/>
        </w:rPr>
        <w:t>市</w:t>
      </w:r>
      <w:r>
        <w:rPr>
          <w:rFonts w:hint="eastAsia" w:ascii="Times New Roman" w:hAnsi="Times New Roman" w:eastAsia="仿宋_GB2312" w:cs="Times New Roman"/>
          <w:color w:val="auto"/>
          <w:sz w:val="32"/>
          <w:szCs w:val="32"/>
          <w:lang w:eastAsia="zh-CN"/>
        </w:rPr>
        <w:t>防指</w:t>
      </w:r>
      <w:r>
        <w:rPr>
          <w:rFonts w:ascii="Times New Roman" w:hAnsi="Times New Roman" w:eastAsia="仿宋_GB2312" w:cs="Times New Roman"/>
          <w:color w:val="auto"/>
          <w:sz w:val="32"/>
          <w:szCs w:val="32"/>
        </w:rPr>
        <w:t>报告，申请调动全</w:t>
      </w:r>
      <w:r>
        <w:rPr>
          <w:rFonts w:hint="eastAsia" w:ascii="仿宋_GB2312" w:eastAsia="仿宋_GB2312"/>
          <w:color w:val="auto"/>
          <w:sz w:val="32"/>
          <w:szCs w:val="32"/>
          <w:lang w:val="en-US" w:eastAsia="zh-CN"/>
        </w:rPr>
        <w:t>市</w:t>
      </w:r>
      <w:r>
        <w:rPr>
          <w:rFonts w:ascii="Times New Roman" w:hAnsi="Times New Roman" w:eastAsia="仿宋_GB2312" w:cs="Times New Roman"/>
          <w:color w:val="auto"/>
          <w:sz w:val="32"/>
          <w:szCs w:val="32"/>
        </w:rPr>
        <w:t>相关抢险队伍帮助救援，请求调动解放军、武警部队支援。</w:t>
      </w:r>
    </w:p>
    <w:p>
      <w:pPr>
        <w:pStyle w:val="3"/>
        <w:pageBreakBefore w:val="0"/>
        <w:kinsoku/>
        <w:wordWrap/>
        <w:overflowPunct/>
        <w:topLinePunct w:val="0"/>
        <w:autoSpaceDE/>
        <w:autoSpaceDN/>
        <w:bidi w:val="0"/>
        <w:spacing w:line="560" w:lineRule="exact"/>
        <w:ind w:firstLine="640"/>
        <w:outlineLvl w:val="1"/>
        <w:rPr>
          <w:rFonts w:cs="Times New Roman"/>
          <w:color w:val="auto"/>
        </w:rPr>
      </w:pPr>
      <w:bookmarkStart w:id="100" w:name="_Toc31530"/>
      <w:bookmarkStart w:id="101" w:name="_Toc13947"/>
      <w:bookmarkStart w:id="102" w:name="_Toc1702481423"/>
      <w:bookmarkStart w:id="103" w:name="_Toc19874"/>
      <w:bookmarkStart w:id="104" w:name="_Toc3338"/>
      <w:bookmarkStart w:id="105" w:name="_Toc8063"/>
      <w:r>
        <w:rPr>
          <w:rFonts w:hint="eastAsia" w:ascii="楷体" w:hAnsi="楷体" w:eastAsia="楷体" w:cs="楷体"/>
          <w:bCs w:val="0"/>
          <w:color w:val="auto"/>
          <w:kern w:val="2"/>
          <w:sz w:val="32"/>
          <w:szCs w:val="32"/>
          <w:lang w:val="en-US" w:eastAsia="zh-CN" w:bidi="ar-SA"/>
        </w:rPr>
        <w:t>5.5不同灾害的应急响应措施</w:t>
      </w:r>
      <w:bookmarkEnd w:id="100"/>
      <w:bookmarkEnd w:id="101"/>
      <w:bookmarkEnd w:id="102"/>
      <w:bookmarkEnd w:id="103"/>
      <w:bookmarkEnd w:id="104"/>
      <w:bookmarkEnd w:id="105"/>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106" w:name="_Toc6554"/>
      <w:r>
        <w:rPr>
          <w:rFonts w:hint="eastAsia" w:ascii="仿宋_GB2312" w:hAnsi="Times New Roman" w:eastAsia="仿宋_GB2312" w:cs="Times New Roman"/>
          <w:b/>
          <w:bCs/>
          <w:color w:val="auto"/>
          <w:kern w:val="2"/>
          <w:sz w:val="32"/>
          <w:szCs w:val="32"/>
          <w:lang w:val="en-US" w:eastAsia="zh-CN" w:bidi="ar-SA"/>
        </w:rPr>
        <w:t>5.5.1水利工程出险</w:t>
      </w:r>
      <w:bookmarkEnd w:id="106"/>
    </w:p>
    <w:p>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eastAsia="仿宋_GB2312"/>
          <w:color w:val="auto"/>
          <w:sz w:val="32"/>
          <w:szCs w:val="32"/>
        </w:rPr>
        <w:t>洪水造成堤防、水闸等水利工程可能出现或已经出现垮塌、决口、失稳及其他险情，危及到群众生命财产和重要公共设施安全。</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（1）水利工程管理单位和水利部门立即组织抢早抢小，全力做好险情先期处置工作，并及时报告防指和上级水利部门。</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（2）属地政府及时组织转移安置受威胁群众，确保人民群众生命安全。</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（3）上级防指根据险情实际或地方请求，及时派出工作组赶赴前线指导抢险救援工作，组织专业抢险队伍赶赴现场开展应急抢险。</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（4）水利部门组织行业专家组进驻地方防汛抗旱指挥中心做好技术支撑工作，组织调配抢险物资装备。</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（5）消防救援队伍立即组织开展危险地区的遇险群众疏散和营救工作。</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（6）协调</w:t>
      </w:r>
      <w:r>
        <w:rPr>
          <w:rFonts w:hint="eastAsia" w:ascii="仿宋_GB2312" w:eastAsia="仿宋_GB2312"/>
          <w:color w:val="auto"/>
          <w:sz w:val="32"/>
          <w:szCs w:val="32"/>
          <w:lang w:val="en-US" w:eastAsia="zh-CN"/>
        </w:rPr>
        <w:t>基干</w:t>
      </w:r>
      <w:r>
        <w:rPr>
          <w:rFonts w:hint="eastAsia" w:ascii="仿宋_GB2312" w:eastAsia="仿宋_GB2312"/>
          <w:color w:val="auto"/>
          <w:sz w:val="32"/>
          <w:szCs w:val="32"/>
        </w:rPr>
        <w:t>民兵等支援转移安置和险情抢护等工作。</w:t>
      </w:r>
    </w:p>
    <w:p>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eastAsia="仿宋_GB2312"/>
          <w:color w:val="auto"/>
          <w:sz w:val="32"/>
          <w:szCs w:val="32"/>
        </w:rPr>
        <w:t>（7）协调</w:t>
      </w:r>
      <w:r>
        <w:rPr>
          <w:rFonts w:hint="eastAsia" w:ascii="仿宋_GB2312" w:eastAsia="仿宋_GB2312"/>
          <w:color w:val="auto"/>
          <w:sz w:val="32"/>
          <w:szCs w:val="32"/>
          <w:lang w:eastAsia="zh-CN"/>
        </w:rPr>
        <w:t>有关部门</w:t>
      </w:r>
      <w:r>
        <w:rPr>
          <w:rFonts w:hint="eastAsia" w:ascii="仿宋_GB2312" w:eastAsia="仿宋_GB2312"/>
          <w:color w:val="auto"/>
          <w:sz w:val="32"/>
          <w:szCs w:val="32"/>
          <w:lang w:val="en-US" w:eastAsia="zh-CN"/>
        </w:rPr>
        <w:t>做好</w:t>
      </w:r>
      <w:r>
        <w:rPr>
          <w:rFonts w:hint="eastAsia" w:ascii="仿宋_GB2312" w:eastAsia="仿宋_GB2312"/>
          <w:color w:val="auto"/>
          <w:sz w:val="32"/>
          <w:szCs w:val="32"/>
        </w:rPr>
        <w:t>通信技术、无人机航拍等协助救援工作，必要时协调</w:t>
      </w:r>
      <w:r>
        <w:rPr>
          <w:rFonts w:hint="eastAsia" w:ascii="仿宋_GB2312" w:hAnsi="Times New Roman" w:eastAsia="仿宋_GB2312" w:cs="Times New Roman"/>
          <w:color w:val="auto"/>
          <w:sz w:val="32"/>
          <w:szCs w:val="32"/>
        </w:rPr>
        <w:t>空中救援</w:t>
      </w:r>
      <w:r>
        <w:rPr>
          <w:rFonts w:hint="eastAsia" w:ascii="仿宋_GB2312" w:eastAsia="仿宋_GB2312"/>
          <w:color w:val="auto"/>
          <w:sz w:val="32"/>
          <w:szCs w:val="32"/>
        </w:rPr>
        <w:t>、潜水队等力量参与救援。</w:t>
      </w:r>
    </w:p>
    <w:p>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107" w:name="_Toc20584"/>
      <w:r>
        <w:rPr>
          <w:rFonts w:hint="eastAsia" w:ascii="仿宋_GB2312" w:hAnsi="Times New Roman" w:eastAsia="仿宋_GB2312" w:cs="Times New Roman"/>
          <w:b/>
          <w:bCs/>
          <w:color w:val="auto"/>
          <w:kern w:val="2"/>
          <w:sz w:val="32"/>
          <w:szCs w:val="32"/>
          <w:lang w:val="en-US" w:eastAsia="zh-CN" w:bidi="ar-SA"/>
        </w:rPr>
        <w:t>5.5.2城市严重内涝</w:t>
      </w:r>
      <w:bookmarkEnd w:id="107"/>
    </w:p>
    <w:p>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城市发生强降雨或连续性降水，超过城市排水能力，致使城市低洼地区积水，地下空间遭淹浸，社会秩序严重受影响，群众生命财产安全受到严重威胁。</w:t>
      </w:r>
    </w:p>
    <w:p>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（1）住建</w:t>
      </w:r>
      <w:r>
        <w:rPr>
          <w:rFonts w:hint="eastAsia" w:ascii="仿宋_GB2312" w:hAnsi="仿宋_GB2312" w:eastAsia="仿宋_GB2312" w:cs="仿宋_GB2312"/>
          <w:color w:val="auto"/>
          <w:sz w:val="32"/>
          <w:szCs w:val="32"/>
          <w:lang w:eastAsia="zh-CN"/>
        </w:rPr>
        <w:t>、</w:t>
      </w:r>
      <w:r>
        <w:rPr>
          <w:rFonts w:ascii="Times New Roman" w:hAnsi="Times New Roman" w:eastAsia="仿宋_GB2312" w:cs="Times New Roman"/>
          <w:color w:val="auto"/>
          <w:sz w:val="32"/>
          <w:szCs w:val="32"/>
        </w:rPr>
        <w:t>城市管理部门</w:t>
      </w:r>
      <w:r>
        <w:rPr>
          <w:rFonts w:hint="eastAsia" w:ascii="仿宋_GB2312" w:hAnsi="仿宋_GB2312" w:eastAsia="仿宋_GB2312" w:cs="仿宋_GB2312"/>
          <w:color w:val="auto"/>
          <w:sz w:val="32"/>
          <w:szCs w:val="32"/>
        </w:rPr>
        <w:t>立即将险情报告地方党委、政府和</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，地方防指立即将险情报告上级</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w:t>
      </w:r>
    </w:p>
    <w:p>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（2）住建</w:t>
      </w:r>
      <w:r>
        <w:rPr>
          <w:rFonts w:hint="eastAsia" w:ascii="仿宋_GB2312" w:hAnsi="仿宋_GB2312" w:eastAsia="仿宋_GB2312" w:cs="仿宋_GB2312"/>
          <w:color w:val="auto"/>
          <w:sz w:val="32"/>
          <w:szCs w:val="32"/>
          <w:lang w:eastAsia="zh-CN"/>
        </w:rPr>
        <w:t>、</w:t>
      </w:r>
      <w:r>
        <w:rPr>
          <w:rFonts w:ascii="Times New Roman" w:hAnsi="Times New Roman" w:eastAsia="仿宋_GB2312" w:cs="Times New Roman"/>
          <w:color w:val="auto"/>
          <w:sz w:val="32"/>
          <w:szCs w:val="32"/>
        </w:rPr>
        <w:t>城市管理</w:t>
      </w:r>
      <w:r>
        <w:rPr>
          <w:rFonts w:hint="eastAsia" w:ascii="仿宋_GB2312" w:hAnsi="仿宋_GB2312" w:eastAsia="仿宋_GB2312" w:cs="仿宋_GB2312"/>
          <w:color w:val="auto"/>
          <w:sz w:val="32"/>
          <w:szCs w:val="32"/>
        </w:rPr>
        <w:t>部门立即调动排水抢险力量开展抽排水，</w:t>
      </w:r>
      <w:r>
        <w:rPr>
          <w:rFonts w:hint="eastAsia" w:ascii="仿宋_GB2312" w:hAnsi="仿宋_GB2312" w:eastAsia="仿宋_GB2312" w:cs="仿宋_GB2312"/>
          <w:color w:val="auto"/>
          <w:sz w:val="32"/>
          <w:szCs w:val="32"/>
          <w:lang w:val="en-US" w:eastAsia="zh-CN"/>
        </w:rPr>
        <w:t>县</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协调救援装备、救援力量参与救援。</w:t>
      </w:r>
    </w:p>
    <w:p>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（3）地方公安、住建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城市管理、交通部门加强交通管</w:t>
      </w:r>
      <w:r>
        <w:rPr>
          <w:rFonts w:hint="eastAsia" w:ascii="仿宋_GB2312" w:hAnsi="仿宋_GB2312" w:eastAsia="仿宋_GB2312" w:cs="仿宋_GB2312"/>
          <w:color w:val="auto"/>
          <w:sz w:val="32"/>
          <w:szCs w:val="32"/>
          <w:lang w:val="en-US" w:eastAsia="zh-CN"/>
        </w:rPr>
        <w:t>控</w:t>
      </w:r>
      <w:r>
        <w:rPr>
          <w:rFonts w:hint="eastAsia" w:ascii="仿宋_GB2312" w:hAnsi="仿宋_GB2312" w:eastAsia="仿宋_GB2312" w:cs="仿宋_GB2312"/>
          <w:color w:val="auto"/>
          <w:sz w:val="32"/>
          <w:szCs w:val="32"/>
        </w:rPr>
        <w:t>、疏导。电力部门及各用电单位加强其产权或管辖范围内供用电设施的安全管理，防止漏电事故。</w:t>
      </w:r>
    </w:p>
    <w:p>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防指视情派出前方指导组赶赴前线，指导、督促</w:t>
      </w:r>
      <w:r>
        <w:rPr>
          <w:rFonts w:ascii="Times New Roman" w:hAnsi="Times New Roman" w:eastAsia="仿宋_GB2312" w:cs="Times New Roman"/>
          <w:color w:val="auto"/>
          <w:sz w:val="32"/>
          <w:szCs w:val="32"/>
        </w:rPr>
        <w:t>地方党委政府</w:t>
      </w:r>
      <w:r>
        <w:rPr>
          <w:rFonts w:hint="eastAsia" w:ascii="仿宋_GB2312" w:hAnsi="仿宋_GB2312" w:eastAsia="仿宋_GB2312" w:cs="仿宋_GB2312"/>
          <w:color w:val="auto"/>
          <w:sz w:val="32"/>
          <w:szCs w:val="32"/>
        </w:rPr>
        <w:t>全力做好抢险救灾工作，调派救援力量支援地方排涝抢险救援工作。</w:t>
      </w:r>
    </w:p>
    <w:p>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（5）</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住房和城乡建设局组织市政排水行业专家组进驻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防汛抗旱指挥中心做好技术支撑工作。</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水利局视情增派专家组。</w:t>
      </w:r>
    </w:p>
    <w:p>
      <w:pPr>
        <w:pageBreakBefore w:val="0"/>
        <w:kinsoku/>
        <w:wordWrap/>
        <w:overflowPunct/>
        <w:topLinePunct w:val="0"/>
        <w:autoSpaceDE/>
        <w:autoSpaceDN/>
        <w:bidi w:val="0"/>
        <w:spacing w:line="560" w:lineRule="exact"/>
        <w:outlineLvl w:val="1"/>
        <w:rPr>
          <w:rFonts w:hint="eastAsia" w:ascii="楷体" w:hAnsi="楷体" w:eastAsia="楷体" w:cs="楷体"/>
          <w:color w:val="auto"/>
          <w:sz w:val="32"/>
          <w:szCs w:val="32"/>
        </w:rPr>
      </w:pPr>
      <w:r>
        <w:rPr>
          <w:rFonts w:hint="eastAsia" w:ascii="仿宋_GB2312" w:hAnsi="仿宋_GB2312" w:eastAsia="仿宋_GB2312" w:cs="仿宋_GB2312"/>
          <w:color w:val="auto"/>
          <w:sz w:val="32"/>
          <w:szCs w:val="32"/>
        </w:rPr>
        <w:t>　　</w:t>
      </w:r>
      <w:bookmarkStart w:id="108" w:name="_Toc1855397404"/>
      <w:bookmarkStart w:id="109" w:name="_Toc6407"/>
      <w:r>
        <w:rPr>
          <w:rFonts w:hint="eastAsia" w:ascii="仿宋_GB2312" w:hAnsi="Times New Roman" w:eastAsia="仿宋_GB2312" w:cs="Times New Roman"/>
          <w:b/>
          <w:bCs/>
          <w:color w:val="auto"/>
          <w:kern w:val="2"/>
          <w:sz w:val="32"/>
          <w:szCs w:val="32"/>
          <w:lang w:val="en-US" w:eastAsia="zh-CN" w:bidi="ar-SA"/>
        </w:rPr>
        <w:t>5.5.3人员受困</w:t>
      </w:r>
      <w:bookmarkEnd w:id="108"/>
      <w:bookmarkEnd w:id="109"/>
    </w:p>
    <w:p>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堤防保护区、泄洪河道、低洼区等危险区人员未及时撤离，遭洪水围困。</w:t>
      </w:r>
    </w:p>
    <w:p>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（1）属地防指立即将人员受困情况报同级党委、政府和上级防指，组织开展应急救援工作。</w:t>
      </w:r>
    </w:p>
    <w:p>
      <w:pPr>
        <w:pageBreakBefore w:val="0"/>
        <w:kinsoku/>
        <w:wordWrap/>
        <w:overflowPunct/>
        <w:topLinePunct w:val="0"/>
        <w:autoSpaceDE/>
        <w:autoSpaceDN/>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eastAsia="仿宋_GB2312"/>
          <w:color w:val="auto"/>
          <w:sz w:val="32"/>
          <w:szCs w:val="32"/>
        </w:rPr>
        <w:t>（2）消防救援队伍立即开展营救工作。</w:t>
      </w:r>
    </w:p>
    <w:p>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（3）上级防指联系地方防指，了解掌握现场情况，听取救援工作方案，提出要求建议。</w:t>
      </w:r>
    </w:p>
    <w:p>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防指视情派出前方指导组赶赴前线，指导、督促地方党委政府全力做好应急救援工作，调派救援力量支援人员搜救转移工作。</w:t>
      </w:r>
    </w:p>
    <w:p>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（5）属地政府启用应急避险场所安置受灾群众，协调调拨、供应应急物资。</w:t>
      </w:r>
    </w:p>
    <w:p>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0" w:name="_Toc275034579"/>
      <w:bookmarkStart w:id="111" w:name="_Toc22212"/>
      <w:r>
        <w:rPr>
          <w:rFonts w:hint="eastAsia" w:ascii="仿宋_GB2312" w:hAnsi="Times New Roman" w:eastAsia="仿宋_GB2312" w:cs="Times New Roman"/>
          <w:b/>
          <w:bCs/>
          <w:color w:val="auto"/>
          <w:kern w:val="2"/>
          <w:sz w:val="32"/>
          <w:szCs w:val="32"/>
          <w:lang w:val="en-US" w:eastAsia="zh-CN" w:bidi="ar-SA"/>
        </w:rPr>
        <w:t>5.5.4重要基础设施受损</w:t>
      </w:r>
      <w:bookmarkEnd w:id="110"/>
      <w:bookmarkEnd w:id="111"/>
    </w:p>
    <w:p>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因暴雨洪水造成交通严重受阻，供电、通信、供水、供油（气）等设施设备严重损毁，</w:t>
      </w:r>
      <w:r>
        <w:rPr>
          <w:rFonts w:hint="eastAsia" w:ascii="仿宋_GB2312" w:hAnsi="仿宋_GB2312" w:eastAsia="仿宋_GB2312" w:cs="仿宋_GB2312"/>
          <w:color w:val="auto"/>
          <w:sz w:val="32"/>
          <w:szCs w:val="32"/>
          <w:lang w:val="en-US" w:eastAsia="zh-CN"/>
        </w:rPr>
        <w:t>配套</w:t>
      </w:r>
      <w:r>
        <w:rPr>
          <w:rFonts w:hint="eastAsia" w:ascii="仿宋_GB2312" w:hAnsi="仿宋_GB2312" w:eastAsia="仿宋_GB2312" w:cs="仿宋_GB2312"/>
          <w:color w:val="auto"/>
          <w:sz w:val="32"/>
          <w:szCs w:val="32"/>
        </w:rPr>
        <w:t>工程出现重大险情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水电路气信等生命线系统大范围中断。</w:t>
      </w:r>
    </w:p>
    <w:p>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（1）行业主管部门立即将险情灾情报告属地党委、政府、</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和上级主管部门，组织力量开展抢险救灾工作。</w:t>
      </w:r>
    </w:p>
    <w:p>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（2）地方</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及时将险情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灾情及抢险救灾情况报告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防指视情派出前方指导组赶赴前线，指导、督促地方党委政府全力做好抢险救灾工作，调派救援力量支援地方开展抢险救灾工作。</w:t>
      </w:r>
    </w:p>
    <w:p>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住房和城乡建设局、</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交通运输局、</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水利局、</w:t>
      </w:r>
      <w:r>
        <w:rPr>
          <w:rFonts w:hint="eastAsia" w:ascii="仿宋_GB2312" w:eastAsia="仿宋_GB2312" w:cs="Times New Roman"/>
          <w:b w:val="0"/>
          <w:bCs w:val="0"/>
          <w:color w:val="auto"/>
          <w:sz w:val="32"/>
          <w:szCs w:val="32"/>
          <w:u w:val="none"/>
          <w:lang w:val="en-US" w:eastAsia="zh-CN"/>
        </w:rPr>
        <w:t>工程运行保障中心</w:t>
      </w:r>
      <w:r>
        <w:rPr>
          <w:rFonts w:hint="eastAsia" w:ascii="仿宋_GB2312" w:eastAsia="仿宋_GB2312"/>
          <w:b w:val="0"/>
          <w:bCs w:val="0"/>
          <w:color w:val="auto"/>
          <w:sz w:val="32"/>
          <w:szCs w:val="32"/>
          <w:u w:val="none"/>
          <w:lang w:val="en-US" w:eastAsia="zh-CN"/>
        </w:rPr>
        <w:t>、县</w:t>
      </w:r>
      <w:r>
        <w:rPr>
          <w:rFonts w:hint="eastAsia" w:ascii="仿宋_GB2312" w:hAnsi="仿宋_GB2312" w:eastAsia="仿宋_GB2312" w:cs="仿宋_GB2312"/>
          <w:color w:val="auto"/>
          <w:sz w:val="32"/>
          <w:szCs w:val="32"/>
          <w:lang w:eastAsia="zh-CN"/>
        </w:rPr>
        <w:t>供电公司</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县通信办、</w:t>
      </w:r>
      <w:r>
        <w:rPr>
          <w:rFonts w:hint="eastAsia" w:ascii="仿宋_GB2312" w:hAnsi="仿宋_GB2312" w:eastAsia="仿宋_GB2312" w:cs="仿宋_GB2312"/>
          <w:color w:val="auto"/>
          <w:sz w:val="32"/>
          <w:szCs w:val="32"/>
        </w:rPr>
        <w:t>石化企业等单位根据水电路气信等基础设施中断情况，分别组织行业专家组进驻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防汛抗旱指挥中心提供技术支撑。</w:t>
      </w:r>
    </w:p>
    <w:p>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交通运输</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协调受损公路的抢修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做好公路保畅；</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公安局指导公安机关交警部门做好交通疏导；</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供电公司</w:t>
      </w:r>
      <w:r>
        <w:rPr>
          <w:rFonts w:hint="eastAsia" w:ascii="仿宋_GB2312" w:hAnsi="仿宋_GB2312" w:eastAsia="仿宋_GB2312" w:cs="仿宋_GB2312"/>
          <w:color w:val="auto"/>
          <w:sz w:val="32"/>
          <w:szCs w:val="32"/>
        </w:rPr>
        <w:t>组织抢修受损电力线路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协调电力调度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开展抢修复电；</w:t>
      </w:r>
      <w:r>
        <w:rPr>
          <w:rFonts w:hint="eastAsia" w:ascii="仿宋_GB2312" w:hAnsi="仿宋_GB2312" w:eastAsia="仿宋_GB2312" w:cs="仿宋_GB2312"/>
          <w:color w:val="auto"/>
          <w:sz w:val="32"/>
          <w:szCs w:val="32"/>
          <w:lang w:val="en-US" w:eastAsia="zh-CN"/>
        </w:rPr>
        <w:t>县通信办</w:t>
      </w:r>
      <w:r>
        <w:rPr>
          <w:rFonts w:hint="eastAsia" w:ascii="仿宋_GB2312" w:hAnsi="仿宋_GB2312" w:eastAsia="仿宋_GB2312" w:cs="仿宋_GB2312"/>
          <w:color w:val="auto"/>
          <w:sz w:val="32"/>
          <w:szCs w:val="32"/>
          <w:lang w:eastAsia="zh-CN"/>
        </w:rPr>
        <w:t>指导运营企业抢修受损通讯线路、设施；</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住建</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协调灾区应急供水、供气</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组织开展受损设施抢险；</w:t>
      </w:r>
      <w:r>
        <w:rPr>
          <w:rFonts w:hint="eastAsia" w:ascii="仿宋_GB2312" w:eastAsia="仿宋_GB2312" w:cs="Times New Roman"/>
          <w:b w:val="0"/>
          <w:bCs w:val="0"/>
          <w:color w:val="auto"/>
          <w:sz w:val="32"/>
          <w:szCs w:val="32"/>
          <w:u w:val="none"/>
          <w:lang w:val="en-US" w:eastAsia="zh-CN"/>
        </w:rPr>
        <w:t>工程运行保障中心</w:t>
      </w:r>
      <w:r>
        <w:rPr>
          <w:rFonts w:hint="eastAsia" w:ascii="仿宋_GB2312" w:hAnsi="仿宋_GB2312" w:eastAsia="仿宋_GB2312" w:cs="仿宋_GB2312"/>
          <w:color w:val="auto"/>
          <w:sz w:val="32"/>
          <w:szCs w:val="32"/>
        </w:rPr>
        <w:t>组织险情抢护</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防指协调队伍、物资支援险情抢护。</w:t>
      </w:r>
    </w:p>
    <w:p>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lang w:val="en-US" w:eastAsia="zh-CN"/>
        </w:rPr>
        <w:t>县防办</w:t>
      </w:r>
      <w:r>
        <w:rPr>
          <w:rFonts w:hint="eastAsia" w:ascii="仿宋_GB2312" w:hAnsi="仿宋_GB2312" w:eastAsia="仿宋_GB2312" w:cs="仿宋_GB2312"/>
          <w:color w:val="auto"/>
          <w:sz w:val="32"/>
          <w:szCs w:val="32"/>
        </w:rPr>
        <w:t>组织协调其他社会力量赶赴现场开展抢险。</w:t>
      </w:r>
    </w:p>
    <w:p>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lang w:val="en-US" w:eastAsia="zh-CN"/>
        </w:rPr>
        <w:t>宣传部门</w:t>
      </w:r>
      <w:r>
        <w:rPr>
          <w:rFonts w:hint="eastAsia" w:ascii="仿宋_GB2312" w:hAnsi="仿宋_GB2312" w:eastAsia="仿宋_GB2312" w:cs="仿宋_GB2312"/>
          <w:color w:val="auto"/>
          <w:sz w:val="32"/>
          <w:szCs w:val="32"/>
        </w:rPr>
        <w:t>做好新闻报道，广泛宣传工程抢修情况，提醒市民避开受灾路段和做好个人防护。</w:t>
      </w:r>
    </w:p>
    <w:p>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2" w:name="_Toc1413128191"/>
      <w:bookmarkStart w:id="113" w:name="_Toc31411"/>
      <w:r>
        <w:rPr>
          <w:rFonts w:hint="eastAsia" w:ascii="仿宋_GB2312" w:hAnsi="Times New Roman" w:eastAsia="仿宋_GB2312" w:cs="Times New Roman"/>
          <w:b/>
          <w:bCs/>
          <w:color w:val="auto"/>
          <w:kern w:val="2"/>
          <w:sz w:val="32"/>
          <w:szCs w:val="32"/>
          <w:lang w:val="en-US" w:eastAsia="zh-CN" w:bidi="ar-SA"/>
        </w:rPr>
        <w:t>5.5.5大规模人员转移避险</w:t>
      </w:r>
      <w:bookmarkEnd w:id="112"/>
      <w:bookmarkEnd w:id="113"/>
    </w:p>
    <w:p>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（1）</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立即成立前方指挥部，组织协调人员转移避险和安置工作，并将相关情况及工作开展情况报告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p>
    <w:p>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（2）</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w:t>
      </w:r>
      <w:r>
        <w:rPr>
          <w:rFonts w:ascii="仿宋_GB2312" w:hAnsi="仿宋_GB2312" w:eastAsia="仿宋_GB2312" w:cs="仿宋_GB2312"/>
          <w:color w:val="auto"/>
          <w:sz w:val="32"/>
          <w:szCs w:val="32"/>
          <w:lang w:val="en"/>
        </w:rPr>
        <w:t>前方指导组</w:t>
      </w:r>
      <w:r>
        <w:rPr>
          <w:rFonts w:hint="eastAsia" w:ascii="仿宋_GB2312" w:hAnsi="仿宋_GB2312" w:eastAsia="仿宋_GB2312" w:cs="仿宋_GB2312"/>
          <w:color w:val="auto"/>
          <w:sz w:val="32"/>
          <w:szCs w:val="32"/>
        </w:rPr>
        <w:t>赶赴前线，指导、督促地方党委政府全力做好人员转移避险工作，调派救援力量支援地方做好转移避险和安置工作。</w:t>
      </w:r>
    </w:p>
    <w:p>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（3）属地政府启用应急避险场所安置受灾群众，协调调拨、供应应急救灾物资。</w:t>
      </w:r>
    </w:p>
    <w:p>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（4）交通运输、公安等部门协助做好交通运输和安全保障。</w:t>
      </w:r>
    </w:p>
    <w:p>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4" w:name="_Toc1356121008"/>
      <w:bookmarkStart w:id="115" w:name="_Toc19362"/>
      <w:r>
        <w:rPr>
          <w:rFonts w:hint="eastAsia" w:ascii="仿宋_GB2312" w:hAnsi="Times New Roman" w:eastAsia="仿宋_GB2312" w:cs="Times New Roman"/>
          <w:b/>
          <w:bCs/>
          <w:color w:val="auto"/>
          <w:kern w:val="2"/>
          <w:sz w:val="32"/>
          <w:szCs w:val="32"/>
          <w:lang w:val="en-US" w:eastAsia="zh-CN" w:bidi="ar-SA"/>
        </w:rPr>
        <w:t>5.5.6大规模人员滞留</w:t>
      </w:r>
      <w:bookmarkEnd w:id="114"/>
      <w:bookmarkEnd w:id="115"/>
    </w:p>
    <w:p>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铁路、公路等交通系统因暴雨洪水大范围瘫痪，火车站、汽车站等站场内滞留大量人群。</w:t>
      </w:r>
    </w:p>
    <w:p>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eastAsia="仿宋_GB2312" w:cs="Times New Roman"/>
          <w:color w:val="auto"/>
          <w:sz w:val="32"/>
          <w:szCs w:val="32"/>
        </w:rPr>
        <w:t>（1）</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立即成立前方指挥部，调派公安、安保等力量做好秩序维护，组建医疗卫生专业技术队伍做好医疗保障，调拨食品、饮用水解决滞留人员饮食问题，全力安抚、疏散滞留人员，并将相关情况及时报告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p>
    <w:p>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（2）</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防指视情派出前方指导组，指导、督促属地政府全力做好滞留人员疏散、安抚工作，根据需要协调</w:t>
      </w:r>
      <w:r>
        <w:rPr>
          <w:rFonts w:hint="eastAsia" w:ascii="仿宋_GB2312" w:hAnsi="仿宋_GB2312" w:eastAsia="仿宋_GB2312" w:cs="仿宋_GB2312"/>
          <w:color w:val="auto"/>
          <w:sz w:val="32"/>
          <w:szCs w:val="32"/>
          <w:lang w:eastAsia="zh-CN"/>
        </w:rPr>
        <w:t>基干民兵</w:t>
      </w:r>
      <w:r>
        <w:rPr>
          <w:rFonts w:hint="eastAsia" w:ascii="仿宋_GB2312" w:hAnsi="仿宋_GB2312" w:eastAsia="仿宋_GB2312" w:cs="仿宋_GB2312"/>
          <w:color w:val="auto"/>
          <w:sz w:val="32"/>
          <w:szCs w:val="32"/>
        </w:rPr>
        <w:t>维护现场秩序。</w:t>
      </w:r>
    </w:p>
    <w:p>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（3）</w:t>
      </w:r>
      <w:r>
        <w:rPr>
          <w:rFonts w:hint="eastAsia" w:ascii="仿宋_GB2312" w:hAnsi="仿宋_GB2312" w:eastAsia="仿宋_GB2312" w:cs="仿宋_GB2312"/>
          <w:color w:val="auto"/>
          <w:sz w:val="32"/>
          <w:szCs w:val="32"/>
          <w:lang w:val="en-US" w:eastAsia="zh-CN"/>
        </w:rPr>
        <w:t>县公安局、县</w:t>
      </w:r>
      <w:r>
        <w:rPr>
          <w:rFonts w:hint="eastAsia" w:ascii="仿宋_GB2312" w:hAnsi="仿宋_GB2312" w:eastAsia="仿宋_GB2312" w:cs="仿宋_GB2312"/>
          <w:color w:val="auto"/>
          <w:sz w:val="32"/>
          <w:szCs w:val="32"/>
        </w:rPr>
        <w:t>交通运输局组织行业专家组进驻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防汛抗旱指挥中心做好技术支撑工作。</w:t>
      </w:r>
    </w:p>
    <w:p>
      <w:pPr>
        <w:pageBreakBefore w:val="0"/>
        <w:kinsoku/>
        <w:wordWrap/>
        <w:overflowPunct/>
        <w:topLinePunct w:val="0"/>
        <w:autoSpaceDE/>
        <w:autoSpaceDN/>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（4）各部门加快抢修工作，尽快恢复运输能力。</w:t>
      </w:r>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（5）火车站、汽车站等站场管理单位广泛宣传站场滞留情况，呼吁旅客选择其他方式出行</w:t>
      </w:r>
      <w:r>
        <w:rPr>
          <w:rFonts w:hint="eastAsia" w:ascii="仿宋_GB2312" w:hAnsi="仿宋_GB2312" w:eastAsia="仿宋_GB2312" w:cs="仿宋_GB2312"/>
          <w:color w:val="auto"/>
          <w:sz w:val="32"/>
          <w:szCs w:val="32"/>
          <w:lang w:eastAsia="zh-CN"/>
        </w:rPr>
        <w:t>，同时强化通信等服务保障支撑工作，畅通信息交流</w:t>
      </w:r>
      <w:r>
        <w:rPr>
          <w:rFonts w:hint="eastAsia" w:ascii="仿宋_GB2312" w:hAnsi="仿宋_GB2312" w:eastAsia="仿宋_GB2312" w:cs="仿宋_GB2312"/>
          <w:color w:val="auto"/>
          <w:sz w:val="32"/>
          <w:szCs w:val="32"/>
        </w:rPr>
        <w:t>。</w:t>
      </w:r>
    </w:p>
    <w:p>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（6）</w:t>
      </w:r>
      <w:r>
        <w:rPr>
          <w:rFonts w:ascii="Times New Roman" w:hAnsi="Times New Roman" w:eastAsia="仿宋_GB2312" w:cs="Times New Roman"/>
          <w:color w:val="auto"/>
          <w:sz w:val="32"/>
          <w:szCs w:val="32"/>
        </w:rPr>
        <w:t>属地政府</w:t>
      </w:r>
      <w:r>
        <w:rPr>
          <w:rFonts w:hint="eastAsia" w:ascii="仿宋_GB2312" w:hAnsi="仿宋_GB2312" w:eastAsia="仿宋_GB2312" w:cs="仿宋_GB2312"/>
          <w:color w:val="auto"/>
          <w:sz w:val="32"/>
          <w:szCs w:val="32"/>
        </w:rPr>
        <w:t>组织慰问活动，及时安抚滞留群众情绪，及时就近安排宾馆、院校解决滞留人员住宿问题。</w:t>
      </w:r>
    </w:p>
    <w:p>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6" w:name="_Toc1107837206"/>
      <w:bookmarkStart w:id="117" w:name="_Toc26134"/>
      <w:r>
        <w:rPr>
          <w:rFonts w:hint="eastAsia" w:ascii="仿宋_GB2312" w:hAnsi="Times New Roman" w:eastAsia="仿宋_GB2312" w:cs="Times New Roman"/>
          <w:b/>
          <w:bCs/>
          <w:color w:val="auto"/>
          <w:kern w:val="2"/>
          <w:sz w:val="32"/>
          <w:szCs w:val="32"/>
          <w:lang w:val="en-US" w:eastAsia="zh-CN" w:bidi="ar-SA"/>
        </w:rPr>
        <w:t>5.6安全防护和医疗救护</w:t>
      </w:r>
      <w:bookmarkEnd w:id="116"/>
      <w:bookmarkEnd w:id="117"/>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方正舒体" w:hAnsi="方正舒体" w:eastAsia="方正舒体" w:cs="方正舒体"/>
          <w:color w:val="auto"/>
          <w:sz w:val="32"/>
          <w:szCs w:val="32"/>
        </w:rPr>
        <w:t>各</w:t>
      </w:r>
      <w:r>
        <w:rPr>
          <w:rFonts w:hint="eastAsia" w:ascii="仿宋_GB2312" w:hAnsi="仿宋_GB2312" w:eastAsia="仿宋_GB2312" w:cs="仿宋_GB2312"/>
          <w:color w:val="auto"/>
          <w:sz w:val="32"/>
          <w:szCs w:val="32"/>
        </w:rPr>
        <w:t>防汛抗旱指挥机构应高度重视应急救援人员的安全，调集和储备必要的防护器材、消毒药品、备用电源和抢救伤员必备的器械等，以备随时应用。</w:t>
      </w:r>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抢险人员进入和撤出现场由防汛抗旱指挥机构视情况作出决定。抢险人员进入受威胁的现场前，应采取防护措施以保证自身安全。参加一线抗洪抢险的人员，必须穿救生衣，携带必要的安全防护器具。当现场受到污染时，应按要求为抢险人员配备防护设施，撤离时应进行消毒、去污处理。</w:t>
      </w:r>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（3）发生洪涝灾害后，属地防汛抗旱指挥机构应及时做好群众的救援、转移和疏散工作。</w:t>
      </w:r>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（4）属地防汛抗旱指挥机构应按照属地政府和上级领导机构的指令，及时发布通告，防止人、畜进入危险区域或饮用被污染的水源。</w:t>
      </w:r>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（5）属地政府负责妥善安置受灾群众，提供紧急避难场所，保证基本生活。要加强管理，防止转移群众擅自返回。</w:t>
      </w:r>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出现洪涝灾害后，属地防汛抗旱指挥机构应组织卫生健康部门加强受影响地区的传染病和突发公共卫生事件监测、报告工作，落实各项防控措施，必要时派出卫生应急小分队，设立现场医疗点，开展紧急医学救援、灾后卫生防疫和应急心理干预等工作。</w:t>
      </w:r>
    </w:p>
    <w:p>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8" w:name="_Toc380896718"/>
      <w:r>
        <w:rPr>
          <w:rFonts w:hint="eastAsia" w:ascii="仿宋_GB2312" w:hAnsi="Times New Roman" w:eastAsia="仿宋_GB2312" w:cs="Times New Roman"/>
          <w:b/>
          <w:bCs/>
          <w:color w:val="auto"/>
          <w:kern w:val="2"/>
          <w:sz w:val="32"/>
          <w:szCs w:val="32"/>
          <w:lang w:val="en-US" w:eastAsia="zh-CN" w:bidi="ar-SA"/>
        </w:rPr>
        <w:t>5.7应急响应变更和终止</w:t>
      </w:r>
      <w:bookmarkEnd w:id="118"/>
    </w:p>
    <w:p>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防指根据洪涝灾害事件的发展趋势和对我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影响情况的变化,</w:t>
      </w:r>
      <w:r>
        <w:rPr>
          <w:rFonts w:ascii="Times New Roman" w:hAnsi="Times New Roman" w:eastAsia="仿宋_GB2312" w:cs="Times New Roman"/>
          <w:color w:val="auto"/>
          <w:sz w:val="32"/>
          <w:szCs w:val="32"/>
        </w:rPr>
        <w:t>经过会商研判，调整应急响应等级或宣布终止应急响应。</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hAnsi="仿宋_GB2312" w:eastAsia="仿宋_GB2312" w:cs="仿宋_GB2312"/>
          <w:color w:val="auto"/>
          <w:sz w:val="32"/>
          <w:szCs w:val="32"/>
        </w:rPr>
        <w:t>当出现下列条件时,</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防指可视情宣</w:t>
      </w:r>
      <w:r>
        <w:rPr>
          <w:rFonts w:hint="eastAsia" w:ascii="仿宋_GB2312" w:eastAsia="仿宋_GB2312"/>
          <w:color w:val="auto"/>
          <w:sz w:val="32"/>
          <w:szCs w:val="32"/>
        </w:rPr>
        <w:t>布应急响应</w:t>
      </w:r>
      <w:r>
        <w:rPr>
          <w:rFonts w:ascii="Times New Roman" w:hAnsi="Times New Roman" w:eastAsia="仿宋_GB2312" w:cs="Times New Roman"/>
          <w:color w:val="auto"/>
          <w:sz w:val="32"/>
          <w:szCs w:val="32"/>
        </w:rPr>
        <w:t>终止</w:t>
      </w:r>
      <w:r>
        <w:rPr>
          <w:rFonts w:hint="eastAsia" w:ascii="仿宋_GB2312" w:eastAsia="仿宋_GB2312"/>
          <w:color w:val="auto"/>
          <w:sz w:val="32"/>
          <w:szCs w:val="32"/>
        </w:rPr>
        <w:t>。</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（1）大范围降雨趋停,</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气象局解除暴雨预警或预报未来没有大的降雨过程。</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（2）工程险情得到有效控制，主要防洪河道重要河段控制站水位已回落至警戒水位以下。</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（3）主要应急抢险救援任务基本结束。</w:t>
      </w:r>
    </w:p>
    <w:p>
      <w:pPr>
        <w:spacing w:line="560" w:lineRule="exact"/>
        <w:ind w:firstLine="640" w:firstLineChars="200"/>
        <w:rPr>
          <w:rFonts w:eastAsia="仿宋_GB2312"/>
          <w:color w:val="auto"/>
        </w:rPr>
      </w:pPr>
      <w:r>
        <w:rPr>
          <w:rFonts w:ascii="Times New Roman" w:hAnsi="Times New Roman" w:eastAsia="仿宋_GB2312" w:cs="Times New Roman"/>
          <w:color w:val="auto"/>
          <w:sz w:val="32"/>
          <w:szCs w:val="32"/>
        </w:rPr>
        <w:t>（4）灾情基本稳定。</w:t>
      </w:r>
    </w:p>
    <w:p>
      <w:pPr>
        <w:pageBreakBefore w:val="0"/>
        <w:kinsoku/>
        <w:wordWrap/>
        <w:overflowPunct/>
        <w:topLinePunct w:val="0"/>
        <w:autoSpaceDE/>
        <w:autoSpaceDN/>
        <w:bidi w:val="0"/>
        <w:spacing w:line="560" w:lineRule="exact"/>
        <w:ind w:firstLine="643" w:firstLineChars="200"/>
        <w:outlineLvl w:val="0"/>
        <w:rPr>
          <w:rFonts w:ascii="黑体" w:hAnsi="黑体" w:eastAsia="黑体" w:cs="黑体"/>
          <w:b/>
          <w:bCs/>
          <w:color w:val="auto"/>
          <w:sz w:val="32"/>
          <w:szCs w:val="32"/>
        </w:rPr>
      </w:pPr>
      <w:bookmarkStart w:id="119" w:name="_Toc930907659"/>
      <w:r>
        <w:rPr>
          <w:rFonts w:hint="eastAsia" w:ascii="黑体" w:hAnsi="黑体" w:eastAsia="黑体" w:cs="黑体"/>
          <w:b/>
          <w:bCs/>
          <w:color w:val="auto"/>
          <w:sz w:val="32"/>
          <w:szCs w:val="32"/>
          <w:lang w:val="en-US" w:eastAsia="zh-CN"/>
        </w:rPr>
        <w:t>6</w:t>
      </w:r>
      <w:r>
        <w:rPr>
          <w:rFonts w:hint="eastAsia" w:ascii="黑体" w:hAnsi="黑体" w:eastAsia="黑体" w:cs="黑体"/>
          <w:b/>
          <w:bCs/>
          <w:color w:val="auto"/>
          <w:sz w:val="32"/>
          <w:szCs w:val="32"/>
        </w:rPr>
        <w:t xml:space="preserve"> 信息报送及发布</w:t>
      </w:r>
      <w:bookmarkEnd w:id="119"/>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20" w:name="_Toc303906191"/>
      <w:r>
        <w:rPr>
          <w:rFonts w:hint="eastAsia" w:ascii="楷体_GB2312" w:eastAsia="楷体_GB2312"/>
          <w:color w:val="auto"/>
          <w:sz w:val="32"/>
          <w:szCs w:val="32"/>
          <w:lang w:val="en-US" w:eastAsia="zh-CN"/>
        </w:rPr>
        <w:t>6</w:t>
      </w:r>
      <w:r>
        <w:rPr>
          <w:rFonts w:hint="eastAsia" w:ascii="楷体_GB2312" w:eastAsia="楷体_GB2312"/>
          <w:color w:val="auto"/>
          <w:sz w:val="32"/>
          <w:szCs w:val="32"/>
        </w:rPr>
        <w:t>.1 信息报送</w:t>
      </w:r>
      <w:bookmarkEnd w:id="120"/>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各级各部门按照国家防汛抗旱总指挥部印发的《洪涝突发险情灾情报告暂行规定》和应急部办公厅《关于进一步规范灾情管理杜绝信息迟报瞒报问题的通知》要求，做好险情、灾情信息报送工作。</w:t>
      </w:r>
      <w:r>
        <w:rPr>
          <w:rFonts w:hint="eastAsia" w:ascii="仿宋_GB2312" w:hAnsi="Times New Roman" w:eastAsia="仿宋_GB2312" w:cs="Times New Roman"/>
          <w:color w:val="auto"/>
          <w:sz w:val="32"/>
          <w:szCs w:val="32"/>
          <w:lang w:val="en-US" w:eastAsia="zh-CN"/>
        </w:rPr>
        <w:t>县</w:t>
      </w:r>
      <w:r>
        <w:rPr>
          <w:rFonts w:hint="eastAsia" w:ascii="仿宋_GB2312" w:eastAsia="仿宋_GB2312"/>
          <w:color w:val="auto"/>
          <w:sz w:val="32"/>
          <w:szCs w:val="32"/>
        </w:rPr>
        <w:t>防指要加强与水利、应急、气象、自然资源、住建、交通、能源、工信、公安等部门的沟通，督促有关成员单位和地方及时报告工程设施险情和人员伤亡等灾情信息。</w:t>
      </w:r>
    </w:p>
    <w:p>
      <w:pPr>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防办及时向</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防办和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政府报告防御工作动态；必要时，采用</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应急快报形式通报防汛工作相关动态。</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发生突发重大险情灾情时，要在险情灾情发生后30分钟内报告</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紧急情况下，可以采用电话或其他方式直接报告，并按规定和要求以书面形式及时补报相关情况。后续根据突发险情灾情发展过程和应急处置情况，及时进行续报，直至险情排除、灾情稳定或结束。可能导致重要堤防决口、重大人员伤亡的重大险情灾情要一事一报、及时报告，杜绝在其他信息中一并上报。</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因灾死亡失踪人员信息不全时，应先报因灾死亡失踪人数等概要情况，待核实或完成信息比对后再补报，不得以身份信息不全、需进一步核实等理由迟报瞒报。</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县防指负责归口报送各类防汛信息。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防办及时向</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防办和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政府报告防御工作动态；必要时，采用</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应急快报通报防汛工作相关动态。</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应急响应</w:t>
      </w:r>
      <w:r>
        <w:rPr>
          <w:rFonts w:hint="eastAsia" w:ascii="仿宋_GB2312" w:hAnsi="Times New Roman" w:eastAsia="仿宋_GB2312" w:cs="Times New Roman"/>
          <w:color w:val="auto"/>
          <w:sz w:val="32"/>
          <w:szCs w:val="32"/>
        </w:rPr>
        <w:t>终止后，</w:t>
      </w:r>
      <w:r>
        <w:rPr>
          <w:rFonts w:hint="eastAsia" w:ascii="仿宋_GB2312" w:eastAsia="仿宋_GB2312" w:cs="Times New Roman"/>
          <w:color w:val="auto"/>
          <w:sz w:val="32"/>
          <w:szCs w:val="32"/>
          <w:lang w:val="en-US" w:eastAsia="zh-CN"/>
        </w:rPr>
        <w:t>县</w:t>
      </w:r>
      <w:r>
        <w:rPr>
          <w:rFonts w:hint="eastAsia" w:ascii="仿宋_GB2312" w:eastAsia="仿宋_GB2312"/>
          <w:color w:val="auto"/>
          <w:sz w:val="32"/>
          <w:szCs w:val="32"/>
        </w:rPr>
        <w:t>气象局、</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水利局</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住房和城乡建设局等成员单位在2日内将主要特征性数据等基本情况报送</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防指各成员单位在3日内将总结报送</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21" w:name="_Toc1595766986"/>
      <w:r>
        <w:rPr>
          <w:rFonts w:hint="eastAsia" w:ascii="楷体_GB2312" w:eastAsia="楷体_GB2312"/>
          <w:color w:val="auto"/>
          <w:sz w:val="32"/>
          <w:szCs w:val="32"/>
          <w:lang w:val="en-US" w:eastAsia="zh-CN"/>
        </w:rPr>
        <w:t>6</w:t>
      </w:r>
      <w:r>
        <w:rPr>
          <w:rFonts w:hint="eastAsia" w:ascii="楷体_GB2312" w:eastAsia="楷体_GB2312"/>
          <w:color w:val="auto"/>
          <w:sz w:val="32"/>
          <w:szCs w:val="32"/>
        </w:rPr>
        <w:t>.2 信息发布</w:t>
      </w:r>
      <w:bookmarkEnd w:id="121"/>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防汛信息发布要及时、准确、客观、全面。汛情、险情、灾情及防汛工作动态等信息由行业部门审核，</w:t>
      </w:r>
      <w:r>
        <w:rPr>
          <w:rFonts w:hint="eastAsia" w:ascii="仿宋_GB2312" w:eastAsia="仿宋_GB2312"/>
          <w:color w:val="auto"/>
          <w:sz w:val="32"/>
          <w:szCs w:val="32"/>
          <w:lang w:val="en-US" w:eastAsia="zh-CN"/>
        </w:rPr>
        <w:t>由</w:t>
      </w:r>
      <w:r>
        <w:rPr>
          <w:rFonts w:hint="eastAsia" w:ascii="仿宋_GB2312" w:eastAsia="仿宋_GB2312"/>
          <w:color w:val="auto"/>
          <w:sz w:val="32"/>
          <w:szCs w:val="32"/>
        </w:rPr>
        <w:t>县防指统一发布。洪涝灾害主要影响地区防指按照规定及时发布信息，在发布重要灾情、险情信息前要及时报告上级防指，涉及人员伤亡的要及时报告</w:t>
      </w:r>
      <w:r>
        <w:rPr>
          <w:rFonts w:hint="eastAsia" w:ascii="仿宋_GB2312" w:eastAsia="仿宋_GB2312"/>
          <w:color w:val="auto"/>
          <w:sz w:val="32"/>
          <w:szCs w:val="32"/>
          <w:lang w:val="en-US" w:eastAsia="zh-CN"/>
        </w:rPr>
        <w:t>上级</w:t>
      </w:r>
      <w:r>
        <w:rPr>
          <w:rFonts w:hint="eastAsia" w:ascii="仿宋_GB2312" w:eastAsia="仿宋_GB2312"/>
          <w:color w:val="auto"/>
          <w:sz w:val="32"/>
          <w:szCs w:val="32"/>
        </w:rPr>
        <w:t>防指。</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重大、特别重大洪涝灾害发生后，属地政府或防指在5小时内发布权威信息、</w:t>
      </w:r>
      <w:r>
        <w:rPr>
          <w:rFonts w:hint="eastAsia" w:ascii="仿宋_GB2312" w:eastAsia="仿宋_GB2312"/>
          <w:color w:val="auto"/>
          <w:sz w:val="32"/>
          <w:szCs w:val="32"/>
          <w:lang w:val="en-US" w:eastAsia="zh-CN"/>
        </w:rPr>
        <w:t>县级</w:t>
      </w:r>
      <w:r>
        <w:rPr>
          <w:rFonts w:hint="eastAsia" w:ascii="仿宋_GB2312" w:eastAsia="仿宋_GB2312"/>
          <w:color w:val="auto"/>
          <w:sz w:val="32"/>
          <w:szCs w:val="32"/>
        </w:rPr>
        <w:t>人民政府24小时内举行新闻发布会。重大决策部署、综合汛情、灾情和抢险救灾情况等重要信息，</w:t>
      </w:r>
      <w:r>
        <w:rPr>
          <w:rFonts w:hint="eastAsia" w:ascii="仿宋_GB2312" w:hAnsi="Times New Roman" w:eastAsia="仿宋_GB2312" w:cs="Times New Roman"/>
          <w:color w:val="auto"/>
          <w:sz w:val="32"/>
          <w:szCs w:val="32"/>
        </w:rPr>
        <w:t>由</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w:t>
      </w:r>
      <w:r>
        <w:rPr>
          <w:rFonts w:hint="eastAsia" w:ascii="仿宋_GB2312" w:eastAsia="仿宋_GB2312"/>
          <w:color w:val="auto"/>
          <w:sz w:val="32"/>
          <w:szCs w:val="32"/>
        </w:rPr>
        <w:t>指通过媒体对外统一发布。</w:t>
      </w:r>
    </w:p>
    <w:bookmarkEnd w:id="18"/>
    <w:bookmarkEnd w:id="19"/>
    <w:bookmarkEnd w:id="80"/>
    <w:bookmarkEnd w:id="81"/>
    <w:p>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122" w:name="_Toc1262260953"/>
      <w:r>
        <w:rPr>
          <w:rFonts w:hint="eastAsia" w:ascii="黑体" w:hAnsi="黑体" w:eastAsia="黑体"/>
          <w:b/>
          <w:bCs/>
          <w:color w:val="auto"/>
          <w:sz w:val="32"/>
          <w:szCs w:val="32"/>
          <w:lang w:val="en-US" w:eastAsia="zh-CN"/>
        </w:rPr>
        <w:t>7</w:t>
      </w:r>
      <w:r>
        <w:rPr>
          <w:rFonts w:hint="eastAsia" w:ascii="黑体" w:hAnsi="黑体" w:eastAsia="黑体"/>
          <w:b/>
          <w:bCs/>
          <w:color w:val="auto"/>
          <w:sz w:val="32"/>
          <w:szCs w:val="32"/>
        </w:rPr>
        <w:t xml:space="preserve"> 善后工作</w:t>
      </w:r>
      <w:bookmarkEnd w:id="122"/>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23" w:name="_Toc847631838"/>
      <w:r>
        <w:rPr>
          <w:rFonts w:hint="eastAsia" w:ascii="楷体_GB2312" w:eastAsia="楷体_GB2312"/>
          <w:color w:val="auto"/>
          <w:sz w:val="32"/>
          <w:szCs w:val="32"/>
          <w:lang w:val="en-US" w:eastAsia="zh-CN"/>
        </w:rPr>
        <w:t>7</w:t>
      </w:r>
      <w:r>
        <w:rPr>
          <w:rFonts w:hint="eastAsia" w:ascii="楷体_GB2312" w:eastAsia="楷体_GB2312"/>
          <w:color w:val="auto"/>
          <w:sz w:val="32"/>
          <w:szCs w:val="32"/>
        </w:rPr>
        <w:t>.1善后处置</w:t>
      </w:r>
      <w:bookmarkEnd w:id="123"/>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属地政府根据洪涝灾害情况，制定救助、补偿、抚慰、安置等善后工作方案，对洪涝灾害中的伤亡人员、应急处置工作人员，以及紧急调集、征用有关单位及个人的物资，按照规定给予抚慰、补助或补偿。有关部门要做好疫病和环境污染防治工作。</w:t>
      </w:r>
      <w:bookmarkStart w:id="124" w:name="_Toc23512808"/>
      <w:bookmarkStart w:id="125" w:name="_Toc9005272"/>
      <w:bookmarkStart w:id="126" w:name="_Toc39042164"/>
      <w:bookmarkStart w:id="127" w:name="_Toc17550687"/>
      <w:bookmarkStart w:id="128" w:name="_Toc10734407"/>
      <w:bookmarkStart w:id="129" w:name="_Toc10726221"/>
      <w:bookmarkStart w:id="130" w:name="_Toc17550579"/>
      <w:bookmarkStart w:id="131" w:name="_Toc16266877"/>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2" w:name="_Toc1762576941"/>
      <w:r>
        <w:rPr>
          <w:rFonts w:hint="eastAsia" w:ascii="楷体_GB2312" w:eastAsia="楷体_GB2312"/>
          <w:color w:val="auto"/>
          <w:sz w:val="32"/>
          <w:szCs w:val="32"/>
          <w:lang w:val="en-US" w:eastAsia="zh-CN"/>
        </w:rPr>
        <w:t>7</w:t>
      </w:r>
      <w:r>
        <w:rPr>
          <w:rFonts w:hint="eastAsia" w:ascii="楷体_GB2312" w:eastAsia="楷体_GB2312"/>
          <w:color w:val="auto"/>
          <w:sz w:val="32"/>
          <w:szCs w:val="32"/>
        </w:rPr>
        <w:t>.2调查评估</w:t>
      </w:r>
      <w:bookmarkEnd w:id="124"/>
      <w:bookmarkEnd w:id="125"/>
      <w:bookmarkEnd w:id="126"/>
      <w:bookmarkEnd w:id="127"/>
      <w:bookmarkEnd w:id="128"/>
      <w:bookmarkEnd w:id="129"/>
      <w:bookmarkEnd w:id="130"/>
      <w:bookmarkEnd w:id="131"/>
      <w:bookmarkEnd w:id="132"/>
    </w:p>
    <w:p>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重大洪涝灾害发生后，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政府组织应急、水利、住建、交通、农业农村、气象等有关部门及专家对灾害防御工作进行调查评估，分析原因，总结经验，提出防范、治理、改进建议和措施。当地党委政府</w:t>
      </w:r>
      <w:r>
        <w:rPr>
          <w:rFonts w:hint="eastAsia" w:ascii="仿宋_GB2312" w:eastAsia="仿宋_GB2312"/>
          <w:color w:val="auto"/>
          <w:sz w:val="32"/>
          <w:szCs w:val="32"/>
          <w:lang w:val="en-US" w:eastAsia="zh-CN"/>
        </w:rPr>
        <w:t>应当</w:t>
      </w:r>
      <w:r>
        <w:rPr>
          <w:rFonts w:hint="eastAsia" w:ascii="仿宋_GB2312" w:eastAsia="仿宋_GB2312"/>
          <w:color w:val="auto"/>
          <w:sz w:val="32"/>
          <w:szCs w:val="32"/>
        </w:rPr>
        <w:t>积极对洪涝灾害处置进行复盘，补短板、强弱项，持续提升防灾减灾救灾能力。</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3" w:name="_Toc1580778202"/>
      <w:r>
        <w:rPr>
          <w:rFonts w:hint="eastAsia" w:ascii="楷体_GB2312" w:eastAsia="楷体_GB2312"/>
          <w:color w:val="auto"/>
          <w:sz w:val="32"/>
          <w:szCs w:val="32"/>
          <w:lang w:val="en-US" w:eastAsia="zh-CN"/>
        </w:rPr>
        <w:t>7</w:t>
      </w:r>
      <w:r>
        <w:rPr>
          <w:rFonts w:hint="eastAsia" w:ascii="楷体_GB2312" w:eastAsia="楷体_GB2312"/>
          <w:color w:val="auto"/>
          <w:sz w:val="32"/>
          <w:szCs w:val="32"/>
        </w:rPr>
        <w:t>.3恢复重建</w:t>
      </w:r>
      <w:bookmarkEnd w:id="133"/>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（1）恢复重建工作由洪涝灾害发生地政府负责。洪涝灾害应急处置工作结束后，当地政府要及时恢复社会秩序，尽快修复被损坏的交通、水利、气象、通信、供水、排水、供电、供气、供热等公共设施。</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（2）上一级政府根据实际情况对下一级政府提供资金、物资支持和技术指导，组织提供支援。</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级相关部门可根据洪涝灾害损失情况，出台支持受灾地社会经济和有关行业发展的优惠政策。</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（3）居民住房恢复重建。</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住房和城乡建设局根据各</w:t>
      </w:r>
      <w:r>
        <w:rPr>
          <w:rFonts w:hint="eastAsia" w:ascii="仿宋_GB2312" w:eastAsia="仿宋_GB2312"/>
          <w:color w:val="auto"/>
          <w:sz w:val="32"/>
          <w:szCs w:val="32"/>
          <w:lang w:val="en-US" w:eastAsia="zh-CN"/>
        </w:rPr>
        <w:t>乡镇（街道）</w:t>
      </w:r>
      <w:r>
        <w:rPr>
          <w:rFonts w:hint="eastAsia" w:ascii="仿宋_GB2312" w:eastAsia="仿宋_GB2312"/>
          <w:color w:val="auto"/>
          <w:sz w:val="32"/>
          <w:szCs w:val="32"/>
        </w:rPr>
        <w:t>倒损民房核定情况视情组织评估小组,对因灾倒损民房情况进行评估，做好受损民房的质量评估工作。以</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政府或</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财政局、应急局名义向</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政府或</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财政</w:t>
      </w:r>
      <w:r>
        <w:rPr>
          <w:rFonts w:hint="eastAsia" w:ascii="仿宋_GB2312" w:eastAsia="仿宋_GB2312"/>
          <w:color w:val="auto"/>
          <w:sz w:val="32"/>
          <w:szCs w:val="32"/>
          <w:lang w:val="en-US" w:eastAsia="zh-CN"/>
        </w:rPr>
        <w:t>局</w:t>
      </w:r>
      <w:r>
        <w:rPr>
          <w:rFonts w:hint="eastAsia" w:ascii="仿宋_GB2312" w:eastAsia="仿宋_GB2312"/>
          <w:color w:val="auto"/>
          <w:sz w:val="32"/>
          <w:szCs w:val="32"/>
        </w:rPr>
        <w:t>、应急</w:t>
      </w:r>
      <w:r>
        <w:rPr>
          <w:rFonts w:hint="eastAsia" w:ascii="仿宋_GB2312" w:eastAsia="仿宋_GB2312"/>
          <w:color w:val="auto"/>
          <w:sz w:val="32"/>
          <w:szCs w:val="32"/>
          <w:lang w:val="en-US" w:eastAsia="zh-CN"/>
        </w:rPr>
        <w:t>局</w:t>
      </w:r>
      <w:r>
        <w:rPr>
          <w:rFonts w:hint="eastAsia" w:ascii="仿宋_GB2312" w:eastAsia="仿宋_GB2312"/>
          <w:color w:val="auto"/>
          <w:sz w:val="32"/>
          <w:szCs w:val="32"/>
        </w:rPr>
        <w:t>报送拨付因灾倒塌、损坏民房恢复重建补助资金的请示。</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根据资金申请,依据评估结果,</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应急管理局</w:t>
      </w:r>
      <w:r>
        <w:rPr>
          <w:rFonts w:hint="eastAsia" w:ascii="仿宋_GB2312" w:eastAsia="仿宋_GB2312"/>
          <w:color w:val="auto"/>
          <w:sz w:val="32"/>
          <w:szCs w:val="32"/>
        </w:rPr>
        <w:t>、财政</w:t>
      </w:r>
      <w:r>
        <w:rPr>
          <w:rFonts w:hint="eastAsia" w:ascii="仿宋_GB2312" w:eastAsia="仿宋_GB2312"/>
          <w:color w:val="auto"/>
          <w:sz w:val="32"/>
          <w:szCs w:val="32"/>
          <w:lang w:eastAsia="zh-CN"/>
        </w:rPr>
        <w:t>局</w:t>
      </w:r>
      <w:r>
        <w:rPr>
          <w:rFonts w:hint="eastAsia" w:ascii="仿宋_GB2312" w:eastAsia="仿宋_GB2312"/>
          <w:color w:val="auto"/>
          <w:sz w:val="32"/>
          <w:szCs w:val="32"/>
        </w:rPr>
        <w:t>确定资金补助方案,及时下拨中央和省</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lang w:val="en-US" w:eastAsia="zh-CN"/>
        </w:rPr>
        <w:t>市</w:t>
      </w:r>
      <w:r>
        <w:rPr>
          <w:rFonts w:hint="eastAsia" w:ascii="仿宋_GB2312" w:eastAsia="仿宋_GB2312"/>
          <w:color w:val="auto"/>
          <w:sz w:val="32"/>
          <w:szCs w:val="32"/>
        </w:rPr>
        <w:t>自然灾害救灾资金,专项用于因灾倒损民房恢复重建补助。</w:t>
      </w:r>
    </w:p>
    <w:p>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134" w:name="_Toc1282959923"/>
      <w:r>
        <w:rPr>
          <w:rFonts w:hint="eastAsia" w:ascii="黑体" w:hAnsi="黑体" w:eastAsia="黑体"/>
          <w:b/>
          <w:bCs/>
          <w:color w:val="auto"/>
          <w:sz w:val="32"/>
          <w:szCs w:val="32"/>
          <w:lang w:val="en-US" w:eastAsia="zh-CN"/>
        </w:rPr>
        <w:t>8</w:t>
      </w:r>
      <w:r>
        <w:rPr>
          <w:rFonts w:hint="eastAsia" w:ascii="黑体" w:hAnsi="黑体" w:eastAsia="黑体"/>
          <w:b/>
          <w:bCs/>
          <w:color w:val="auto"/>
          <w:sz w:val="32"/>
          <w:szCs w:val="32"/>
        </w:rPr>
        <w:t>预案管理</w:t>
      </w:r>
      <w:bookmarkEnd w:id="134"/>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5" w:name="_Toc1996121782"/>
      <w:r>
        <w:rPr>
          <w:rFonts w:hint="eastAsia" w:ascii="楷体_GB2312" w:eastAsia="楷体_GB2312"/>
          <w:color w:val="auto"/>
          <w:sz w:val="32"/>
          <w:szCs w:val="32"/>
          <w:lang w:val="en-US" w:eastAsia="zh-CN"/>
        </w:rPr>
        <w:t>8</w:t>
      </w:r>
      <w:r>
        <w:rPr>
          <w:rFonts w:hint="eastAsia" w:ascii="楷体_GB2312" w:eastAsia="楷体_GB2312"/>
          <w:color w:val="auto"/>
          <w:sz w:val="32"/>
          <w:szCs w:val="32"/>
        </w:rPr>
        <w:t>.1预案编制修订</w:t>
      </w:r>
      <w:bookmarkEnd w:id="135"/>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本预案由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防办负责管理，结合日常检查、预案演练、防汛救灾等情况，及时组织预案评估，以预案实用管用为重点，适时修改完善，强化预案内容规范和预案衔接顺畅，增强预案体系整体性、协调性、实效性。</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防指成员单位和各</w:t>
      </w:r>
      <w:r>
        <w:rPr>
          <w:rFonts w:hint="eastAsia" w:ascii="仿宋_GB2312" w:eastAsia="仿宋_GB2312"/>
          <w:color w:val="auto"/>
          <w:sz w:val="32"/>
          <w:szCs w:val="32"/>
          <w:lang w:val="en-US" w:eastAsia="zh-CN"/>
        </w:rPr>
        <w:t>乡镇</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街道</w:t>
      </w:r>
      <w:r>
        <w:rPr>
          <w:rFonts w:hint="eastAsia" w:ascii="仿宋_GB2312" w:eastAsia="仿宋_GB2312"/>
          <w:color w:val="auto"/>
          <w:sz w:val="32"/>
          <w:szCs w:val="32"/>
        </w:rPr>
        <w:t>）防指根据本预案和当地实际或部门职责制定相应的应急预案，报</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防指备案。</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有下列情形之一的，应及时修订应急预案：</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（1）有关法律、法规、规章、标准、上位预案中的有关规定发生变化的；</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（2）防汛指挥机构及其职责发生重大调整的；</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（3）面临的风险、应急资源发生重大变化的；</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（4）在洪涝灾害实际应对和应急演练中发现问题需作出重大调整的；</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（5）其他需要修订应急预案的情况。</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6" w:name="_Toc801222750"/>
      <w:r>
        <w:rPr>
          <w:rFonts w:hint="eastAsia" w:ascii="楷体_GB2312" w:eastAsia="楷体_GB2312"/>
          <w:color w:val="auto"/>
          <w:sz w:val="32"/>
          <w:szCs w:val="32"/>
          <w:lang w:val="en-US" w:eastAsia="zh-CN"/>
        </w:rPr>
        <w:t>8</w:t>
      </w:r>
      <w:r>
        <w:rPr>
          <w:rFonts w:hint="eastAsia" w:ascii="楷体_GB2312" w:eastAsia="楷体_GB2312"/>
          <w:color w:val="auto"/>
          <w:sz w:val="32"/>
          <w:szCs w:val="32"/>
        </w:rPr>
        <w:t>.2 预案解释</w:t>
      </w:r>
      <w:bookmarkEnd w:id="136"/>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本预案由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防指办公室负责解释。其他专项预案与本预案不一致时，以本预案为准。</w:t>
      </w:r>
    </w:p>
    <w:p>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7" w:name="_Toc69979973"/>
      <w:r>
        <w:rPr>
          <w:rFonts w:hint="eastAsia" w:ascii="楷体_GB2312" w:eastAsia="楷体_GB2312"/>
          <w:color w:val="auto"/>
          <w:sz w:val="32"/>
          <w:szCs w:val="32"/>
          <w:lang w:val="en-US" w:eastAsia="zh-CN"/>
        </w:rPr>
        <w:t>8</w:t>
      </w:r>
      <w:r>
        <w:rPr>
          <w:rFonts w:hint="eastAsia" w:ascii="楷体_GB2312" w:eastAsia="楷体_GB2312"/>
          <w:color w:val="auto"/>
          <w:sz w:val="32"/>
          <w:szCs w:val="32"/>
        </w:rPr>
        <w:t>.3预案实施时间</w:t>
      </w:r>
      <w:bookmarkEnd w:id="137"/>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本预案自印发之日起实施。</w:t>
      </w:r>
    </w:p>
    <w:p>
      <w:pPr>
        <w:pageBreakBefore w:val="0"/>
        <w:kinsoku/>
        <w:wordWrap/>
        <w:overflowPunct/>
        <w:topLinePunct w:val="0"/>
        <w:autoSpaceDE/>
        <w:autoSpaceDN/>
        <w:bidi w:val="0"/>
        <w:spacing w:line="560" w:lineRule="exact"/>
        <w:ind w:firstLine="643" w:firstLineChars="200"/>
        <w:rPr>
          <w:rFonts w:hint="eastAsia" w:ascii="黑体" w:hAnsi="黑体" w:eastAsia="黑体" w:cs="Times New Roman"/>
          <w:b/>
          <w:bCs/>
          <w:color w:val="auto"/>
          <w:sz w:val="32"/>
          <w:szCs w:val="32"/>
          <w:lang w:val="en-US" w:eastAsia="zh-CN"/>
        </w:rPr>
      </w:pPr>
      <w:bookmarkStart w:id="138" w:name="_Toc42099016"/>
      <w:r>
        <w:rPr>
          <w:rFonts w:hint="eastAsia" w:ascii="黑体" w:hAnsi="黑体" w:eastAsia="黑体" w:cs="Times New Roman"/>
          <w:b/>
          <w:bCs/>
          <w:color w:val="auto"/>
          <w:sz w:val="32"/>
          <w:szCs w:val="32"/>
          <w:lang w:val="en-US" w:eastAsia="zh-CN"/>
        </w:rPr>
        <w:t>9附件：</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lang w:eastAsia="zh-CN"/>
        </w:rPr>
        <w:t>防洪工程图；</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2.滑县</w:t>
      </w:r>
      <w:r>
        <w:rPr>
          <w:rFonts w:hint="eastAsia" w:ascii="仿宋_GB2312" w:eastAsia="仿宋_GB2312"/>
          <w:color w:val="auto"/>
          <w:sz w:val="32"/>
          <w:szCs w:val="32"/>
        </w:rPr>
        <w:t>防汛抗旱指挥部架构图</w:t>
      </w:r>
      <w:r>
        <w:rPr>
          <w:rFonts w:hint="eastAsia" w:ascii="仿宋_GB2312" w:eastAsia="仿宋_GB2312"/>
          <w:color w:val="auto"/>
          <w:sz w:val="32"/>
          <w:szCs w:val="32"/>
          <w:lang w:eastAsia="zh-CN"/>
        </w:rPr>
        <w:t>；</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防汛抗旱指挥部成员单位职责；</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4</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w:t>
      </w:r>
      <w:r>
        <w:rPr>
          <w:rFonts w:hint="eastAsia" w:ascii="仿宋_GB2312" w:eastAsia="仿宋_GB2312"/>
          <w:color w:val="auto"/>
          <w:sz w:val="32"/>
          <w:szCs w:val="32"/>
          <w:lang w:eastAsia="zh-CN"/>
        </w:rPr>
        <w:t>指</w:t>
      </w:r>
      <w:r>
        <w:rPr>
          <w:rFonts w:hint="eastAsia" w:ascii="仿宋_GB2312" w:eastAsia="仿宋_GB2312"/>
          <w:color w:val="auto"/>
          <w:sz w:val="32"/>
          <w:szCs w:val="32"/>
        </w:rPr>
        <w:t>工作专班职责及组成人员；</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5</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防指防汛应急前方指导组组成人员；</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6.县防指</w:t>
      </w:r>
      <w:r>
        <w:rPr>
          <w:rFonts w:hint="eastAsia" w:ascii="仿宋_GB2312" w:eastAsia="仿宋_GB2312"/>
          <w:color w:val="auto"/>
          <w:sz w:val="32"/>
          <w:szCs w:val="32"/>
        </w:rPr>
        <w:t>防汛应急专家指导组组成人员</w:t>
      </w:r>
      <w:r>
        <w:rPr>
          <w:rFonts w:hint="eastAsia" w:ascii="仿宋_GB2312" w:eastAsia="仿宋_GB2312"/>
          <w:color w:val="auto"/>
          <w:sz w:val="32"/>
          <w:szCs w:val="32"/>
          <w:lang w:eastAsia="zh-CN"/>
        </w:rPr>
        <w:t>；</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7</w:t>
      </w:r>
      <w:r>
        <w:rPr>
          <w:rFonts w:hint="eastAsia" w:ascii="仿宋_GB2312" w:eastAsia="仿宋_GB2312"/>
          <w:color w:val="auto"/>
          <w:sz w:val="32"/>
          <w:szCs w:val="32"/>
        </w:rPr>
        <w:t>.气象递进式服务说明；</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8</w:t>
      </w:r>
      <w:r>
        <w:rPr>
          <w:rFonts w:hint="eastAsia" w:ascii="仿宋_GB2312" w:eastAsia="仿宋_GB2312"/>
          <w:color w:val="auto"/>
          <w:sz w:val="32"/>
          <w:szCs w:val="32"/>
        </w:rPr>
        <w:t>.河道工程主要抢险措施；</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9</w:t>
      </w:r>
      <w:r>
        <w:rPr>
          <w:rFonts w:hint="eastAsia" w:ascii="仿宋_GB2312" w:eastAsia="仿宋_GB2312"/>
          <w:color w:val="auto"/>
          <w:sz w:val="32"/>
          <w:szCs w:val="32"/>
        </w:rPr>
        <w:t>.常用部门联系方式；</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10</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洪涝灾害抢险救援力量编成表</w:t>
      </w:r>
      <w:r>
        <w:rPr>
          <w:rFonts w:hint="eastAsia" w:ascii="仿宋_GB2312" w:eastAsia="仿宋_GB2312"/>
          <w:color w:val="auto"/>
          <w:sz w:val="32"/>
          <w:szCs w:val="32"/>
          <w:lang w:eastAsia="zh-CN"/>
        </w:rPr>
        <w:t>；</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11</w:t>
      </w:r>
      <w:r>
        <w:rPr>
          <w:rFonts w:hint="eastAsia" w:ascii="仿宋_GB2312" w:eastAsia="仿宋_GB2312"/>
          <w:color w:val="auto"/>
          <w:sz w:val="32"/>
          <w:szCs w:val="32"/>
        </w:rPr>
        <w:t>.防指应急响应启动通知（参照模板）；</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.指挥长令（参照模板）；</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.关于加强防汛应急处置通知（参照模板）；</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.防汛指挥部公告（参照模板）；</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.关于紧急转移群众的指令（参照模板）；</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.关于紧急实施停产停业的指令（参照模板）；</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.关于紧急实施停课停运的指令（参照模板）；</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18</w:t>
      </w:r>
      <w:r>
        <w:rPr>
          <w:rFonts w:hint="eastAsia" w:ascii="仿宋_GB2312" w:eastAsia="仿宋_GB2312"/>
          <w:color w:val="auto"/>
          <w:sz w:val="32"/>
          <w:szCs w:val="32"/>
        </w:rPr>
        <w:t>.应急救援力量调度指令（参照模板）；</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19</w:t>
      </w:r>
      <w:r>
        <w:rPr>
          <w:rFonts w:hint="eastAsia" w:ascii="仿宋_GB2312" w:eastAsia="仿宋_GB2312"/>
          <w:color w:val="auto"/>
          <w:sz w:val="32"/>
          <w:szCs w:val="32"/>
        </w:rPr>
        <w:t>.请求应急救援力量增援函（参照模板）；</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20</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消防救援力量调动令（参照模板）；</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21</w:t>
      </w:r>
      <w:r>
        <w:rPr>
          <w:rFonts w:hint="eastAsia" w:ascii="仿宋_GB2312" w:eastAsia="仿宋_GB2312"/>
          <w:color w:val="auto"/>
          <w:sz w:val="32"/>
          <w:szCs w:val="32"/>
        </w:rPr>
        <w:t>.关于紧急调运抢险救援物资的通知（参照模板）；</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.关于物资调运的通知（参照模板）；</w:t>
      </w:r>
    </w:p>
    <w:p>
      <w:pPr>
        <w:pStyle w:val="6"/>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2</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.关于终止防汛应急响应的通知（参照模板）；</w:t>
      </w:r>
    </w:p>
    <w:p>
      <w:pPr>
        <w:pStyle w:val="2"/>
        <w:pageBreakBefore w:val="0"/>
        <w:kinsoku/>
        <w:wordWrap/>
        <w:overflowPunct/>
        <w:topLinePunct w:val="0"/>
        <w:autoSpaceDE/>
        <w:autoSpaceDN/>
        <w:bidi w:val="0"/>
        <w:spacing w:line="560" w:lineRule="exact"/>
        <w:outlineLvl w:val="9"/>
        <w:rPr>
          <w:rFonts w:ascii="黑体" w:hAnsi="黑体" w:eastAsia="黑体"/>
          <w:color w:val="auto"/>
          <w:sz w:val="32"/>
          <w:szCs w:val="32"/>
        </w:rPr>
        <w:sectPr>
          <w:footerReference r:id="rId5" w:type="default"/>
          <w:pgSz w:w="11906" w:h="16838"/>
          <w:pgMar w:top="2098" w:right="1474" w:bottom="1984" w:left="1587" w:header="992" w:footer="992" w:gutter="0"/>
          <w:pgNumType w:fmt="decimal"/>
          <w:cols w:space="0" w:num="1"/>
          <w:rtlGutter w:val="0"/>
          <w:docGrid w:type="lines" w:linePitch="312" w:charSpace="0"/>
        </w:sectPr>
      </w:pPr>
    </w:p>
    <w:p>
      <w:pPr>
        <w:pageBreakBefore w:val="0"/>
        <w:kinsoku/>
        <w:wordWrap/>
        <w:overflowPunct/>
        <w:topLinePunct w:val="0"/>
        <w:autoSpaceDE/>
        <w:autoSpaceDN/>
        <w:bidi w:val="0"/>
        <w:spacing w:line="560" w:lineRule="exact"/>
        <w:outlineLvl w:val="0"/>
        <w:rPr>
          <w:rFonts w:hint="default" w:ascii="黑体" w:hAnsi="黑体" w:eastAsia="黑体" w:cs="黑体"/>
          <w:color w:val="auto"/>
          <w:sz w:val="32"/>
          <w:szCs w:val="32"/>
          <w:lang w:val="en-US" w:eastAsia="zh-CN"/>
        </w:rPr>
      </w:pPr>
      <w:bookmarkStart w:id="139" w:name="_Toc1852183409"/>
      <w:r>
        <w:rPr>
          <w:color w:val="auto"/>
          <w:sz w:val="32"/>
        </w:rPr>
        <mc:AlternateContent>
          <mc:Choice Requires="wps">
            <w:drawing>
              <wp:anchor distT="0" distB="0" distL="114300" distR="114300" simplePos="0" relativeHeight="251659264" behindDoc="0" locked="0" layoutInCell="1" allowOverlap="1">
                <wp:simplePos x="0" y="0"/>
                <wp:positionH relativeFrom="column">
                  <wp:posOffset>1693545</wp:posOffset>
                </wp:positionH>
                <wp:positionV relativeFrom="paragraph">
                  <wp:posOffset>-10795</wp:posOffset>
                </wp:positionV>
                <wp:extent cx="4672965" cy="598805"/>
                <wp:effectExtent l="4445" t="4445" r="8890" b="6350"/>
                <wp:wrapNone/>
                <wp:docPr id="2" name="文本框 2"/>
                <wp:cNvGraphicFramePr/>
                <a:graphic xmlns:a="http://schemas.openxmlformats.org/drawingml/2006/main">
                  <a:graphicData uri="http://schemas.microsoft.com/office/word/2010/wordprocessingShape">
                    <wps:wsp>
                      <wps:cNvSpPr txBox="1"/>
                      <wps:spPr>
                        <a:xfrm>
                          <a:off x="0" y="0"/>
                          <a:ext cx="4672965" cy="598805"/>
                        </a:xfrm>
                        <a:prstGeom prst="rect">
                          <a:avLst/>
                        </a:prstGeom>
                        <a:solidFill>
                          <a:srgbClr val="FFFFFF"/>
                        </a:solidFill>
                        <a:ln w="6350" cap="flat" cmpd="sng">
                          <a:solidFill>
                            <a:srgbClr val="FFFFFF"/>
                          </a:solidFill>
                          <a:prstDash val="solid"/>
                          <a:round/>
                          <a:headEnd type="none" w="med" len="med"/>
                          <a:tailEnd type="none" w="med" len="med"/>
                        </a:ln>
                      </wps:spPr>
                      <wps:txbx>
                        <w:txbxContent>
                          <w:p>
                            <w:pPr>
                              <w:pageBreakBefore w:val="0"/>
                              <w:kinsoku/>
                              <w:wordWrap/>
                              <w:overflowPunct/>
                              <w:topLinePunct w:val="0"/>
                              <w:autoSpaceDE/>
                              <w:autoSpaceDN/>
                              <w:bidi w:val="0"/>
                              <w:spacing w:line="560" w:lineRule="exact"/>
                              <w:jc w:val="center"/>
                              <w:outlineLvl w:val="0"/>
                              <w:rPr>
                                <w:rFonts w:hint="default" w:ascii="黑体" w:hAnsi="黑体" w:eastAsia="黑体" w:cs="黑体"/>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滑县防洪工程图</w:t>
                            </w:r>
                          </w:p>
                          <w:p>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抗旱指挥部架构图</w:t>
                            </w:r>
                          </w:p>
                        </w:txbxContent>
                      </wps:txbx>
                      <wps:bodyPr anchor="ctr" anchorCtr="0" upright="1"/>
                    </wps:wsp>
                  </a:graphicData>
                </a:graphic>
              </wp:anchor>
            </w:drawing>
          </mc:Choice>
          <mc:Fallback>
            <w:pict>
              <v:shape id="_x0000_s1026" o:spid="_x0000_s1026" o:spt="202" type="#_x0000_t202" style="position:absolute;left:0pt;margin-left:133.35pt;margin-top:-0.85pt;height:47.15pt;width:367.95pt;z-index:251659264;v-text-anchor:middle;mso-width-relative:page;mso-height-relative:page;" fillcolor="#FFFFFF" filled="t" stroked="t" coordsize="21600,21600" o:gfxdata="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vHWyNgAAAAKAQAADwAA&#10;AAAAAAABACAAAAAiAAAAZHJzL2Rvd25yZXYueG1sUEsBAhQAFAAAAAgAh07iQJ7uDhoWAgAAUQQA&#10;AA4AAAAAAAAAAQAgAAAAJwEAAGRycy9lMm9Eb2MueG1sUEsFBgAAAAAGAAYAWQEAAK8FAAAAAA==&#10;">
                <v:fill on="t" focussize="0,0"/>
                <v:stroke weight="0.5pt" color="#FFFFFF" joinstyle="round"/>
                <v:imagedata o:title=""/>
                <o:lock v:ext="edit" aspectratio="f"/>
                <v:textbox>
                  <w:txbxContent>
                    <w:p>
                      <w:pPr>
                        <w:pageBreakBefore w:val="0"/>
                        <w:kinsoku/>
                        <w:wordWrap/>
                        <w:overflowPunct/>
                        <w:topLinePunct w:val="0"/>
                        <w:autoSpaceDE/>
                        <w:autoSpaceDN/>
                        <w:bidi w:val="0"/>
                        <w:spacing w:line="560" w:lineRule="exact"/>
                        <w:jc w:val="center"/>
                        <w:outlineLvl w:val="0"/>
                        <w:rPr>
                          <w:rFonts w:hint="default" w:ascii="黑体" w:hAnsi="黑体" w:eastAsia="黑体" w:cs="黑体"/>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滑县防洪工程图</w:t>
                      </w:r>
                    </w:p>
                    <w:p>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抗旱指挥部架构图</w:t>
                      </w:r>
                    </w:p>
                  </w:txbxContent>
                </v:textbox>
              </v:shape>
            </w:pict>
          </mc:Fallback>
        </mc:AlternateContent>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w:t>
      </w:r>
      <w:bookmarkEnd w:id="139"/>
    </w:p>
    <w:p>
      <w:pPr>
        <w:pageBreakBefore w:val="0"/>
        <w:kinsoku/>
        <w:wordWrap/>
        <w:overflowPunct/>
        <w:topLinePunct w:val="0"/>
        <w:autoSpaceDE/>
        <w:autoSpaceDN/>
        <w:bidi w:val="0"/>
        <w:spacing w:line="240" w:lineRule="auto"/>
        <w:outlineLvl w:val="9"/>
        <w:rPr>
          <w:color w:val="auto"/>
          <w:sz w:val="32"/>
        </w:rPr>
      </w:pPr>
      <w:r>
        <w:rPr>
          <w:rFonts w:hint="eastAsia" w:ascii="黑体" w:hAnsi="黑体" w:eastAsia="黑体" w:cs="黑体"/>
          <w:color w:val="auto"/>
          <w:sz w:val="32"/>
          <w:szCs w:val="32"/>
        </w:rPr>
        <w:drawing>
          <wp:inline distT="0" distB="0" distL="114300" distR="114300">
            <wp:extent cx="8906510" cy="4690110"/>
            <wp:effectExtent l="0" t="0" r="8890" b="15240"/>
            <wp:docPr id="3" name="图片 3" descr="滑县防洪工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滑县防洪工程图"/>
                    <pic:cNvPicPr>
                      <a:picLocks noChangeAspect="1"/>
                    </pic:cNvPicPr>
                  </pic:nvPicPr>
                  <pic:blipFill>
                    <a:blip r:embed="rId8"/>
                    <a:stretch>
                      <a:fillRect/>
                    </a:stretch>
                  </pic:blipFill>
                  <pic:spPr>
                    <a:xfrm>
                      <a:off x="0" y="0"/>
                      <a:ext cx="8906510" cy="4690110"/>
                    </a:xfrm>
                    <a:prstGeom prst="rect">
                      <a:avLst/>
                    </a:prstGeom>
                  </pic:spPr>
                </pic:pic>
              </a:graphicData>
            </a:graphic>
          </wp:inline>
        </w:drawing>
      </w:r>
    </w:p>
    <w:p>
      <w:pPr>
        <w:spacing w:line="240" w:lineRule="atLeast"/>
        <w:outlineLvl w:val="0"/>
        <w:rPr>
          <w:rFonts w:hint="eastAsia" w:ascii="黑体" w:hAnsi="黑体" w:eastAsia="黑体" w:cs="黑体"/>
          <w:color w:val="auto"/>
          <w:sz w:val="32"/>
          <w:szCs w:val="32"/>
          <w:lang w:val="en-US" w:eastAsia="zh-CN"/>
        </w:rPr>
      </w:pPr>
      <w:bookmarkStart w:id="140" w:name="_Toc18443"/>
      <w:bookmarkStart w:id="141" w:name="_Toc143568262"/>
      <w:r>
        <w:rPr>
          <w:color w:val="auto"/>
          <w:sz w:val="32"/>
        </w:rPr>
        <mc:AlternateContent>
          <mc:Choice Requires="wps">
            <w:drawing>
              <wp:anchor distT="0" distB="0" distL="114300" distR="114300" simplePos="0" relativeHeight="251660288" behindDoc="0" locked="0" layoutInCell="1" allowOverlap="1">
                <wp:simplePos x="0" y="0"/>
                <wp:positionH relativeFrom="column">
                  <wp:posOffset>1693545</wp:posOffset>
                </wp:positionH>
                <wp:positionV relativeFrom="paragraph">
                  <wp:posOffset>-10795</wp:posOffset>
                </wp:positionV>
                <wp:extent cx="4672965" cy="598805"/>
                <wp:effectExtent l="4445" t="4445" r="8890" b="6350"/>
                <wp:wrapNone/>
                <wp:docPr id="4" name="文本框 4"/>
                <wp:cNvGraphicFramePr/>
                <a:graphic xmlns:a="http://schemas.openxmlformats.org/drawingml/2006/main">
                  <a:graphicData uri="http://schemas.microsoft.com/office/word/2010/wordprocessingShape">
                    <wps:wsp>
                      <wps:cNvSpPr txBox="1"/>
                      <wps:spPr>
                        <a:xfrm>
                          <a:off x="0" y="0"/>
                          <a:ext cx="4672965" cy="598805"/>
                        </a:xfrm>
                        <a:prstGeom prst="rect">
                          <a:avLst/>
                        </a:prstGeom>
                        <a:solidFill>
                          <a:srgbClr val="FFFFFF"/>
                        </a:solidFill>
                        <a:ln w="6350" cap="flat" cmpd="sng">
                          <a:solidFill>
                            <a:srgbClr val="FFFFFF"/>
                          </a:solidFill>
                          <a:prstDash val="solid"/>
                          <a:round/>
                          <a:headEnd type="none" w="med" len="med"/>
                          <a:tailEnd type="none" w="med" len="med"/>
                        </a:ln>
                      </wps:spPr>
                      <wps:txbx>
                        <w:txbxContent>
                          <w:p>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 xml:space="preserve">  </w:t>
                            </w:r>
                            <w:r>
                              <w:rPr>
                                <w:rFonts w:hint="eastAsia" w:ascii="方正小标宋简体" w:hAnsi="方正小标宋简体" w:eastAsia="方正小标宋简体" w:cs="方正小标宋简体"/>
                                <w:color w:val="000000"/>
                                <w:sz w:val="44"/>
                                <w:szCs w:val="44"/>
                                <w:lang w:eastAsia="zh-CN"/>
                              </w:rPr>
                              <w:t>滑县</w:t>
                            </w:r>
                            <w:r>
                              <w:rPr>
                                <w:rFonts w:hint="eastAsia" w:ascii="方正小标宋简体" w:hAnsi="方正小标宋简体" w:eastAsia="方正小标宋简体" w:cs="方正小标宋简体"/>
                                <w:color w:val="000000"/>
                                <w:sz w:val="44"/>
                                <w:szCs w:val="44"/>
                              </w:rPr>
                              <w:t>防汛抗旱指挥部架构图</w:t>
                            </w:r>
                          </w:p>
                        </w:txbxContent>
                      </wps:txbx>
                      <wps:bodyPr anchor="ctr" anchorCtr="0" upright="1"/>
                    </wps:wsp>
                  </a:graphicData>
                </a:graphic>
              </wp:anchor>
            </w:drawing>
          </mc:Choice>
          <mc:Fallback>
            <w:pict>
              <v:shape id="_x0000_s1026" o:spid="_x0000_s1026" o:spt="202" type="#_x0000_t202" style="position:absolute;left:0pt;margin-left:133.35pt;margin-top:-0.85pt;height:47.15pt;width:367.95pt;z-index:251660288;v-text-anchor:middle;mso-width-relative:page;mso-height-relative:page;" fillcolor="#FFFFFF" filled="t" stroked="t" coordsize="21600,21600" o:gfxdata="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vHWyNgAAAAKAQAADwAA&#10;AAAAAAABACAAAAAiAAAAZHJzL2Rvd25yZXYueG1sUEsBAhQAFAAAAAgAh07iQEHJP9kWAgAAUQQA&#10;AA4AAAAAAAAAAQAgAAAAJwEAAGRycy9lMm9Eb2MueG1sUEsFBgAAAAAGAAYAWQEAAK8FAAAAAA==&#10;">
                <v:fill on="t" focussize="0,0"/>
                <v:stroke weight="0.5pt" color="#FFFFFF" joinstyle="round"/>
                <v:imagedata o:title=""/>
                <o:lock v:ext="edit" aspectratio="f"/>
                <v:textbox>
                  <w:txbxContent>
                    <w:p>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 xml:space="preserve">  </w:t>
                      </w:r>
                      <w:r>
                        <w:rPr>
                          <w:rFonts w:hint="eastAsia" w:ascii="方正小标宋简体" w:hAnsi="方正小标宋简体" w:eastAsia="方正小标宋简体" w:cs="方正小标宋简体"/>
                          <w:color w:val="000000"/>
                          <w:sz w:val="44"/>
                          <w:szCs w:val="44"/>
                          <w:lang w:eastAsia="zh-CN"/>
                        </w:rPr>
                        <w:t>滑县</w:t>
                      </w:r>
                      <w:r>
                        <w:rPr>
                          <w:rFonts w:hint="eastAsia" w:ascii="方正小标宋简体" w:hAnsi="方正小标宋简体" w:eastAsia="方正小标宋简体" w:cs="方正小标宋简体"/>
                          <w:color w:val="000000"/>
                          <w:sz w:val="44"/>
                          <w:szCs w:val="44"/>
                        </w:rPr>
                        <w:t>防汛抗旱指挥部架构图</w:t>
                      </w:r>
                    </w:p>
                  </w:txbxContent>
                </v:textbox>
              </v:shape>
            </w:pict>
          </mc:Fallback>
        </mc:AlternateContent>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2</w:t>
      </w:r>
      <w:bookmarkEnd w:id="140"/>
      <w:bookmarkEnd w:id="141"/>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3493770</wp:posOffset>
                </wp:positionH>
                <wp:positionV relativeFrom="paragraph">
                  <wp:posOffset>57150</wp:posOffset>
                </wp:positionV>
                <wp:extent cx="1895475" cy="485775"/>
                <wp:effectExtent l="9525" t="9525" r="19050" b="19050"/>
                <wp:wrapSquare wrapText="bothSides"/>
                <wp:docPr id="9" name="圆角矩形 9"/>
                <wp:cNvGraphicFramePr/>
                <a:graphic xmlns:a="http://schemas.openxmlformats.org/drawingml/2006/main">
                  <a:graphicData uri="http://schemas.microsoft.com/office/word/2010/wordprocessingShape">
                    <wps:wsp>
                      <wps:cNvSpPr/>
                      <wps:spPr>
                        <a:xfrm>
                          <a:off x="0" y="0"/>
                          <a:ext cx="1895475"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滑县</w:t>
                            </w:r>
                            <w:r>
                              <w:rPr>
                                <w:rFonts w:hint="eastAsia"/>
                                <w:lang w:eastAsia="zh-CN"/>
                              </w:rPr>
                              <w:t>防汛抗旱指挥部</w:t>
                            </w:r>
                          </w:p>
                        </w:txbxContent>
                      </wps:txbx>
                      <wps:bodyPr anchor="ctr" anchorCtr="0" upright="1"/>
                    </wps:wsp>
                  </a:graphicData>
                </a:graphic>
              </wp:anchor>
            </w:drawing>
          </mc:Choice>
          <mc:Fallback>
            <w:pict>
              <v:roundrect id="_x0000_s1026" o:spid="_x0000_s1026" o:spt="2" style="position:absolute;left:0pt;margin-left:275.1pt;margin-top:4.5pt;height:38.25pt;width:149.25pt;mso-wrap-distance-bottom:0pt;mso-wrap-distance-left:9pt;mso-wrap-distance-right:9pt;mso-wrap-distance-top:0pt;z-index:251661312;v-text-anchor:middle;mso-width-relative:page;mso-height-relative:page;" filled="f" stroked="t" coordsize="21600,21600" arcsize="0.166666666666667" o:gfxdata="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lVCFdUAAAAIAQAADwAAAAAAAAABACAAAAAiAAAAZHJzL2Rvd25yZXYueG1sUEsB&#10;AhQAFAAAAAgAh07iQEd1ZLYxAgAAUwQAAA4AAAAAAAAAAQAgAAAAJAEAAGRycy9lMm9Eb2MueG1s&#10;UEsFBgAAAAAGAAYAWQEAAMcFA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滑县</w:t>
                      </w:r>
                      <w:r>
                        <w:rPr>
                          <w:rFonts w:hint="eastAsia"/>
                          <w:lang w:eastAsia="zh-CN"/>
                        </w:rPr>
                        <w:t>防汛抗旱指挥部</w:t>
                      </w:r>
                    </w:p>
                  </w:txbxContent>
                </v:textbox>
                <w10:wrap type="square"/>
              </v:roundrect>
            </w:pict>
          </mc:Fallback>
        </mc:AlternateConten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703296" behindDoc="0" locked="0" layoutInCell="1" allowOverlap="1">
                <wp:simplePos x="0" y="0"/>
                <wp:positionH relativeFrom="column">
                  <wp:posOffset>5998845</wp:posOffset>
                </wp:positionH>
                <wp:positionV relativeFrom="paragraph">
                  <wp:posOffset>2504440</wp:posOffset>
                </wp:positionV>
                <wp:extent cx="1828800" cy="285750"/>
                <wp:effectExtent l="0" t="0" r="0" b="0"/>
                <wp:wrapNone/>
                <wp:docPr id="6" name="圆角矩形 6"/>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安全保卫及交通管控专班</w:t>
                            </w:r>
                          </w:p>
                          <w:p>
                            <w:pPr>
                              <w:rPr>
                                <w:rFonts w:hint="eastAsia"/>
                                <w:lang w:eastAsia="zh-CN"/>
                              </w:rPr>
                            </w:pPr>
                          </w:p>
                        </w:txbxContent>
                      </wps:txbx>
                      <wps:bodyPr upright="1"/>
                    </wps:wsp>
                  </a:graphicData>
                </a:graphic>
              </wp:anchor>
            </w:drawing>
          </mc:Choice>
          <mc:Fallback>
            <w:pict>
              <v:roundrect id="_x0000_s1026" o:spid="_x0000_s1026" o:spt="2" style="position:absolute;left:0pt;margin-left:472.35pt;margin-top:197.2pt;height:22.5pt;width:144pt;z-index:251703296;mso-width-relative:page;mso-height-relative:page;" fillcolor="#FFFFFF" filled="t" stroked="f" coordsize="21600,21600" arcsize="0.166666666666667" o:gfxdata="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sWpZ9YAAAAMAQAADwAAAAAA&#10;AAABACAAAAAiAAAAZHJzL2Rvd25yZXYueG1sUEsBAhQAFAAAAAgAh07iQMTllmDcAQAAoQMAAA4A&#10;AAAAAAAAAQAgAAAAJQEAAGRycy9lMm9Eb2MueG1sUEsFBgAAAAAGAAYAWQEAAHM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安全保卫及交通管控专班</w:t>
                      </w:r>
                    </w:p>
                    <w:p>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2272" behindDoc="0" locked="0" layoutInCell="1" allowOverlap="1">
                <wp:simplePos x="0" y="0"/>
                <wp:positionH relativeFrom="column">
                  <wp:posOffset>5998845</wp:posOffset>
                </wp:positionH>
                <wp:positionV relativeFrom="paragraph">
                  <wp:posOffset>2104390</wp:posOffset>
                </wp:positionV>
                <wp:extent cx="1828800" cy="285750"/>
                <wp:effectExtent l="0" t="0" r="0" b="0"/>
                <wp:wrapNone/>
                <wp:docPr id="7" name="圆角矩形 7"/>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宣传和舆论引导专班</w:t>
                            </w:r>
                          </w:p>
                          <w:p>
                            <w:pPr>
                              <w:rPr>
                                <w:rFonts w:hint="eastAsia"/>
                                <w:lang w:eastAsia="zh-CN"/>
                              </w:rPr>
                            </w:pPr>
                          </w:p>
                        </w:txbxContent>
                      </wps:txbx>
                      <wps:bodyPr upright="1"/>
                    </wps:wsp>
                  </a:graphicData>
                </a:graphic>
              </wp:anchor>
            </w:drawing>
          </mc:Choice>
          <mc:Fallback>
            <w:pict>
              <v:roundrect id="_x0000_s1026" o:spid="_x0000_s1026" o:spt="2" style="position:absolute;left:0pt;margin-left:472.35pt;margin-top:165.7pt;height:22.5pt;width:144pt;z-index:251702272;mso-width-relative:page;mso-height-relative:page;" fillcolor="#FFFFFF" filled="t" stroked="f" coordsize="21600,21600" arcsize="0.166666666666667" o:gfxdata="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sD0E81wAAAAwBAAAPAAAA&#10;AAAAAAEAIAAAACIAAABkcnMvZG93bnJldi54bWxQSwECFAAUAAAACACHTuJATJOAct0BAAChAwAA&#10;DgAAAAAAAAABACAAAAAmAQAAZHJzL2Uyb0RvYy54bWxQSwUGAAAAAAYABgBZAQAAdQ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宣传和舆论引导专班</w:t>
                      </w:r>
                    </w:p>
                    <w:p>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1248" behindDoc="0" locked="0" layoutInCell="1" allowOverlap="1">
                <wp:simplePos x="0" y="0"/>
                <wp:positionH relativeFrom="column">
                  <wp:posOffset>5979795</wp:posOffset>
                </wp:positionH>
                <wp:positionV relativeFrom="paragraph">
                  <wp:posOffset>1685290</wp:posOffset>
                </wp:positionV>
                <wp:extent cx="1828800" cy="285750"/>
                <wp:effectExtent l="0" t="0" r="0" b="0"/>
                <wp:wrapNone/>
                <wp:docPr id="1" name="圆角矩形 1"/>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电力通讯</w:t>
                            </w:r>
                            <w:r>
                              <w:rPr>
                                <w:rFonts w:hint="eastAsia"/>
                                <w:lang w:val="en-US" w:eastAsia="zh-CN"/>
                              </w:rPr>
                              <w:t>及交通</w:t>
                            </w:r>
                            <w:r>
                              <w:rPr>
                                <w:rFonts w:hint="eastAsia"/>
                                <w:lang w:eastAsia="zh-CN"/>
                              </w:rPr>
                              <w:t>保障专班</w:t>
                            </w:r>
                          </w:p>
                          <w:p>
                            <w:pPr>
                              <w:rPr>
                                <w:rFonts w:hint="eastAsia"/>
                                <w:lang w:eastAsia="zh-CN"/>
                              </w:rPr>
                            </w:pPr>
                          </w:p>
                        </w:txbxContent>
                      </wps:txbx>
                      <wps:bodyPr upright="1"/>
                    </wps:wsp>
                  </a:graphicData>
                </a:graphic>
              </wp:anchor>
            </w:drawing>
          </mc:Choice>
          <mc:Fallback>
            <w:pict>
              <v:roundrect id="_x0000_s1026" o:spid="_x0000_s1026" o:spt="2" style="position:absolute;left:0pt;margin-left:470.85pt;margin-top:132.7pt;height:22.5pt;width:144pt;z-index:251701248;mso-width-relative:page;mso-height-relative:page;" fillcolor="#FFFFFF" filled="t" stroked="f" coordsize="21600,21600" arcsize="0.166666666666667" o:gfxdata="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nsGsTXAAAADAEAAA8AAAAA&#10;AAAAAQAgAAAAIgAAAGRycy9kb3ducmV2LnhtbFBLAQIUABQAAAAIAIdO4kB8pPUe3AEAAKEDAAAO&#10;AAAAAAAAAAEAIAAAACYBAABkcnMvZTJvRG9jLnhtbFBLBQYAAAAABgAGAFkBAAB0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电力通讯</w:t>
                      </w:r>
                      <w:r>
                        <w:rPr>
                          <w:rFonts w:hint="eastAsia"/>
                          <w:lang w:val="en-US" w:eastAsia="zh-CN"/>
                        </w:rPr>
                        <w:t>及交通</w:t>
                      </w:r>
                      <w:r>
                        <w:rPr>
                          <w:rFonts w:hint="eastAsia"/>
                          <w:lang w:eastAsia="zh-CN"/>
                        </w:rPr>
                        <w:t>保障专班</w:t>
                      </w:r>
                    </w:p>
                    <w:p>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9200" behindDoc="0" locked="0" layoutInCell="1" allowOverlap="1">
                <wp:simplePos x="0" y="0"/>
                <wp:positionH relativeFrom="column">
                  <wp:posOffset>5970270</wp:posOffset>
                </wp:positionH>
                <wp:positionV relativeFrom="paragraph">
                  <wp:posOffset>1285240</wp:posOffset>
                </wp:positionV>
                <wp:extent cx="1828800" cy="285750"/>
                <wp:effectExtent l="0" t="0" r="0" b="0"/>
                <wp:wrapNone/>
                <wp:docPr id="5" name="圆角矩形 5"/>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医疗</w:t>
                            </w:r>
                            <w:r>
                              <w:rPr>
                                <w:rFonts w:hint="eastAsia" w:ascii="Times New Roman" w:hAnsi="Times New Roman" w:eastAsia="宋体" w:cs="Times New Roman"/>
                                <w:lang w:eastAsia="zh-CN"/>
                              </w:rPr>
                              <w:t>卫生防疫</w:t>
                            </w:r>
                            <w:r>
                              <w:rPr>
                                <w:rFonts w:hint="eastAsia"/>
                                <w:lang w:eastAsia="zh-CN"/>
                              </w:rPr>
                              <w:t>专班</w:t>
                            </w:r>
                          </w:p>
                          <w:p>
                            <w:pPr>
                              <w:rPr>
                                <w:rFonts w:hint="eastAsia"/>
                                <w:lang w:eastAsia="zh-CN"/>
                              </w:rPr>
                            </w:pPr>
                          </w:p>
                        </w:txbxContent>
                      </wps:txbx>
                      <wps:bodyPr upright="1"/>
                    </wps:wsp>
                  </a:graphicData>
                </a:graphic>
              </wp:anchor>
            </w:drawing>
          </mc:Choice>
          <mc:Fallback>
            <w:pict>
              <v:roundrect id="_x0000_s1026" o:spid="_x0000_s1026" o:spt="2" style="position:absolute;left:0pt;margin-left:470.1pt;margin-top:101.2pt;height:22.5pt;width:144pt;z-index:251699200;mso-width-relative:page;mso-height-relative:page;" fillcolor="#FFFFFF" filled="t" stroked="f" coordsize="21600,21600" arcsize="0.166666666666667" o:gfxdata="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ODaltYAAAAMAQAADwAAAAAA&#10;AAABACAAAAAiAAAAZHJzL2Rvd25yZXYueG1sUEsBAhQAFAAAAAgAh07iQFx+rFbcAQAAoQMAAA4A&#10;AAAAAAAAAQAgAAAAJQEAAGRycy9lMm9Eb2MueG1sUEsFBgAAAAAGAAYAWQEAAHM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医疗</w:t>
                      </w:r>
                      <w:r>
                        <w:rPr>
                          <w:rFonts w:hint="eastAsia" w:ascii="Times New Roman" w:hAnsi="Times New Roman" w:eastAsia="宋体" w:cs="Times New Roman"/>
                          <w:lang w:eastAsia="zh-CN"/>
                        </w:rPr>
                        <w:t>卫生防疫</w:t>
                      </w:r>
                      <w:r>
                        <w:rPr>
                          <w:rFonts w:hint="eastAsia"/>
                          <w:lang w:eastAsia="zh-CN"/>
                        </w:rPr>
                        <w:t>专班</w:t>
                      </w:r>
                    </w:p>
                    <w:p>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6128" behindDoc="0" locked="0" layoutInCell="1" allowOverlap="1">
                <wp:simplePos x="0" y="0"/>
                <wp:positionH relativeFrom="column">
                  <wp:posOffset>4065270</wp:posOffset>
                </wp:positionH>
                <wp:positionV relativeFrom="paragraph">
                  <wp:posOffset>3371215</wp:posOffset>
                </wp:positionV>
                <wp:extent cx="1828800" cy="285750"/>
                <wp:effectExtent l="0" t="0" r="0" b="0"/>
                <wp:wrapNone/>
                <wp:docPr id="8" name="圆角矩形 8"/>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防汛救灾物资保障专班</w:t>
                            </w:r>
                          </w:p>
                          <w:p>
                            <w:pPr>
                              <w:jc w:val="center"/>
                              <w:rPr>
                                <w:rFonts w:hint="default"/>
                                <w:lang w:val="en-US" w:eastAsia="zh-CN"/>
                              </w:rPr>
                            </w:pPr>
                          </w:p>
                          <w:p>
                            <w:pPr>
                              <w:rPr>
                                <w:rFonts w:hint="eastAsia" w:eastAsia="宋体"/>
                                <w:lang w:eastAsia="zh-CN"/>
                              </w:rPr>
                            </w:pPr>
                            <w:r>
                              <w:rPr>
                                <w:rFonts w:hint="eastAsia"/>
                                <w:lang w:eastAsia="zh-CN"/>
                              </w:rPr>
                              <w:t>工程防御专班</w:t>
                            </w:r>
                          </w:p>
                        </w:txbxContent>
                      </wps:txbx>
                      <wps:bodyPr upright="1"/>
                    </wps:wsp>
                  </a:graphicData>
                </a:graphic>
              </wp:anchor>
            </w:drawing>
          </mc:Choice>
          <mc:Fallback>
            <w:pict>
              <v:roundrect id="_x0000_s1026" o:spid="_x0000_s1026" o:spt="2" style="position:absolute;left:0pt;margin-left:320.1pt;margin-top:265.45pt;height:22.5pt;width:144pt;z-index:251696128;mso-width-relative:page;mso-height-relative:page;" fillcolor="#FFFFFF" filled="t" stroked="f" coordsize="21600,21600" arcsize="0.166666666666667" o:gfxdata="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t2BXNYAAAALAQAADwAAAAAA&#10;AAABACAAAAAiAAAAZHJzL2Rvd25yZXYueG1sUEsBAhQAFAAAAAgAh07iQLRmUJzcAQAAoQMAAA4A&#10;AAAAAAAAAQAgAAAAJQEAAGRycy9lMm9Eb2MueG1sUEsFBgAAAAAGAAYAWQEAAHM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防汛救灾物资保障专班</w:t>
                      </w:r>
                    </w:p>
                    <w:p>
                      <w:pPr>
                        <w:jc w:val="center"/>
                        <w:rPr>
                          <w:rFonts w:hint="default"/>
                          <w:lang w:val="en-US" w:eastAsia="zh-CN"/>
                        </w:rPr>
                      </w:pPr>
                    </w:p>
                    <w:p>
                      <w:pPr>
                        <w:rPr>
                          <w:rFonts w:hint="eastAsia" w:eastAsia="宋体"/>
                          <w:lang w:eastAsia="zh-CN"/>
                        </w:rPr>
                      </w:pPr>
                      <w:r>
                        <w:rPr>
                          <w:rFonts w:hint="eastAsia"/>
                          <w:lang w:eastAsia="zh-CN"/>
                        </w:rPr>
                        <w:t>工程防御专班</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5104" behindDoc="0" locked="0" layoutInCell="1" allowOverlap="1">
                <wp:simplePos x="0" y="0"/>
                <wp:positionH relativeFrom="column">
                  <wp:posOffset>4055745</wp:posOffset>
                </wp:positionH>
                <wp:positionV relativeFrom="paragraph">
                  <wp:posOffset>2942590</wp:posOffset>
                </wp:positionV>
                <wp:extent cx="1828800" cy="285750"/>
                <wp:effectExtent l="0" t="0" r="0" b="0"/>
                <wp:wrapNone/>
                <wp:docPr id="11" name="圆角矩形 11"/>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eastAsia="宋体"/>
                                <w:lang w:val="en-US" w:eastAsia="zh-CN"/>
                              </w:rPr>
                              <w:t>气象服务专班</w:t>
                            </w:r>
                          </w:p>
                        </w:txbxContent>
                      </wps:txbx>
                      <wps:bodyPr upright="1"/>
                    </wps:wsp>
                  </a:graphicData>
                </a:graphic>
              </wp:anchor>
            </w:drawing>
          </mc:Choice>
          <mc:Fallback>
            <w:pict>
              <v:roundrect id="_x0000_s1026" o:spid="_x0000_s1026" o:spt="2" style="position:absolute;left:0pt;margin-left:319.35pt;margin-top:231.7pt;height:22.5pt;width:144pt;z-index:251695104;mso-width-relative:page;mso-height-relative:page;" fillcolor="#FFFFFF" filled="t" stroked="f" coordsize="21600,21600" arcsize="0.166666666666667" o:gfxdata="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K4X5dgAAAALAQAADwAA&#10;AAAAAAABACAAAAAiAAAAZHJzL2Rvd25yZXYueG1sUEsBAhQAFAAAAAgAh07iQOYPYjrdAQAAowMA&#10;AA4AAAAAAAAAAQAgAAAAJwEAAGRycy9lMm9Eb2MueG1sUEsFBgAAAAAGAAYAWQEAAHY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eastAsia="宋体"/>
                          <w:lang w:val="en-US" w:eastAsia="zh-CN"/>
                        </w:rPr>
                        <w:t>气象服务专班</w:t>
                      </w:r>
                    </w:p>
                  </w:txbxContent>
                </v:textbox>
              </v:roundrect>
            </w:pict>
          </mc:Fallback>
        </mc:AlternateContent>
      </w:r>
      <w:r>
        <w:rPr>
          <w:rFonts w:hint="eastAsia" w:ascii="仿宋" w:hAnsi="仿宋" w:eastAsia="仿宋" w:cs="仿宋"/>
          <w:color w:val="auto"/>
          <w:sz w:val="32"/>
          <w:szCs w:val="32"/>
        </w:rPr>
        <mc:AlternateContent>
          <mc:Choice Requires="wpg">
            <w:drawing>
              <wp:anchor distT="0" distB="0" distL="114300" distR="114300" simplePos="0" relativeHeight="251700224" behindDoc="0" locked="0" layoutInCell="1" allowOverlap="1">
                <wp:simplePos x="0" y="0"/>
                <wp:positionH relativeFrom="column">
                  <wp:posOffset>5941695</wp:posOffset>
                </wp:positionH>
                <wp:positionV relativeFrom="paragraph">
                  <wp:posOffset>1576705</wp:posOffset>
                </wp:positionV>
                <wp:extent cx="1819275" cy="1697990"/>
                <wp:effectExtent l="0" t="4445" r="9525" b="12065"/>
                <wp:wrapNone/>
                <wp:docPr id="49" name="组合 49"/>
                <wp:cNvGraphicFramePr/>
                <a:graphic xmlns:a="http://schemas.openxmlformats.org/drawingml/2006/main">
                  <a:graphicData uri="http://schemas.microsoft.com/office/word/2010/wordprocessingGroup">
                    <wpg:wgp>
                      <wpg:cNvGrpSpPr/>
                      <wpg:grpSpPr>
                        <a:xfrm>
                          <a:off x="0" y="0"/>
                          <a:ext cx="1819275" cy="1697990"/>
                          <a:chOff x="5025" y="6096"/>
                          <a:chExt cx="2865" cy="2674"/>
                        </a:xfrm>
                      </wpg:grpSpPr>
                      <wps:wsp>
                        <wps:cNvPr id="43" name="直接连接符 43"/>
                        <wps:cNvCnPr/>
                        <wps:spPr>
                          <a:xfrm>
                            <a:off x="5070" y="8769"/>
                            <a:ext cx="2820" cy="1"/>
                          </a:xfrm>
                          <a:prstGeom prst="line">
                            <a:avLst/>
                          </a:prstGeom>
                          <a:ln w="9525" cap="flat" cmpd="sng">
                            <a:solidFill>
                              <a:srgbClr val="000000"/>
                            </a:solidFill>
                            <a:prstDash val="solid"/>
                            <a:headEnd type="none" w="med" len="med"/>
                            <a:tailEnd type="none" w="med" len="med"/>
                          </a:ln>
                        </wps:spPr>
                        <wps:bodyPr upright="1"/>
                      </wps:wsp>
                      <wps:wsp>
                        <wps:cNvPr id="44" name="直接连接符 44"/>
                        <wps:cNvCnPr/>
                        <wps:spPr>
                          <a:xfrm>
                            <a:off x="5055" y="6096"/>
                            <a:ext cx="2820" cy="1"/>
                          </a:xfrm>
                          <a:prstGeom prst="line">
                            <a:avLst/>
                          </a:prstGeom>
                          <a:ln w="9525" cap="flat" cmpd="sng">
                            <a:solidFill>
                              <a:srgbClr val="000000"/>
                            </a:solidFill>
                            <a:prstDash val="solid"/>
                            <a:headEnd type="none" w="med" len="med"/>
                            <a:tailEnd type="none" w="med" len="med"/>
                          </a:ln>
                        </wps:spPr>
                        <wps:bodyPr upright="1"/>
                      </wps:wsp>
                      <wps:wsp>
                        <wps:cNvPr id="45" name="直接连接符 45"/>
                        <wps:cNvCnPr/>
                        <wps:spPr>
                          <a:xfrm>
                            <a:off x="5055" y="7449"/>
                            <a:ext cx="2820" cy="1"/>
                          </a:xfrm>
                          <a:prstGeom prst="line">
                            <a:avLst/>
                          </a:prstGeom>
                          <a:ln w="9525" cap="flat" cmpd="sng">
                            <a:solidFill>
                              <a:srgbClr val="000000"/>
                            </a:solidFill>
                            <a:prstDash val="solid"/>
                            <a:headEnd type="none" w="med" len="med"/>
                            <a:tailEnd type="none" w="med" len="med"/>
                          </a:ln>
                        </wps:spPr>
                        <wps:bodyPr upright="1"/>
                      </wps:wsp>
                      <wps:wsp>
                        <wps:cNvPr id="46" name="直接连接符 46"/>
                        <wps:cNvCnPr/>
                        <wps:spPr>
                          <a:xfrm>
                            <a:off x="5025" y="6774"/>
                            <a:ext cx="2820" cy="1"/>
                          </a:xfrm>
                          <a:prstGeom prst="line">
                            <a:avLst/>
                          </a:prstGeom>
                          <a:ln w="9525" cap="flat" cmpd="sng">
                            <a:solidFill>
                              <a:srgbClr val="000000"/>
                            </a:solidFill>
                            <a:prstDash val="solid"/>
                            <a:headEnd type="none" w="med" len="med"/>
                            <a:tailEnd type="none" w="med" len="med"/>
                          </a:ln>
                        </wps:spPr>
                        <wps:bodyPr upright="1"/>
                      </wps:wsp>
                      <wps:wsp>
                        <wps:cNvPr id="47" name="直接连接符 47"/>
                        <wps:cNvCnPr/>
                        <wps:spPr>
                          <a:xfrm>
                            <a:off x="5070" y="8094"/>
                            <a:ext cx="282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67.85pt;margin-top:124.15pt;height:133.7pt;width:143.25pt;z-index:251700224;mso-width-relative:page;mso-height-relative:page;" coordorigin="5025,6096" coordsize="2865,2674" o:gfxdata="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PzoQDbAAAADAEAAA8AAAAAAAAAAQAgAAAAIgAAAGRycy9kb3ducmV2&#10;LnhtbFBLAQIUABQAAAAIAIdO4kB0Hc3v3QIAAEgNAAAOAAAAAAAAAAEAIAAAACoBAABkcnMvZTJv&#10;RG9jLnhtbFBLBQYAAAAABgAGAFkBAAB5BgAAAAA=&#10;">
                <o:lock v:ext="edit" aspectratio="f"/>
                <v:line id="_x0000_s1026" o:spid="_x0000_s1026" o:spt="20" style="position:absolute;left:5070;top:8769;height:1;width:282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55;top:6096;height:1;width:282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55;top:7449;height:1;width:282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025;top:6774;height:1;width:282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70;top:8094;height:1;width:282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7628255</wp:posOffset>
                </wp:positionH>
                <wp:positionV relativeFrom="paragraph">
                  <wp:posOffset>689610</wp:posOffset>
                </wp:positionV>
                <wp:extent cx="1905635" cy="485775"/>
                <wp:effectExtent l="9525" t="9525" r="27940" b="19050"/>
                <wp:wrapNone/>
                <wp:docPr id="29" name="圆角矩形 29"/>
                <wp:cNvGraphicFramePr/>
                <a:graphic xmlns:a="http://schemas.openxmlformats.org/drawingml/2006/main">
                  <a:graphicData uri="http://schemas.microsoft.com/office/word/2010/wordprocessingShape">
                    <wps:wsp>
                      <wps:cNvSpPr/>
                      <wps:spPr>
                        <a:xfrm>
                          <a:off x="0" y="0"/>
                          <a:ext cx="1905635"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应急专家指导组</w:t>
                            </w:r>
                          </w:p>
                        </w:txbxContent>
                      </wps:txbx>
                      <wps:bodyPr anchor="ctr" anchorCtr="0" upright="1"/>
                    </wps:wsp>
                  </a:graphicData>
                </a:graphic>
              </wp:anchor>
            </w:drawing>
          </mc:Choice>
          <mc:Fallback>
            <w:pict>
              <v:roundrect id="_x0000_s1026" o:spid="_x0000_s1026" o:spt="2" style="position:absolute;left:0pt;margin-left:600.65pt;margin-top:54.3pt;height:38.25pt;width:150.05pt;z-index:251664384;v-text-anchor:middle;mso-width-relative:page;mso-height-relative:page;" filled="f" stroked="t" coordsize="21600,21600" arcsize="0.166666666666667" o:gfxdata="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4L4X1wAAAA0BAAAPAAAAAAAAAAEAIAAAACIAAABkcnMvZG93bnJldi54bWxQ&#10;SwECFAAUAAAACACHTuJAyPtSGDECAABVBAAADgAAAAAAAAABACAAAAAmAQAAZHJzL2Uyb0RvYy54&#10;bWxQSwUGAAAAAAYABgBZAQAAyQU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应急专家指导组</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8960" behindDoc="0" locked="0" layoutInCell="1" allowOverlap="1">
                <wp:simplePos x="0" y="0"/>
                <wp:positionH relativeFrom="column">
                  <wp:posOffset>5455920</wp:posOffset>
                </wp:positionH>
                <wp:positionV relativeFrom="paragraph">
                  <wp:posOffset>460375</wp:posOffset>
                </wp:positionV>
                <wp:extent cx="635" cy="228600"/>
                <wp:effectExtent l="4445" t="0" r="13970" b="0"/>
                <wp:wrapNone/>
                <wp:docPr id="36" name="直接连接符 3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9.6pt;margin-top:36.25pt;height:18pt;width:0.05pt;z-index:251688960;mso-width-relative:page;mso-height-relative:page;" filled="f" stroked="t" coordsize="21600,21600" o:gfxdata="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JZyG1wAAAAoBAAAPAAAAAAAAAAEAIAAAACIAAABkcnMvZG93bnJldi54bWxQ&#10;SwECFAAUAAAACACHTuJAxFiotfgBAADn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1008" behindDoc="0" locked="0" layoutInCell="1" allowOverlap="1">
                <wp:simplePos x="0" y="0"/>
                <wp:positionH relativeFrom="column">
                  <wp:posOffset>4046220</wp:posOffset>
                </wp:positionH>
                <wp:positionV relativeFrom="paragraph">
                  <wp:posOffset>1304290</wp:posOffset>
                </wp:positionV>
                <wp:extent cx="1828800" cy="285750"/>
                <wp:effectExtent l="0" t="0" r="0" b="0"/>
                <wp:wrapNone/>
                <wp:docPr id="33" name="圆角矩形 33"/>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防汛指挥调度专班</w:t>
                            </w:r>
                          </w:p>
                        </w:txbxContent>
                      </wps:txbx>
                      <wps:bodyPr upright="1"/>
                    </wps:wsp>
                  </a:graphicData>
                </a:graphic>
              </wp:anchor>
            </w:drawing>
          </mc:Choice>
          <mc:Fallback>
            <w:pict>
              <v:roundrect id="_x0000_s1026" o:spid="_x0000_s1026" o:spt="2" style="position:absolute;left:0pt;margin-left:318.6pt;margin-top:102.7pt;height:22.5pt;width:144pt;z-index:251691008;mso-width-relative:page;mso-height-relative:page;" fillcolor="#FFFFFF" filled="t" stroked="f" coordsize="21600,21600" arcsize="0.166666666666667" o:gfxdata="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W8Y49cAAAALAQAADwAA&#10;AAAAAAABACAAAAAiAAAAZHJzL2Rvd25yZXYueG1sUEsBAhQAFAAAAAgAh07iQJPF1h3eAQAAowMA&#10;AA4AAAAAAAAAAQAgAAAAJgEAAGRycy9lMm9Eb2MueG1sUEsFBgAAAAAGAAYAWQEAAHY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防汛指挥调度专班</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5648" behindDoc="0" locked="0" layoutInCell="1" allowOverlap="1">
                <wp:simplePos x="0" y="0"/>
                <wp:positionH relativeFrom="column">
                  <wp:posOffset>7884795</wp:posOffset>
                </wp:positionH>
                <wp:positionV relativeFrom="paragraph">
                  <wp:posOffset>1173480</wp:posOffset>
                </wp:positionV>
                <wp:extent cx="19685" cy="3246755"/>
                <wp:effectExtent l="4445" t="0" r="13970" b="10795"/>
                <wp:wrapNone/>
                <wp:docPr id="34" name="直接连接符 34"/>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0.85pt;margin-top:92.4pt;height:255.65pt;width:1.55pt;z-index:251675648;mso-width-relative:page;mso-height-relative:page;" filled="f" stroked="t" coordsize="21600,21600" o:gfxdata="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Dwv22AAAAA0BAAAPAAAAAAAAAAEAIAAAACIAAABkcnMvZG93bnJldi54&#10;bWxQSwECFAAUAAAACACHTuJApa2dxPoBAADqAwAADgAAAAAAAAABACAAAAAnAQAAZHJzL2Uyb0Rv&#10;Yy54bWxQSwUGAAAAAAYABgBZAQAAkw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9984" behindDoc="0" locked="0" layoutInCell="1" allowOverlap="1">
                <wp:simplePos x="0" y="0"/>
                <wp:positionH relativeFrom="column">
                  <wp:posOffset>8761095</wp:posOffset>
                </wp:positionH>
                <wp:positionV relativeFrom="paragraph">
                  <wp:posOffset>479425</wp:posOffset>
                </wp:positionV>
                <wp:extent cx="635" cy="228600"/>
                <wp:effectExtent l="4445" t="0" r="13970" b="0"/>
                <wp:wrapNone/>
                <wp:docPr id="35" name="直接连接符 3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89.85pt;margin-top:37.75pt;height:18pt;width:0.05pt;z-index:251689984;mso-width-relative:page;mso-height-relative:page;" filled="f" stroked="t" coordsize="21600,21600" o:gfxdata="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PpbW2AAAAAwBAAAPAAAAAAAAAAEAIAAAACIAAABkcnMvZG93bnJldi54bWxQ&#10;SwECFAAUAAAACACHTuJALqJa/PcBAADnAwAADgAAAAAAAAABACAAAAAn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4864" behindDoc="0" locked="0" layoutInCell="1" allowOverlap="1">
                <wp:simplePos x="0" y="0"/>
                <wp:positionH relativeFrom="column">
                  <wp:posOffset>4360545</wp:posOffset>
                </wp:positionH>
                <wp:positionV relativeFrom="paragraph">
                  <wp:posOffset>346075</wp:posOffset>
                </wp:positionV>
                <wp:extent cx="635" cy="114300"/>
                <wp:effectExtent l="4445" t="0" r="13970" b="0"/>
                <wp:wrapNone/>
                <wp:docPr id="37" name="直接连接符 37"/>
                <wp:cNvGraphicFramePr/>
                <a:graphic xmlns:a="http://schemas.openxmlformats.org/drawingml/2006/main">
                  <a:graphicData uri="http://schemas.microsoft.com/office/word/2010/wordprocessingShape">
                    <wps:wsp>
                      <wps:cNvCnPr/>
                      <wps:spPr>
                        <a:xfrm>
                          <a:off x="0" y="0"/>
                          <a:ext cx="635" cy="114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3.35pt;margin-top:27.25pt;height:9pt;width:0.05pt;z-index:251684864;mso-width-relative:page;mso-height-relative:page;" filled="f" stroked="t" coordsize="21600,21600" o:gfxdata="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t/gb9cAAAAJAQAADwAAAAAAAAABACAAAAAiAAAAZHJzL2Rvd25yZXYueG1s&#10;UEsBAhQAFAAAAAgAh07iQINeSFj5AQAA5w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1552" behindDoc="0" locked="0" layoutInCell="1" allowOverlap="1">
                <wp:simplePos x="0" y="0"/>
                <wp:positionH relativeFrom="column">
                  <wp:posOffset>1598295</wp:posOffset>
                </wp:positionH>
                <wp:positionV relativeFrom="paragraph">
                  <wp:posOffset>1704340</wp:posOffset>
                </wp:positionV>
                <wp:extent cx="1971675" cy="285750"/>
                <wp:effectExtent l="0" t="0" r="9525" b="0"/>
                <wp:wrapNone/>
                <wp:docPr id="15" name="圆角矩形 15"/>
                <wp:cNvGraphicFramePr/>
                <a:graphic xmlns:a="http://schemas.openxmlformats.org/drawingml/2006/main">
                  <a:graphicData uri="http://schemas.microsoft.com/office/word/2010/wordprocessingShape">
                    <wps:wsp>
                      <wps:cNvSpPr/>
                      <wps:spPr>
                        <a:xfrm>
                          <a:off x="0" y="0"/>
                          <a:ext cx="1971675"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城市内涝应急前方指导组</w:t>
                            </w:r>
                          </w:p>
                          <w:p>
                            <w:pPr>
                              <w:rPr>
                                <w:rFonts w:hint="eastAsia"/>
                                <w:lang w:eastAsia="zh-CN"/>
                              </w:rPr>
                            </w:pPr>
                          </w:p>
                        </w:txbxContent>
                      </wps:txbx>
                      <wps:bodyPr upright="1"/>
                    </wps:wsp>
                  </a:graphicData>
                </a:graphic>
              </wp:anchor>
            </w:drawing>
          </mc:Choice>
          <mc:Fallback>
            <w:pict>
              <v:roundrect id="_x0000_s1026" o:spid="_x0000_s1026" o:spt="2" style="position:absolute;left:0pt;margin-left:125.85pt;margin-top:134.2pt;height:22.5pt;width:155.25pt;z-index:251671552;mso-width-relative:page;mso-height-relative:page;" fillcolor="#FFFFFF" filled="t" stroked="f" coordsize="21600,21600" arcsize="0.166666666666667" o:gfxdata="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f1lTHYAAAACwEAAA8A&#10;AAAAAAAAAQAgAAAAIgAAAGRycy9kb3ducmV2LnhtbFBLAQIUABQAAAAIAIdO4kDOGr8q3gEAAKMD&#10;AAAOAAAAAAAAAAEAIAAAACcBAABkcnMvZTJvRG9jLnhtbFBLBQYAAAAABgAGAFkBAAB3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城市内涝应急前方指导组</w:t>
                      </w:r>
                    </w:p>
                    <w:p>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0528" behindDoc="0" locked="0" layoutInCell="1" allowOverlap="1">
                <wp:simplePos x="0" y="0"/>
                <wp:positionH relativeFrom="column">
                  <wp:posOffset>1607820</wp:posOffset>
                </wp:positionH>
                <wp:positionV relativeFrom="paragraph">
                  <wp:posOffset>1285240</wp:posOffset>
                </wp:positionV>
                <wp:extent cx="1828800" cy="285750"/>
                <wp:effectExtent l="0" t="0" r="0" b="0"/>
                <wp:wrapNone/>
                <wp:docPr id="17" name="圆角矩形 17"/>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滞洪区险情</w:t>
                            </w:r>
                            <w:r>
                              <w:rPr>
                                <w:rFonts w:hint="eastAsia"/>
                                <w:lang w:eastAsia="zh-CN"/>
                              </w:rPr>
                              <w:t>前方指导组</w:t>
                            </w:r>
                          </w:p>
                        </w:txbxContent>
                      </wps:txbx>
                      <wps:bodyPr upright="1"/>
                    </wps:wsp>
                  </a:graphicData>
                </a:graphic>
              </wp:anchor>
            </w:drawing>
          </mc:Choice>
          <mc:Fallback>
            <w:pict>
              <v:roundrect id="_x0000_s1026" o:spid="_x0000_s1026" o:spt="2" style="position:absolute;left:0pt;margin-left:126.6pt;margin-top:101.2pt;height:22.5pt;width:144pt;z-index:251670528;mso-width-relative:page;mso-height-relative:page;" fillcolor="#FFFFFF" filled="t" stroked="f" coordsize="21600,21600" arcsize="0.166666666666667" o:gfxdata="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eNkLrXAAAACwEAAA8AAAAA&#10;AAAAAQAgAAAAIgAAAGRycy9kb3ducmV2LnhtbFBLAQIUABQAAAAIAIdO4kCQ7wjr3AEAAKMDAAAO&#10;AAAAAAAAAAEAIAAAACYBAABkcnMvZTJvRG9jLnhtbFBLBQYAAAAABgAGAFkBAAB0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滞洪区险情</w:t>
                      </w:r>
                      <w:r>
                        <w:rPr>
                          <w:rFonts w:hint="eastAsia"/>
                          <w:lang w:eastAsia="zh-CN"/>
                        </w:rPr>
                        <w:t>前方指导组</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9504" behindDoc="0" locked="0" layoutInCell="1" allowOverlap="1">
                <wp:simplePos x="0" y="0"/>
                <wp:positionH relativeFrom="column">
                  <wp:posOffset>5932170</wp:posOffset>
                </wp:positionH>
                <wp:positionV relativeFrom="paragraph">
                  <wp:posOffset>1144905</wp:posOffset>
                </wp:positionV>
                <wp:extent cx="19685" cy="3246755"/>
                <wp:effectExtent l="4445" t="0" r="13970" b="10795"/>
                <wp:wrapNone/>
                <wp:docPr id="25" name="直接连接符 25"/>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7.1pt;margin-top:90.15pt;height:255.65pt;width:1.55pt;z-index:251669504;mso-width-relative:page;mso-height-relative:page;" filled="f" stroked="t" coordsize="21600,21600" o:gfxdata="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XCt7vZAAAACwEAAA8AAAAAAAAAAQAgAAAAIgAAAGRycy9kb3ducmV2&#10;LnhtbFBLAQIUABQAAAAIAIdO4kC98chi+wEAAOoDAAAOAAAAAAAAAAEAIAAAACgBAABkcnMvZTJv&#10;RG9jLnhtbFBLBQYAAAAABgAGAFkBAACVBQ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3970020</wp:posOffset>
                </wp:positionH>
                <wp:positionV relativeFrom="paragraph">
                  <wp:posOffset>1163955</wp:posOffset>
                </wp:positionV>
                <wp:extent cx="19685" cy="3246755"/>
                <wp:effectExtent l="4445" t="0" r="13970" b="10795"/>
                <wp:wrapNone/>
                <wp:docPr id="14" name="直接连接符 14"/>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2.6pt;margin-top:91.65pt;height:255.65pt;width:1.55pt;z-index:251668480;mso-width-relative:page;mso-height-relative:page;" filled="f" stroked="t" coordsize="21600,21600" o:gfxdata="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mqwg3YAAAACwEAAA8AAAAAAAAAAQAgAAAAIgAAAGRycy9kb3ducmV2Lnht&#10;bFBLAQIUABQAAAAIAIdO4kAEZl9C+QEAAOoDAAAOAAAAAAAAAAEAIAAAACcBAABkcnMvZTJvRG9j&#10;LnhtbFBLBQYAAAAABgAGAFkBAACSBQ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g">
            <w:drawing>
              <wp:anchor distT="0" distB="0" distL="114300" distR="114300" simplePos="0" relativeHeight="251705344" behindDoc="0" locked="0" layoutInCell="1" allowOverlap="1">
                <wp:simplePos x="0" y="0"/>
                <wp:positionH relativeFrom="column">
                  <wp:posOffset>3970020</wp:posOffset>
                </wp:positionH>
                <wp:positionV relativeFrom="paragraph">
                  <wp:posOffset>1586230</wp:posOffset>
                </wp:positionV>
                <wp:extent cx="1819275" cy="2137410"/>
                <wp:effectExtent l="0" t="4445" r="9525" b="10795"/>
                <wp:wrapNone/>
                <wp:docPr id="24" name="组合 24"/>
                <wp:cNvGraphicFramePr/>
                <a:graphic xmlns:a="http://schemas.openxmlformats.org/drawingml/2006/main">
                  <a:graphicData uri="http://schemas.microsoft.com/office/word/2010/wordprocessingGroup">
                    <wpg:wgp>
                      <wpg:cNvGrpSpPr/>
                      <wpg:grpSpPr>
                        <a:xfrm>
                          <a:off x="0" y="0"/>
                          <a:ext cx="1819275" cy="2137410"/>
                          <a:chOff x="5025" y="6096"/>
                          <a:chExt cx="2865" cy="3366"/>
                        </a:xfrm>
                      </wpg:grpSpPr>
                      <wps:wsp>
                        <wps:cNvPr id="18" name="直接连接符 18"/>
                        <wps:cNvCnPr/>
                        <wps:spPr>
                          <a:xfrm>
                            <a:off x="5070" y="8769"/>
                            <a:ext cx="2820" cy="1"/>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a:off x="5055" y="6096"/>
                            <a:ext cx="2820" cy="1"/>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a:off x="5055" y="7449"/>
                            <a:ext cx="2820" cy="1"/>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a:off x="5025" y="6774"/>
                            <a:ext cx="2820" cy="1"/>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a:off x="5070" y="8094"/>
                            <a:ext cx="2820" cy="1"/>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a:off x="5040" y="9462"/>
                            <a:ext cx="282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6pt;margin-top:124.9pt;height:168.3pt;width:143.25pt;z-index:251705344;mso-width-relative:page;mso-height-relative:page;" coordorigin="5025,6096" coordsize="2865,3366" o:gfxdata="UEsDBAoAAAAAAIdO4kAAAAAAAAAAAAAAAAAEAAAAZHJzL1BLAwQUAAAACACHTuJA//ONENwAAAAL&#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ONENwAAAALAQAADwAAAAAA&#10;AAABACAAAAAiAAAAZHJzL2Rvd25yZXYueG1sUEsBAhQAFAAAAAgAh07iQKy3lmTzAgAAUw8AAA4A&#10;AAAAAAAAAQAgAAAAKwEAAGRycy9lMm9Eb2MueG1sUEsFBgAAAAAGAAYAWQEAAJAGAAAAAA==&#10;">
                <o:lock v:ext="edit" aspectratio="f"/>
                <v:line id="_x0000_s1026" o:spid="_x0000_s1026" o:spt="20" style="position:absolute;left:5070;top:8769;height:1;width:2820;"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55;top:6096;height:1;width:2820;"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55;top:7449;height:1;width:2820;"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025;top:6774;height:1;width:2820;"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70;top:8094;height:1;width:282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040;top:9462;height:1;width:2820;"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7456" behindDoc="0" locked="0" layoutInCell="1" allowOverlap="1">
                <wp:simplePos x="0" y="0"/>
                <wp:positionH relativeFrom="column">
                  <wp:posOffset>2436495</wp:posOffset>
                </wp:positionH>
                <wp:positionV relativeFrom="paragraph">
                  <wp:posOffset>5828665</wp:posOffset>
                </wp:positionV>
                <wp:extent cx="1790700" cy="635"/>
                <wp:effectExtent l="0" t="0" r="0" b="0"/>
                <wp:wrapNone/>
                <wp:docPr id="16" name="直接连接符 16"/>
                <wp:cNvGraphicFramePr/>
                <a:graphic xmlns:a="http://schemas.openxmlformats.org/drawingml/2006/main">
                  <a:graphicData uri="http://schemas.microsoft.com/office/word/2010/wordprocessingShape">
                    <wps:wsp>
                      <wps:cNvCnPr/>
                      <wps:spPr>
                        <a:xfrm>
                          <a:off x="0" y="0"/>
                          <a:ext cx="17907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1.85pt;margin-top:458.95pt;height:0.05pt;width:141pt;z-index:251667456;mso-width-relative:page;mso-height-relative:page;" filled="f" stroked="t" coordsize="21600,21600" o:gfxdata="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8DIwtkAAAALAQAADwAAAAAAAAABACAAAAAiAAAAZHJzL2Rvd25yZXYueG1s&#10;UEsBAhQAFAAAAAgAh07iQIyxsjH3AQAA6AMAAA4AAAAAAAAAAQAgAAAAKA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6432" behindDoc="0" locked="0" layoutInCell="1" allowOverlap="1">
                <wp:simplePos x="0" y="0"/>
                <wp:positionH relativeFrom="column">
                  <wp:posOffset>1522095</wp:posOffset>
                </wp:positionH>
                <wp:positionV relativeFrom="paragraph">
                  <wp:posOffset>1163955</wp:posOffset>
                </wp:positionV>
                <wp:extent cx="19685" cy="3246755"/>
                <wp:effectExtent l="4445" t="0" r="13970" b="10795"/>
                <wp:wrapNone/>
                <wp:docPr id="69" name="直接连接符 69"/>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9.85pt;margin-top:91.65pt;height:255.65pt;width:1.55pt;z-index:251666432;mso-width-relative:page;mso-height-relative:page;" filled="f" stroked="t" coordsize="21600,21600" o:gfxdata="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Dt5t2QAAAAsBAAAPAAAAAAAAAAEAIAAAACIAAABkcnMvZG93bnJldi54&#10;bWxQSwECFAAUAAAACACHTuJAXlxr0vkBAADqAwAADgAAAAAAAAABACAAAAAoAQAAZHJzL2Uyb0Rv&#10;Yy54bWxQSwUGAAAAAAYABgBZAQAAkw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3912870</wp:posOffset>
                </wp:positionH>
                <wp:positionV relativeFrom="paragraph">
                  <wp:posOffset>699135</wp:posOffset>
                </wp:positionV>
                <wp:extent cx="3209290" cy="485775"/>
                <wp:effectExtent l="9525" t="9525" r="19685" b="19050"/>
                <wp:wrapNone/>
                <wp:docPr id="72" name="圆角矩形 72"/>
                <wp:cNvGraphicFramePr/>
                <a:graphic xmlns:a="http://schemas.openxmlformats.org/drawingml/2006/main">
                  <a:graphicData uri="http://schemas.microsoft.com/office/word/2010/wordprocessingShape">
                    <wps:wsp>
                      <wps:cNvSpPr/>
                      <wps:spPr>
                        <a:xfrm>
                          <a:off x="0" y="0"/>
                          <a:ext cx="3209290"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县</w:t>
                            </w:r>
                            <w:r>
                              <w:rPr>
                                <w:rFonts w:hint="eastAsia"/>
                                <w:lang w:eastAsia="zh-CN"/>
                              </w:rPr>
                              <w:t>防指</w:t>
                            </w:r>
                            <w:r>
                              <w:rPr>
                                <w:rFonts w:hint="eastAsia"/>
                                <w:lang w:val="en-US" w:eastAsia="zh-CN"/>
                              </w:rPr>
                              <w:t>11个</w:t>
                            </w:r>
                            <w:r>
                              <w:rPr>
                                <w:rFonts w:hint="eastAsia" w:ascii="Times New Roman" w:hAnsi="Times New Roman" w:eastAsia="宋体" w:cs="Times New Roman"/>
                                <w:lang w:val="en-US" w:eastAsia="zh-CN"/>
                              </w:rPr>
                              <w:t>工作</w:t>
                            </w:r>
                            <w:r>
                              <w:rPr>
                                <w:rFonts w:hint="eastAsia"/>
                                <w:lang w:val="en-US" w:eastAsia="zh-CN"/>
                              </w:rPr>
                              <w:t>专班</w:t>
                            </w:r>
                          </w:p>
                        </w:txbxContent>
                      </wps:txbx>
                      <wps:bodyPr anchor="ctr" anchorCtr="0" upright="1"/>
                    </wps:wsp>
                  </a:graphicData>
                </a:graphic>
              </wp:anchor>
            </w:drawing>
          </mc:Choice>
          <mc:Fallback>
            <w:pict>
              <v:roundrect id="_x0000_s1026" o:spid="_x0000_s1026" o:spt="2" style="position:absolute;left:0pt;margin-left:308.1pt;margin-top:55.05pt;height:38.25pt;width:252.7pt;z-index:251662336;v-text-anchor:middle;mso-width-relative:page;mso-height-relative:page;" filled="f" stroked="t" coordsize="21600,21600" arcsize="0.166666666666667" o:gfxdata="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AKcG7VAAAADAEAAA8AAAAAAAAAAQAgAAAAIgAAAGRycy9kb3ducmV2LnhtbFBL&#10;AQIUABQAAAAIAIdO4kCdsltVMgIAAFUEAAAOAAAAAAAAAAEAIAAAACQBAABkcnMvZTJvRG9jLnht&#10;bFBLBQYAAAAABgAGAFkBAADIBQ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县</w:t>
                      </w:r>
                      <w:r>
                        <w:rPr>
                          <w:rFonts w:hint="eastAsia"/>
                          <w:lang w:eastAsia="zh-CN"/>
                        </w:rPr>
                        <w:t>防指</w:t>
                      </w:r>
                      <w:r>
                        <w:rPr>
                          <w:rFonts w:hint="eastAsia"/>
                          <w:lang w:val="en-US" w:eastAsia="zh-CN"/>
                        </w:rPr>
                        <w:t>11个</w:t>
                      </w:r>
                      <w:r>
                        <w:rPr>
                          <w:rFonts w:hint="eastAsia" w:ascii="Times New Roman" w:hAnsi="Times New Roman" w:eastAsia="宋体" w:cs="Times New Roman"/>
                          <w:lang w:val="en-US" w:eastAsia="zh-CN"/>
                        </w:rPr>
                        <w:t>工作</w:t>
                      </w:r>
                      <w:r>
                        <w:rPr>
                          <w:rFonts w:hint="eastAsia"/>
                          <w:lang w:val="en-US" w:eastAsia="zh-CN"/>
                        </w:rPr>
                        <w:t>专班</w:t>
                      </w:r>
                    </w:p>
                  </w:txbxContent>
                </v:textbox>
              </v:roundrect>
            </w:pict>
          </mc:Fallback>
        </mc:AlternateConten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87936" behindDoc="0" locked="0" layoutInCell="1" allowOverlap="1">
                <wp:simplePos x="0" y="0"/>
                <wp:positionH relativeFrom="column">
                  <wp:posOffset>2405380</wp:posOffset>
                </wp:positionH>
                <wp:positionV relativeFrom="paragraph">
                  <wp:posOffset>196850</wp:posOffset>
                </wp:positionV>
                <wp:extent cx="10160" cy="190500"/>
                <wp:effectExtent l="4445" t="0" r="23495" b="19050"/>
                <wp:wrapNone/>
                <wp:docPr id="70" name="直接连接符 70"/>
                <wp:cNvGraphicFramePr/>
                <a:graphic xmlns:a="http://schemas.openxmlformats.org/drawingml/2006/main">
                  <a:graphicData uri="http://schemas.microsoft.com/office/word/2010/wordprocessingShape">
                    <wps:wsp>
                      <wps:cNvCnPr/>
                      <wps:spPr>
                        <a:xfrm>
                          <a:off x="0" y="0"/>
                          <a:ext cx="1016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9.4pt;margin-top:15.5pt;height:15pt;width:0.8pt;z-index:251687936;mso-width-relative:page;mso-height-relative:page;" filled="f" stroked="t" coordsize="21600,21600" o:gfxdata="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XkBFtcAAAAJAQAADwAAAAAAAAABACAAAAAiAAAAZHJzL2Rvd25yZXYueG1s&#10;UEsBAhQAFAAAAAgAh07iQAB+oDr5AQAA6Q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5888" behindDoc="0" locked="0" layoutInCell="1" allowOverlap="1">
                <wp:simplePos x="0" y="0"/>
                <wp:positionH relativeFrom="column">
                  <wp:posOffset>588645</wp:posOffset>
                </wp:positionH>
                <wp:positionV relativeFrom="paragraph">
                  <wp:posOffset>196850</wp:posOffset>
                </wp:positionV>
                <wp:extent cx="8181975" cy="635"/>
                <wp:effectExtent l="0" t="0" r="0" b="0"/>
                <wp:wrapNone/>
                <wp:docPr id="71" name="直接连接符 71"/>
                <wp:cNvGraphicFramePr/>
                <a:graphic xmlns:a="http://schemas.openxmlformats.org/drawingml/2006/main">
                  <a:graphicData uri="http://schemas.microsoft.com/office/word/2010/wordprocessingShape">
                    <wps:wsp>
                      <wps:cNvCnPr/>
                      <wps:spPr>
                        <a:xfrm>
                          <a:off x="0" y="0"/>
                          <a:ext cx="81819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35pt;margin-top:15.5pt;height:0.05pt;width:644.25pt;z-index:251685888;mso-width-relative:page;mso-height-relative:page;" filled="f" stroked="t" coordsize="21600,21600" o:gfxdata="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7iBN41gAAAAkBAAAPAAAAAAAAAAEAIAAAACIAAABkcnMvZG93bnJldi54bWxQSwEC&#10;FAAUAAAACACHTuJAQSfwT/YBAADoAwAADgAAAAAAAAABACAAAAAlAQAAZHJzL2Uyb0RvYy54bWxQ&#10;SwUGAAAAAAYABgBZAQAAjQ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6912" behindDoc="0" locked="0" layoutInCell="1" allowOverlap="1">
                <wp:simplePos x="0" y="0"/>
                <wp:positionH relativeFrom="column">
                  <wp:posOffset>569595</wp:posOffset>
                </wp:positionH>
                <wp:positionV relativeFrom="paragraph">
                  <wp:posOffset>215900</wp:posOffset>
                </wp:positionV>
                <wp:extent cx="635" cy="228600"/>
                <wp:effectExtent l="4445" t="0" r="13970" b="0"/>
                <wp:wrapNone/>
                <wp:docPr id="58" name="直接连接符 5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85pt;margin-top:17pt;height:18pt;width:0.05pt;z-index:251686912;mso-width-relative:page;mso-height-relative:page;" filled="f" stroked="t" coordsize="21600,21600" o:gfxdata="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T/blrWAAAABwEAAA8AAAAAAAAAAQAgAAAAIgAAAGRycy9kb3ducmV2LnhtbFBL&#10;AQIUABQAAAAIAIdO4kBmF7MP+AEAAOcDAAAOAAAAAAAAAAEAIAAAACUBAABkcnMvZTJvRG9jLnht&#10;bFBLBQYAAAAABgAGAFkBAACPBQ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1265555</wp:posOffset>
                </wp:positionH>
                <wp:positionV relativeFrom="paragraph">
                  <wp:posOffset>114935</wp:posOffset>
                </wp:positionV>
                <wp:extent cx="2150745" cy="485775"/>
                <wp:effectExtent l="9525" t="9525" r="11430" b="19050"/>
                <wp:wrapNone/>
                <wp:docPr id="57" name="圆角矩形 57"/>
                <wp:cNvGraphicFramePr/>
                <a:graphic xmlns:a="http://schemas.openxmlformats.org/drawingml/2006/main">
                  <a:graphicData uri="http://schemas.microsoft.com/office/word/2010/wordprocessingShape">
                    <wps:wsp>
                      <wps:cNvSpPr/>
                      <wps:spPr>
                        <a:xfrm>
                          <a:off x="0" y="0"/>
                          <a:ext cx="2150745"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防汛应急前方指导组组</w:t>
                            </w:r>
                          </w:p>
                        </w:txbxContent>
                      </wps:txbx>
                      <wps:bodyPr anchor="ctr" anchorCtr="0" upright="1"/>
                    </wps:wsp>
                  </a:graphicData>
                </a:graphic>
              </wp:anchor>
            </w:drawing>
          </mc:Choice>
          <mc:Fallback>
            <w:pict>
              <v:roundrect id="_x0000_s1026" o:spid="_x0000_s1026" o:spt="2" style="position:absolute;left:0pt;margin-left:99.65pt;margin-top:9.05pt;height:38.25pt;width:169.35pt;z-index:251665408;v-text-anchor:middle;mso-width-relative:page;mso-height-relative:page;" filled="f" stroked="t" coordsize="21600,21600" arcsize="0.166666666666667" o:gfxdata="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2Sxb9QAAAAJAQAADwAAAAAAAAABACAAAAAiAAAAZHJzL2Rvd25yZXYueG1s&#10;UEsBAhQAFAAAAAgAh07iQNsPInc1AgAAVQQAAA4AAAAAAAAAAQAgAAAAIwEAAGRycy9lMm9Eb2Mu&#10;eG1sUEsFBgAAAAAGAAYAWQEAAMoFA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防汛应急前方指导组组</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387985</wp:posOffset>
                </wp:positionH>
                <wp:positionV relativeFrom="paragraph">
                  <wp:posOffset>181610</wp:posOffset>
                </wp:positionV>
                <wp:extent cx="429895" cy="2584450"/>
                <wp:effectExtent l="9525" t="9525" r="17780" b="15875"/>
                <wp:wrapNone/>
                <wp:docPr id="59" name="圆角矩形 59"/>
                <wp:cNvGraphicFramePr/>
                <a:graphic xmlns:a="http://schemas.openxmlformats.org/drawingml/2006/main">
                  <a:graphicData uri="http://schemas.microsoft.com/office/word/2010/wordprocessingShape">
                    <wps:wsp>
                      <wps:cNvSpPr/>
                      <wps:spPr>
                        <a:xfrm>
                          <a:off x="0" y="0"/>
                          <a:ext cx="429895" cy="2584450"/>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lang w:eastAsia="zh-CN"/>
                              </w:rPr>
                            </w:pPr>
                            <w:r>
                              <w:rPr>
                                <w:rFonts w:hint="eastAsia"/>
                                <w:lang w:val="en-US" w:eastAsia="zh-CN"/>
                              </w:rPr>
                              <w:t>县</w:t>
                            </w:r>
                            <w:r>
                              <w:rPr>
                                <w:rFonts w:hint="eastAsia"/>
                                <w:lang w:eastAsia="zh-CN"/>
                              </w:rPr>
                              <w:t>防汛抗旱指挥部办公室</w:t>
                            </w:r>
                          </w:p>
                        </w:txbxContent>
                      </wps:txbx>
                      <wps:bodyPr anchor="ctr" anchorCtr="0" upright="1"/>
                    </wps:wsp>
                  </a:graphicData>
                </a:graphic>
              </wp:anchor>
            </w:drawing>
          </mc:Choice>
          <mc:Fallback>
            <w:pict>
              <v:roundrect id="_x0000_s1026" o:spid="_x0000_s1026" o:spt="2" style="position:absolute;left:0pt;margin-left:30.55pt;margin-top:14.3pt;height:203.5pt;width:33.85pt;z-index:251663360;v-text-anchor:middle;mso-width-relative:page;mso-height-relative:page;" filled="f" stroked="t" coordsize="21600,21600" arcsize="0.166666666666667" o:gfxdata="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ZDyE/VAAAACQEAAA8AAAAAAAAAAQAgAAAAIgAAAGRycy9kb3ducmV2Lnht&#10;bFBLAQIUABQAAAAIAIdO4kBd+OuaNQIAAFUEAAAOAAAAAAAAAAEAIAAAACQBAABkcnMvZTJvRG9j&#10;LnhtbFBLBQYAAAAABgAGAFkBAADLBQAAAAA=&#10;">
                <v:fill on="f"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lang w:eastAsia="zh-CN"/>
                        </w:rPr>
                      </w:pPr>
                      <w:r>
                        <w:rPr>
                          <w:rFonts w:hint="eastAsia"/>
                          <w:lang w:val="en-US" w:eastAsia="zh-CN"/>
                        </w:rPr>
                        <w:t>县</w:t>
                      </w:r>
                      <w:r>
                        <w:rPr>
                          <w:rFonts w:hint="eastAsia"/>
                          <w:lang w:eastAsia="zh-CN"/>
                        </w:rPr>
                        <w:t>防汛抗旱指挥部办公室</w:t>
                      </w:r>
                    </w:p>
                  </w:txbxContent>
                </v:textbox>
              </v:roundrect>
            </w:pict>
          </mc:Fallback>
        </mc:AlternateConten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80768" behindDoc="0" locked="0" layoutInCell="1" allowOverlap="1">
                <wp:simplePos x="0" y="0"/>
                <wp:positionH relativeFrom="column">
                  <wp:posOffset>7960995</wp:posOffset>
                </wp:positionH>
                <wp:positionV relativeFrom="paragraph">
                  <wp:posOffset>226695</wp:posOffset>
                </wp:positionV>
                <wp:extent cx="1595120" cy="671830"/>
                <wp:effectExtent l="0" t="0" r="5080" b="13970"/>
                <wp:wrapNone/>
                <wp:docPr id="30" name="圆角矩形 30"/>
                <wp:cNvGraphicFramePr/>
                <a:graphic xmlns:a="http://schemas.openxmlformats.org/drawingml/2006/main">
                  <a:graphicData uri="http://schemas.microsoft.com/office/word/2010/wordprocessingShape">
                    <wps:wsp>
                      <wps:cNvSpPr/>
                      <wps:spPr>
                        <a:xfrm>
                          <a:off x="0" y="0"/>
                          <a:ext cx="1595120" cy="67183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第一指导组（锦和街道、上官镇、慈周寨镇、瓦岗寨乡、牛屯镇）</w:t>
                            </w:r>
                          </w:p>
                        </w:txbxContent>
                      </wps:txbx>
                      <wps:bodyPr upright="1"/>
                    </wps:wsp>
                  </a:graphicData>
                </a:graphic>
              </wp:anchor>
            </w:drawing>
          </mc:Choice>
          <mc:Fallback>
            <w:pict>
              <v:roundrect id="_x0000_s1026" o:spid="_x0000_s1026" o:spt="2" style="position:absolute;left:0pt;margin-left:626.85pt;margin-top:17.85pt;height:52.9pt;width:125.6pt;z-index:251680768;mso-width-relative:page;mso-height-relative:page;" fillcolor="#FFFFFF" filled="t" stroked="f" coordsize="21600,21600" arcsize="0.166666666666667" o:gfxdata="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8qao/1wAAAAwBAAAPAAAA&#10;AAAAAAEAIAAAACIAAABkcnMvZG93bnJldi54bWxQSwECFAAUAAAACACHTuJAPGWzcN0BAACjAwAA&#10;DgAAAAAAAAABACAAAAAmAQAAZHJzL2Uyb0RvYy54bWxQSwUGAAAAAAYABgBZAQAAdQ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第一指导组（锦和街道、上官镇、慈周寨镇、瓦岗寨乡、牛屯镇）</w:t>
                      </w:r>
                    </w:p>
                  </w:txbxContent>
                </v:textbox>
              </v:roundrect>
            </w:pict>
          </mc:Fallback>
        </mc:AlternateConten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92032" behindDoc="0" locked="0" layoutInCell="1" allowOverlap="1">
                <wp:simplePos x="0" y="0"/>
                <wp:positionH relativeFrom="column">
                  <wp:posOffset>4065270</wp:posOffset>
                </wp:positionH>
                <wp:positionV relativeFrom="paragraph">
                  <wp:posOffset>247650</wp:posOffset>
                </wp:positionV>
                <wp:extent cx="1828800" cy="702945"/>
                <wp:effectExtent l="0" t="0" r="0" b="1905"/>
                <wp:wrapNone/>
                <wp:docPr id="60" name="圆角矩形 60"/>
                <wp:cNvGraphicFramePr/>
                <a:graphic xmlns:a="http://schemas.openxmlformats.org/drawingml/2006/main">
                  <a:graphicData uri="http://schemas.microsoft.com/office/word/2010/wordprocessingShape">
                    <wps:wsp>
                      <wps:cNvSpPr/>
                      <wps:spPr>
                        <a:xfrm>
                          <a:off x="0" y="0"/>
                          <a:ext cx="1828800" cy="702945"/>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紧急转移避险救灾及应急抢险</w:t>
                            </w:r>
                            <w:r>
                              <w:rPr>
                                <w:rFonts w:hint="eastAsia" w:ascii="Times New Roman" w:hAnsi="Times New Roman" w:eastAsia="宋体" w:cs="Times New Roman"/>
                                <w:lang w:eastAsia="zh-CN"/>
                              </w:rPr>
                              <w:t>救援</w:t>
                            </w:r>
                            <w:r>
                              <w:rPr>
                                <w:rFonts w:hint="eastAsia"/>
                                <w:lang w:eastAsia="zh-CN"/>
                              </w:rPr>
                              <w:t>专班</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wps:txbx>
                      <wps:bodyPr upright="1"/>
                    </wps:wsp>
                  </a:graphicData>
                </a:graphic>
              </wp:anchor>
            </w:drawing>
          </mc:Choice>
          <mc:Fallback>
            <w:pict>
              <v:roundrect id="_x0000_s1026" o:spid="_x0000_s1026" o:spt="2" style="position:absolute;left:0pt;margin-left:320.1pt;margin-top:19.5pt;height:55.35pt;width:144pt;z-index:251692032;mso-width-relative:page;mso-height-relative:page;" fillcolor="#FFFFFF" filled="t" stroked="f" coordsize="21600,21600" arcsize="0.166666666666667" o:gfxdata="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FpWkbWAAAACgEAAA8AAAAA&#10;AAAAAQAgAAAAIgAAAGRycy9kb3ducmV2LnhtbFBLAQIUABQAAAAIAIdO4kCc/Fcn3QEAAKMDAAAO&#10;AAAAAAAAAAEAIAAAACUBAABkcnMvZTJvRG9jLnhtbFBLBQYAAAAABgAGAFkBAAB0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紧急转移避险救灾及应急抢险</w:t>
                      </w:r>
                      <w:r>
                        <w:rPr>
                          <w:rFonts w:hint="eastAsia" w:ascii="Times New Roman" w:hAnsi="Times New Roman" w:eastAsia="宋体" w:cs="Times New Roman"/>
                          <w:lang w:eastAsia="zh-CN"/>
                        </w:rPr>
                        <w:t>救援</w:t>
                      </w:r>
                      <w:r>
                        <w:rPr>
                          <w:rFonts w:hint="eastAsia"/>
                          <w:lang w:eastAsia="zh-CN"/>
                        </w:rPr>
                        <w:t>专班</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v:textbox>
              </v:roundrect>
            </w:pict>
          </mc:Fallback>
        </mc:AlternateConten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g">
            <w:drawing>
              <wp:anchor distT="0" distB="0" distL="114300" distR="114300" simplePos="0" relativeHeight="251674624" behindDoc="0" locked="0" layoutInCell="1" allowOverlap="1">
                <wp:simplePos x="0" y="0"/>
                <wp:positionH relativeFrom="column">
                  <wp:posOffset>1493520</wp:posOffset>
                </wp:positionH>
                <wp:positionV relativeFrom="paragraph">
                  <wp:posOffset>64135</wp:posOffset>
                </wp:positionV>
                <wp:extent cx="1827530" cy="1490345"/>
                <wp:effectExtent l="0" t="4445" r="1270" b="10160"/>
                <wp:wrapNone/>
                <wp:docPr id="68" name="组合 68"/>
                <wp:cNvGraphicFramePr/>
                <a:graphic xmlns:a="http://schemas.openxmlformats.org/drawingml/2006/main">
                  <a:graphicData uri="http://schemas.microsoft.com/office/word/2010/wordprocessingGroup">
                    <wpg:wgp>
                      <wpg:cNvGrpSpPr/>
                      <wpg:grpSpPr>
                        <a:xfrm>
                          <a:off x="0" y="0"/>
                          <a:ext cx="1827530" cy="1490471"/>
                          <a:chOff x="4997" y="6096"/>
                          <a:chExt cx="2878" cy="2359"/>
                        </a:xfrm>
                      </wpg:grpSpPr>
                      <wps:wsp>
                        <wps:cNvPr id="63" name="直接连接符 63"/>
                        <wps:cNvCnPr/>
                        <wps:spPr>
                          <a:xfrm>
                            <a:off x="5055" y="6096"/>
                            <a:ext cx="2820" cy="1"/>
                          </a:xfrm>
                          <a:prstGeom prst="line">
                            <a:avLst/>
                          </a:prstGeom>
                          <a:ln w="9525" cap="flat" cmpd="sng">
                            <a:solidFill>
                              <a:srgbClr val="000000"/>
                            </a:solidFill>
                            <a:prstDash val="solid"/>
                            <a:headEnd type="none" w="med" len="med"/>
                            <a:tailEnd type="none" w="med" len="med"/>
                          </a:ln>
                        </wps:spPr>
                        <wps:bodyPr upright="1"/>
                      </wps:wsp>
                      <wps:wsp>
                        <wps:cNvPr id="64" name="直接连接符 64"/>
                        <wps:cNvCnPr/>
                        <wps:spPr>
                          <a:xfrm>
                            <a:off x="4997" y="7589"/>
                            <a:ext cx="2820" cy="1"/>
                          </a:xfrm>
                          <a:prstGeom prst="line">
                            <a:avLst/>
                          </a:prstGeom>
                          <a:ln w="9525" cap="flat" cmpd="sng">
                            <a:solidFill>
                              <a:srgbClr val="000000"/>
                            </a:solidFill>
                            <a:prstDash val="solid"/>
                            <a:headEnd type="none" w="med" len="med"/>
                            <a:tailEnd type="none" w="med" len="med"/>
                          </a:ln>
                        </wps:spPr>
                        <wps:bodyPr upright="1"/>
                      </wps:wsp>
                      <wps:wsp>
                        <wps:cNvPr id="65" name="直接连接符 65"/>
                        <wps:cNvCnPr/>
                        <wps:spPr>
                          <a:xfrm>
                            <a:off x="5025" y="6774"/>
                            <a:ext cx="2820" cy="1"/>
                          </a:xfrm>
                          <a:prstGeom prst="line">
                            <a:avLst/>
                          </a:prstGeom>
                          <a:ln w="9525" cap="flat" cmpd="sng">
                            <a:solidFill>
                              <a:srgbClr val="000000"/>
                            </a:solidFill>
                            <a:prstDash val="solid"/>
                            <a:headEnd type="none" w="med" len="med"/>
                            <a:tailEnd type="none" w="med" len="med"/>
                          </a:ln>
                        </wps:spPr>
                        <wps:bodyPr upright="1"/>
                      </wps:wsp>
                      <wps:wsp>
                        <wps:cNvPr id="66" name="直接连接符 66"/>
                        <wps:cNvCnPr/>
                        <wps:spPr>
                          <a:xfrm>
                            <a:off x="5036" y="8454"/>
                            <a:ext cx="282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7.6pt;margin-top:5.05pt;height:117.35pt;width:143.9pt;z-index:251674624;mso-width-relative:page;mso-height-relative:page;" coordorigin="4997,6096" coordsize="2878,2359" o:gfxdata="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711dNkAAAAKAQAADwAAAAAAAAABACAAAAAiAAAAZHJzL2Rvd25yZXYueG1sUEsBAhQAFAAAAAgA&#10;h07iQD7VQEXPAgAAPQsAAA4AAAAAAAAAAQAgAAAAKAEAAGRycy9lMm9Eb2MueG1sUEsFBgAAAAAG&#10;AAYAWQEAAGkGAAAAAA==&#10;">
                <o:lock v:ext="edit" aspectratio="f"/>
                <v:line id="_x0000_s1026" o:spid="_x0000_s1026" o:spt="20" style="position:absolute;left:5055;top:6096;height:1;width:282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997;top:7589;height:1;width:2820;"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5;top:6774;height:1;width:282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36;top:8454;height:1;width:282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pPr>
        <w:pStyle w:val="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tLeast"/>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72576" behindDoc="0" locked="0" layoutInCell="1" allowOverlap="1">
                <wp:simplePos x="0" y="0"/>
                <wp:positionH relativeFrom="column">
                  <wp:posOffset>1588770</wp:posOffset>
                </wp:positionH>
                <wp:positionV relativeFrom="paragraph">
                  <wp:posOffset>214630</wp:posOffset>
                </wp:positionV>
                <wp:extent cx="1828800" cy="466090"/>
                <wp:effectExtent l="0" t="0" r="0" b="10160"/>
                <wp:wrapNone/>
                <wp:docPr id="26" name="圆角矩形 26"/>
                <wp:cNvGraphicFramePr/>
                <a:graphic xmlns:a="http://schemas.openxmlformats.org/drawingml/2006/main">
                  <a:graphicData uri="http://schemas.microsoft.com/office/word/2010/wordprocessingShape">
                    <wps:wsp>
                      <wps:cNvSpPr/>
                      <wps:spPr>
                        <a:xfrm>
                          <a:off x="0" y="0"/>
                          <a:ext cx="1828800" cy="46609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工</w:t>
                            </w:r>
                            <w:r>
                              <w:rPr>
                                <w:rFonts w:hint="eastAsia"/>
                                <w:lang w:val="en-US" w:eastAsia="zh-CN"/>
                              </w:rPr>
                              <w:t>贸</w:t>
                            </w:r>
                            <w:r>
                              <w:rPr>
                                <w:rFonts w:hint="eastAsia"/>
                                <w:lang w:eastAsia="zh-CN"/>
                              </w:rPr>
                              <w:t>企业</w:t>
                            </w:r>
                            <w:r>
                              <w:rPr>
                                <w:rFonts w:hint="eastAsia" w:ascii="Times New Roman" w:hAnsi="Times New Roman" w:eastAsia="宋体" w:cs="Times New Roman"/>
                                <w:lang w:eastAsia="zh-CN"/>
                              </w:rPr>
                              <w:t>重大</w:t>
                            </w:r>
                            <w:r>
                              <w:rPr>
                                <w:rFonts w:hint="eastAsia"/>
                                <w:lang w:eastAsia="zh-CN"/>
                              </w:rPr>
                              <w:t>险情应急前方指导组</w:t>
                            </w:r>
                          </w:p>
                          <w:p>
                            <w:pPr>
                              <w:rPr>
                                <w:rFonts w:hint="eastAsia"/>
                                <w:lang w:eastAsia="zh-CN"/>
                              </w:rPr>
                            </w:pPr>
                          </w:p>
                        </w:txbxContent>
                      </wps:txbx>
                      <wps:bodyPr upright="1"/>
                    </wps:wsp>
                  </a:graphicData>
                </a:graphic>
              </wp:anchor>
            </w:drawing>
          </mc:Choice>
          <mc:Fallback>
            <w:pict>
              <v:roundrect id="_x0000_s1026" o:spid="_x0000_s1026" o:spt="2" style="position:absolute;left:0pt;margin-left:125.1pt;margin-top:16.9pt;height:36.7pt;width:144pt;z-index:251672576;mso-width-relative:page;mso-height-relative:page;" fillcolor="#FFFFFF" filled="t" stroked="f" coordsize="21600,21600" arcsize="0.166666666666667" o:gfxdata="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78IN9UAAAAKAQAADwAAAAAA&#10;AAABACAAAAAiAAAAZHJzL2Rvd25yZXYueG1sUEsBAhQAFAAAAAgAh07iQHfMmMrdAQAAowMAAA4A&#10;AAAAAAAAAQAgAAAAJAEAAGRycy9lMm9Eb2MueG1sUEsFBgAAAAAGAAYAWQEAAHM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工</w:t>
                      </w:r>
                      <w:r>
                        <w:rPr>
                          <w:rFonts w:hint="eastAsia"/>
                          <w:lang w:val="en-US" w:eastAsia="zh-CN"/>
                        </w:rPr>
                        <w:t>贸</w:t>
                      </w:r>
                      <w:r>
                        <w:rPr>
                          <w:rFonts w:hint="eastAsia"/>
                          <w:lang w:eastAsia="zh-CN"/>
                        </w:rPr>
                        <w:t>企业</w:t>
                      </w:r>
                      <w:r>
                        <w:rPr>
                          <w:rFonts w:hint="eastAsia" w:ascii="Times New Roman" w:hAnsi="Times New Roman" w:eastAsia="宋体" w:cs="Times New Roman"/>
                          <w:lang w:eastAsia="zh-CN"/>
                        </w:rPr>
                        <w:t>重大</w:t>
                      </w:r>
                      <w:r>
                        <w:rPr>
                          <w:rFonts w:hint="eastAsia"/>
                          <w:lang w:eastAsia="zh-CN"/>
                        </w:rPr>
                        <w:t>险情应急前方指导组</w:t>
                      </w:r>
                    </w:p>
                    <w:p>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6672" behindDoc="0" locked="0" layoutInCell="1" allowOverlap="1">
                <wp:simplePos x="0" y="0"/>
                <wp:positionH relativeFrom="column">
                  <wp:posOffset>7884160</wp:posOffset>
                </wp:positionH>
                <wp:positionV relativeFrom="paragraph">
                  <wp:posOffset>148590</wp:posOffset>
                </wp:positionV>
                <wp:extent cx="1648460" cy="635"/>
                <wp:effectExtent l="0" t="0" r="0" b="0"/>
                <wp:wrapNone/>
                <wp:docPr id="38" name="直接连接符 38"/>
                <wp:cNvGraphicFramePr/>
                <a:graphic xmlns:a="http://schemas.openxmlformats.org/drawingml/2006/main">
                  <a:graphicData uri="http://schemas.microsoft.com/office/word/2010/wordprocessingShape">
                    <wps:wsp>
                      <wps:cNvCnPr/>
                      <wps:spPr>
                        <a:xfrm>
                          <a:off x="0" y="0"/>
                          <a:ext cx="164846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0.8pt;margin-top:11.7pt;height:0.05pt;width:129.8pt;z-index:251676672;mso-width-relative:page;mso-height-relative:page;" filled="f" stroked="t" coordsize="21600,21600" o:gfxdata="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04Wk1wAAAAsBAAAPAAAAAAAAAAEAIAAAACIAAABkcnMvZG93bnJldi54bWxQ&#10;SwECFAAUAAAACACHTuJAZH0wzfgBAADo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3056" behindDoc="0" locked="0" layoutInCell="1" allowOverlap="1">
                <wp:simplePos x="0" y="0"/>
                <wp:positionH relativeFrom="column">
                  <wp:posOffset>4055745</wp:posOffset>
                </wp:positionH>
                <wp:positionV relativeFrom="paragraph">
                  <wp:posOffset>163195</wp:posOffset>
                </wp:positionV>
                <wp:extent cx="1828800" cy="701675"/>
                <wp:effectExtent l="0" t="0" r="0" b="3175"/>
                <wp:wrapNone/>
                <wp:docPr id="50" name="圆角矩形 50"/>
                <wp:cNvGraphicFramePr/>
                <a:graphic xmlns:a="http://schemas.openxmlformats.org/drawingml/2006/main">
                  <a:graphicData uri="http://schemas.microsoft.com/office/word/2010/wordprocessingShape">
                    <wps:wsp>
                      <wps:cNvSpPr/>
                      <wps:spPr>
                        <a:xfrm>
                          <a:off x="0" y="0"/>
                          <a:ext cx="1828800" cy="701675"/>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滞洪区防汛</w:t>
                            </w:r>
                            <w:r>
                              <w:rPr>
                                <w:rFonts w:hint="eastAsia"/>
                                <w:lang w:eastAsia="zh-CN"/>
                              </w:rPr>
                              <w:t>专班</w:t>
                            </w:r>
                          </w:p>
                        </w:txbxContent>
                      </wps:txbx>
                      <wps:bodyPr upright="1"/>
                    </wps:wsp>
                  </a:graphicData>
                </a:graphic>
              </wp:anchor>
            </w:drawing>
          </mc:Choice>
          <mc:Fallback>
            <w:pict>
              <v:roundrect id="_x0000_s1026" o:spid="_x0000_s1026" o:spt="2" style="position:absolute;left:0pt;margin-left:319.35pt;margin-top:12.85pt;height:55.25pt;width:144pt;z-index:251693056;mso-width-relative:page;mso-height-relative:page;" fillcolor="#FFFFFF" filled="t" stroked="f" coordsize="21600,21600" arcsize="0.166666666666667" o:gfxdata="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A7wDtYAAAAKAQAADwAAAAAA&#10;AAABACAAAAAiAAAAZHJzL2Rvd25yZXYueG1sUEsBAhQAFAAAAAgAh07iQGBNB+7cAQAAowMAAA4A&#10;AAAAAAAAAQAgAAAAJQEAAGRycy9lMm9Eb2MueG1sUEsFBgAAAAAGAAYAWQEAAHM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滞洪区防汛</w:t>
                      </w:r>
                      <w:r>
                        <w:rPr>
                          <w:rFonts w:hint="eastAsia"/>
                          <w:lang w:eastAsia="zh-CN"/>
                        </w:rPr>
                        <w:t>专班</w:t>
                      </w:r>
                    </w:p>
                  </w:txbxContent>
                </v:textbox>
              </v:roundrect>
            </w:pict>
          </mc:Fallback>
        </mc:AlternateConten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81792" behindDoc="0" locked="0" layoutInCell="1" allowOverlap="1">
                <wp:simplePos x="0" y="0"/>
                <wp:positionH relativeFrom="column">
                  <wp:posOffset>7960995</wp:posOffset>
                </wp:positionH>
                <wp:positionV relativeFrom="paragraph">
                  <wp:posOffset>5080</wp:posOffset>
                </wp:positionV>
                <wp:extent cx="1646555" cy="695325"/>
                <wp:effectExtent l="0" t="0" r="10795" b="9525"/>
                <wp:wrapNone/>
                <wp:docPr id="42" name="圆角矩形 42"/>
                <wp:cNvGraphicFramePr/>
                <a:graphic xmlns:a="http://schemas.openxmlformats.org/drawingml/2006/main">
                  <a:graphicData uri="http://schemas.microsoft.com/office/word/2010/wordprocessingShape">
                    <wps:wsp>
                      <wps:cNvSpPr/>
                      <wps:spPr>
                        <a:xfrm>
                          <a:off x="0" y="0"/>
                          <a:ext cx="1646555" cy="695325"/>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二指导组（城关</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、枣村乡、白道口镇、四间房镇、留固镇、八里营镇）</w:t>
                            </w:r>
                          </w:p>
                        </w:txbxContent>
                      </wps:txbx>
                      <wps:bodyPr upright="1"/>
                    </wps:wsp>
                  </a:graphicData>
                </a:graphic>
              </wp:anchor>
            </w:drawing>
          </mc:Choice>
          <mc:Fallback>
            <w:pict>
              <v:roundrect id="_x0000_s1026" o:spid="_x0000_s1026" o:spt="2" style="position:absolute;left:0pt;margin-left:626.85pt;margin-top:0.4pt;height:54.75pt;width:129.65pt;z-index:251681792;mso-width-relative:page;mso-height-relative:page;" fillcolor="#FFFFFF" filled="t" stroked="f" coordsize="21600,21600" arcsize="0.166666666666667" o:gfxdata="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u8G2vVAAAACgEAAA8AAAAA&#10;AAAAAQAgAAAAIgAAAGRycy9kb3ducmV2LnhtbFBLAQIUABQAAAAIAIdO4kCWUwko3gEAAKMDAAAO&#10;AAAAAAAAAAEAIAAAACQBAABkcnMvZTJvRG9jLnhtbFBLBQYAAAAABgAGAFkBAAB0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二指导组（城关</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、枣村乡、白道口镇、四间房镇、留固镇、八里营镇）</w:t>
                      </w:r>
                    </w:p>
                  </w:txbxContent>
                </v:textbox>
              </v:roundrect>
            </w:pict>
          </mc:Fallback>
        </mc:AlternateContent>
      </w:r>
    </w:p>
    <w:p>
      <w:pPr>
        <w:pStyle w:val="2"/>
        <w:outlineLvl w:val="9"/>
        <w:rPr>
          <w:rFonts w:hint="eastAsia"/>
          <w:color w:val="auto"/>
        </w:rPr>
      </w:pPr>
      <w:r>
        <w:rPr>
          <w:rFonts w:hint="eastAsia" w:ascii="仿宋" w:hAnsi="仿宋" w:eastAsia="仿宋" w:cs="仿宋"/>
          <w:color w:val="auto"/>
          <w:sz w:val="32"/>
          <w:szCs w:val="32"/>
        </w:rPr>
        <mc:AlternateContent>
          <mc:Choice Requires="wps">
            <w:drawing>
              <wp:anchor distT="0" distB="0" distL="114300" distR="114300" simplePos="0" relativeHeight="251673600" behindDoc="0" locked="0" layoutInCell="1" allowOverlap="1">
                <wp:simplePos x="0" y="0"/>
                <wp:positionH relativeFrom="column">
                  <wp:posOffset>1588770</wp:posOffset>
                </wp:positionH>
                <wp:positionV relativeFrom="paragraph">
                  <wp:posOffset>259715</wp:posOffset>
                </wp:positionV>
                <wp:extent cx="1704975" cy="474980"/>
                <wp:effectExtent l="0" t="0" r="9525" b="1270"/>
                <wp:wrapNone/>
                <wp:docPr id="39" name="圆角矩形 39"/>
                <wp:cNvGraphicFramePr/>
                <a:graphic xmlns:a="http://schemas.openxmlformats.org/drawingml/2006/main">
                  <a:graphicData uri="http://schemas.microsoft.com/office/word/2010/wordprocessingShape">
                    <wps:wsp>
                      <wps:cNvSpPr/>
                      <wps:spPr>
                        <a:xfrm>
                          <a:off x="0" y="0"/>
                          <a:ext cx="1704975" cy="47498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危化企业重大险情前方指导组</w:t>
                            </w:r>
                          </w:p>
                          <w:p>
                            <w:pPr>
                              <w:rPr>
                                <w:rFonts w:hint="eastAsia"/>
                                <w:lang w:eastAsia="zh-CN"/>
                              </w:rPr>
                            </w:pPr>
                          </w:p>
                        </w:txbxContent>
                      </wps:txbx>
                      <wps:bodyPr upright="1"/>
                    </wps:wsp>
                  </a:graphicData>
                </a:graphic>
              </wp:anchor>
            </w:drawing>
          </mc:Choice>
          <mc:Fallback>
            <w:pict>
              <v:roundrect id="_x0000_s1026" o:spid="_x0000_s1026" o:spt="2" style="position:absolute;left:0pt;margin-left:125.1pt;margin-top:20.45pt;height:37.4pt;width:134.25pt;z-index:251673600;mso-width-relative:page;mso-height-relative:page;" fillcolor="#FFFFFF" filled="t" stroked="f" coordsize="21600,21600" arcsize="0.166666666666667" o:gfxdata="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wr49zXAAAACgEAAA8A&#10;AAAAAAAAAQAgAAAAIgAAAGRycy9kb3ducmV2LnhtbFBLAQIUABQAAAAIAIdO4kD9zpNJ3wEAAKMD&#10;AAAOAAAAAAAAAAEAIAAAACYBAABkcnMvZTJvRG9jLnhtbFBLBQYAAAAABgAGAFkBAAB3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危化企业重大险情前方指导组</w:t>
                      </w:r>
                    </w:p>
                    <w:p>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2816" behindDoc="0" locked="0" layoutInCell="1" allowOverlap="1">
                <wp:simplePos x="0" y="0"/>
                <wp:positionH relativeFrom="column">
                  <wp:posOffset>7960995</wp:posOffset>
                </wp:positionH>
                <wp:positionV relativeFrom="paragraph">
                  <wp:posOffset>485140</wp:posOffset>
                </wp:positionV>
                <wp:extent cx="1653540" cy="688340"/>
                <wp:effectExtent l="0" t="0" r="3810" b="16510"/>
                <wp:wrapNone/>
                <wp:docPr id="31" name="圆角矩形 31"/>
                <wp:cNvGraphicFramePr/>
                <a:graphic xmlns:a="http://schemas.openxmlformats.org/drawingml/2006/main">
                  <a:graphicData uri="http://schemas.microsoft.com/office/word/2010/wordprocessingShape">
                    <wps:wsp>
                      <wps:cNvSpPr/>
                      <wps:spPr>
                        <a:xfrm>
                          <a:off x="0" y="0"/>
                          <a:ext cx="1653540" cy="68834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三指导组（道口镇</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、小铺乡、王庄镇、半坡店镇、焦虎镇、老店镇）</w:t>
                            </w:r>
                          </w:p>
                        </w:txbxContent>
                      </wps:txbx>
                      <wps:bodyPr upright="1"/>
                    </wps:wsp>
                  </a:graphicData>
                </a:graphic>
              </wp:anchor>
            </w:drawing>
          </mc:Choice>
          <mc:Fallback>
            <w:pict>
              <v:roundrect id="_x0000_s1026" o:spid="_x0000_s1026" o:spt="2" style="position:absolute;left:0pt;margin-left:626.85pt;margin-top:38.2pt;height:54.2pt;width:130.2pt;z-index:251682816;mso-width-relative:page;mso-height-relative:page;" fillcolor="#FFFFFF" filled="t" stroked="f" coordsize="21600,21600" arcsize="0.166666666666667" o:gfxdata="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sD1r2AAAAAwBAAAPAAAA&#10;AAAAAAEAIAAAACIAAABkcnMvZG93bnJldi54bWxQSwECFAAUAAAACACHTuJAnXG76twBAACjAwAA&#10;DgAAAAAAAAABACAAAAAnAQAAZHJzL2Uyb0RvYy54bWxQSwUGAAAAAAYABgBZAQAAdQ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三指导组（道口镇</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、小铺乡、王庄镇、半坡店镇、焦虎镇、老店镇）</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7696" behindDoc="0" locked="0" layoutInCell="1" allowOverlap="1">
                <wp:simplePos x="0" y="0"/>
                <wp:positionH relativeFrom="column">
                  <wp:posOffset>7912100</wp:posOffset>
                </wp:positionH>
                <wp:positionV relativeFrom="paragraph">
                  <wp:posOffset>467995</wp:posOffset>
                </wp:positionV>
                <wp:extent cx="1649095" cy="8890"/>
                <wp:effectExtent l="0" t="0" r="0" b="0"/>
                <wp:wrapNone/>
                <wp:docPr id="28" name="直接连接符 28"/>
                <wp:cNvGraphicFramePr/>
                <a:graphic xmlns:a="http://schemas.openxmlformats.org/drawingml/2006/main">
                  <a:graphicData uri="http://schemas.microsoft.com/office/word/2010/wordprocessingShape">
                    <wps:wsp>
                      <wps:cNvCnPr/>
                      <wps:spPr>
                        <a:xfrm flipV="1">
                          <a:off x="0" y="0"/>
                          <a:ext cx="164909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23pt;margin-top:36.85pt;height:0.7pt;width:129.85pt;z-index:251677696;mso-width-relative:page;mso-height-relative:page;" filled="f" stroked="t" coordsize="21600,21600" o:gfxdata="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Yj3sdgAAAALAQAADwAAAAAAAAABACAAAAAiAAAAZHJzL2Rv&#10;d25yZXYueG1sUEsBAhQAFAAAAAgAh07iQMklqpsBAgAA8wMAAA4AAAAAAAAAAQAgAAAAJwEAAGRy&#10;cy9lMm9Eb2MueG1sUEsFBgAAAAAGAAYAWQEAAJo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4320" behindDoc="0" locked="0" layoutInCell="1" allowOverlap="1">
                <wp:simplePos x="0" y="0"/>
                <wp:positionH relativeFrom="column">
                  <wp:posOffset>5998845</wp:posOffset>
                </wp:positionH>
                <wp:positionV relativeFrom="paragraph">
                  <wp:posOffset>535940</wp:posOffset>
                </wp:positionV>
                <wp:extent cx="1828800" cy="299085"/>
                <wp:effectExtent l="0" t="0" r="0" b="5715"/>
                <wp:wrapNone/>
                <wp:docPr id="51" name="圆角矩形 51"/>
                <wp:cNvGraphicFramePr/>
                <a:graphic xmlns:a="http://schemas.openxmlformats.org/drawingml/2006/main">
                  <a:graphicData uri="http://schemas.microsoft.com/office/word/2010/wordprocessingShape">
                    <wps:wsp>
                      <wps:cNvSpPr/>
                      <wps:spPr>
                        <a:xfrm>
                          <a:off x="0" y="0"/>
                          <a:ext cx="1828800" cy="299085"/>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专家技术</w:t>
                            </w:r>
                            <w:r>
                              <w:rPr>
                                <w:rFonts w:hint="eastAsia" w:ascii="Times New Roman" w:hAnsi="Times New Roman" w:eastAsia="宋体" w:cs="Times New Roman"/>
                                <w:lang w:eastAsia="zh-CN"/>
                              </w:rPr>
                              <w:t>服务</w:t>
                            </w:r>
                            <w:r>
                              <w:rPr>
                                <w:rFonts w:hint="eastAsia"/>
                                <w:lang w:eastAsia="zh-CN"/>
                              </w:rPr>
                              <w:t>专班</w:t>
                            </w:r>
                          </w:p>
                          <w:p>
                            <w:pPr>
                              <w:rPr>
                                <w:rFonts w:hint="eastAsia"/>
                                <w:lang w:eastAsia="zh-CN"/>
                              </w:rPr>
                            </w:pPr>
                          </w:p>
                        </w:txbxContent>
                      </wps:txbx>
                      <wps:bodyPr upright="1"/>
                    </wps:wsp>
                  </a:graphicData>
                </a:graphic>
              </wp:anchor>
            </w:drawing>
          </mc:Choice>
          <mc:Fallback>
            <w:pict>
              <v:roundrect id="_x0000_s1026" o:spid="_x0000_s1026" o:spt="2" style="position:absolute;left:0pt;margin-left:472.35pt;margin-top:42.2pt;height:23.55pt;width:144pt;z-index:251704320;mso-width-relative:page;mso-height-relative:page;" fillcolor="#FFFFFF" filled="t" stroked="f" coordsize="21600,21600" arcsize="0.166666666666667" o:gfxdata="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vtsPTWAAAACwEAAA8AAAAA&#10;AAAAAQAgAAAAIgAAAGRycy9kb3ducmV2LnhtbFBLAQIUABQAAAAIAIdO4kBtRzTm3QEAAKMDAAAO&#10;AAAAAAAAAAEAIAAAACUBAABkcnMvZTJvRG9jLnhtbFBLBQYAAAAABgAGAFkBAAB0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专家技术</w:t>
                      </w:r>
                      <w:r>
                        <w:rPr>
                          <w:rFonts w:hint="eastAsia" w:ascii="Times New Roman" w:hAnsi="Times New Roman" w:eastAsia="宋体" w:cs="Times New Roman"/>
                          <w:lang w:eastAsia="zh-CN"/>
                        </w:rPr>
                        <w:t>服务</w:t>
                      </w:r>
                      <w:r>
                        <w:rPr>
                          <w:rFonts w:hint="eastAsia"/>
                          <w:lang w:eastAsia="zh-CN"/>
                        </w:rPr>
                        <w:t>专班</w:t>
                      </w:r>
                    </w:p>
                    <w:p>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4080" behindDoc="0" locked="0" layoutInCell="1" allowOverlap="1">
                <wp:simplePos x="0" y="0"/>
                <wp:positionH relativeFrom="column">
                  <wp:posOffset>4046220</wp:posOffset>
                </wp:positionH>
                <wp:positionV relativeFrom="paragraph">
                  <wp:posOffset>97790</wp:posOffset>
                </wp:positionV>
                <wp:extent cx="1828800" cy="459740"/>
                <wp:effectExtent l="0" t="0" r="0" b="16510"/>
                <wp:wrapNone/>
                <wp:docPr id="52" name="圆角矩形 52"/>
                <wp:cNvGraphicFramePr/>
                <a:graphic xmlns:a="http://schemas.openxmlformats.org/drawingml/2006/main">
                  <a:graphicData uri="http://schemas.microsoft.com/office/word/2010/wordprocessingShape">
                    <wps:wsp>
                      <wps:cNvSpPr/>
                      <wps:spPr>
                        <a:xfrm>
                          <a:off x="0" y="0"/>
                          <a:ext cx="1828800" cy="45974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城乡内涝</w:t>
                            </w:r>
                            <w:r>
                              <w:rPr>
                                <w:rFonts w:hint="eastAsia" w:ascii="Times New Roman" w:hAnsi="Times New Roman" w:eastAsia="宋体" w:cs="Times New Roman"/>
                                <w:lang w:eastAsia="zh-CN"/>
                              </w:rPr>
                              <w:t>防御</w:t>
                            </w:r>
                            <w:r>
                              <w:rPr>
                                <w:rFonts w:hint="eastAsia"/>
                                <w:lang w:eastAsia="zh-CN"/>
                              </w:rPr>
                              <w:t>专班</w:t>
                            </w:r>
                          </w:p>
                        </w:txbxContent>
                      </wps:txbx>
                      <wps:bodyPr upright="1"/>
                    </wps:wsp>
                  </a:graphicData>
                </a:graphic>
              </wp:anchor>
            </w:drawing>
          </mc:Choice>
          <mc:Fallback>
            <w:pict>
              <v:roundrect id="_x0000_s1026" o:spid="_x0000_s1026" o:spt="2" style="position:absolute;left:0pt;margin-left:318.6pt;margin-top:7.7pt;height:36.2pt;width:144pt;z-index:251694080;mso-width-relative:page;mso-height-relative:page;" fillcolor="#FFFFFF" filled="t" stroked="f" coordsize="21600,21600" arcsize="0.166666666666667" o:gfxdata="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q7irA1QAAAAkBAAAPAAAA&#10;AAAAAAEAIAAAACIAAABkcnMvZG93bnJldi54bWxQSwECFAAUAAAACACHTuJAqVzJp98BAACjAwAA&#10;DgAAAAAAAAABACAAAAAkAQAAZHJzL2Uyb0RvYy54bWxQSwUGAAAAAAYABgBZAQAAdQ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城乡内涝</w:t>
                      </w:r>
                      <w:r>
                        <w:rPr>
                          <w:rFonts w:hint="eastAsia" w:ascii="Times New Roman" w:hAnsi="Times New Roman" w:eastAsia="宋体" w:cs="Times New Roman"/>
                          <w:lang w:eastAsia="zh-CN"/>
                        </w:rPr>
                        <w:t>防御</w:t>
                      </w:r>
                      <w:r>
                        <w:rPr>
                          <w:rFonts w:hint="eastAsia"/>
                          <w:lang w:eastAsia="zh-CN"/>
                        </w:rPr>
                        <w:t>专班</w:t>
                      </w:r>
                    </w:p>
                  </w:txbxContent>
                </v:textbox>
              </v:roundrect>
            </w:pict>
          </mc:Fallback>
        </mc:AlternateContent>
      </w:r>
    </w:p>
    <w:p>
      <w:pPr>
        <w:rPr>
          <w:rFonts w:hint="default" w:ascii="黑体" w:hAnsi="黑体" w:eastAsia="黑体" w:cs="黑体"/>
          <w:color w:val="auto"/>
          <w:sz w:val="32"/>
          <w:szCs w:val="32"/>
          <w:lang w:val="en-US"/>
        </w:rPr>
        <w:sectPr>
          <w:pgSz w:w="16838" w:h="11906" w:orient="landscape"/>
          <w:pgMar w:top="1587" w:right="1701" w:bottom="1474" w:left="1134" w:header="851" w:footer="1417" w:gutter="0"/>
          <w:pgNumType w:fmt="decimal"/>
          <w:cols w:space="720" w:num="1"/>
          <w:rtlGutter w:val="0"/>
          <w:docGrid w:type="linesAndChars" w:linePitch="579" w:charSpace="-849"/>
        </w:sectPr>
      </w:pPr>
      <w:r>
        <w:rPr>
          <w:rFonts w:hint="eastAsia" w:ascii="仿宋" w:hAnsi="仿宋" w:eastAsia="仿宋" w:cs="仿宋"/>
          <w:color w:val="auto"/>
          <w:sz w:val="32"/>
          <w:szCs w:val="32"/>
        </w:rPr>
        <mc:AlternateContent>
          <mc:Choice Requires="wps">
            <w:drawing>
              <wp:anchor distT="0" distB="0" distL="114300" distR="114300" simplePos="0" relativeHeight="251683840" behindDoc="0" locked="0" layoutInCell="1" allowOverlap="1">
                <wp:simplePos x="0" y="0"/>
                <wp:positionH relativeFrom="column">
                  <wp:posOffset>7931785</wp:posOffset>
                </wp:positionH>
                <wp:positionV relativeFrom="paragraph">
                  <wp:posOffset>240030</wp:posOffset>
                </wp:positionV>
                <wp:extent cx="1674495" cy="657860"/>
                <wp:effectExtent l="0" t="0" r="1905" b="8890"/>
                <wp:wrapNone/>
                <wp:docPr id="32" name="圆角矩形 32"/>
                <wp:cNvGraphicFramePr/>
                <a:graphic xmlns:a="http://schemas.openxmlformats.org/drawingml/2006/main">
                  <a:graphicData uri="http://schemas.microsoft.com/office/word/2010/wordprocessingShape">
                    <wps:wsp>
                      <wps:cNvSpPr/>
                      <wps:spPr>
                        <a:xfrm>
                          <a:off x="0" y="0"/>
                          <a:ext cx="1674495" cy="65786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四指导组（万古镇、老爷庙乡、桑村乡、高平镇、大寨乡、赵营</w:t>
                            </w:r>
                            <w:r>
                              <w:rPr>
                                <w:rFonts w:hint="eastAsia" w:ascii="Times New Roman" w:hAnsi="Times New Roman" w:eastAsia="宋体" w:cs="Times New Roman"/>
                                <w:sz w:val="21"/>
                                <w:szCs w:val="20"/>
                                <w:lang w:val="en-US" w:eastAsia="zh-CN"/>
                              </w:rPr>
                              <w:t>镇</w:t>
                            </w:r>
                            <w:r>
                              <w:rPr>
                                <w:rFonts w:hint="eastAsia" w:ascii="Times New Roman" w:hAnsi="Times New Roman" w:eastAsia="宋体" w:cs="Times New Roman"/>
                                <w:sz w:val="21"/>
                                <w:szCs w:val="20"/>
                                <w:lang w:eastAsia="zh-CN"/>
                              </w:rPr>
                              <w:t>）</w:t>
                            </w:r>
                          </w:p>
                        </w:txbxContent>
                      </wps:txbx>
                      <wps:bodyPr upright="1"/>
                    </wps:wsp>
                  </a:graphicData>
                </a:graphic>
              </wp:anchor>
            </w:drawing>
          </mc:Choice>
          <mc:Fallback>
            <w:pict>
              <v:roundrect id="_x0000_s1026" o:spid="_x0000_s1026" o:spt="2" style="position:absolute;left:0pt;margin-left:624.55pt;margin-top:18.9pt;height:51.8pt;width:131.85pt;z-index:251683840;mso-width-relative:page;mso-height-relative:page;" fillcolor="#FFFFFF" filled="t" stroked="f" coordsize="21600,21600" arcsize="0.166666666666667" o:gfxdata="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cFerHWAAAADAEAAA8A&#10;AAAAAAAAAQAgAAAAIgAAAGRycy9kb3ducmV2LnhtbFBLAQIUABQAAAAIAIdO4kA+AmTy4AEAAKMD&#10;AAAOAAAAAAAAAAEAIAAAACUBAABkcnMvZTJvRG9jLnhtbFBLBQYAAAAABgAGAFkBAAB3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四指导组（万古镇、老爷庙乡、桑村乡、高平镇、大寨乡、赵营</w:t>
                      </w:r>
                      <w:r>
                        <w:rPr>
                          <w:rFonts w:hint="eastAsia" w:ascii="Times New Roman" w:hAnsi="Times New Roman" w:eastAsia="宋体" w:cs="Times New Roman"/>
                          <w:sz w:val="21"/>
                          <w:szCs w:val="20"/>
                          <w:lang w:val="en-US" w:eastAsia="zh-CN"/>
                        </w:rPr>
                        <w:t>镇</w:t>
                      </w:r>
                      <w:r>
                        <w:rPr>
                          <w:rFonts w:hint="eastAsia" w:ascii="Times New Roman" w:hAnsi="Times New Roman" w:eastAsia="宋体" w:cs="Times New Roman"/>
                          <w:sz w:val="21"/>
                          <w:szCs w:val="20"/>
                          <w:lang w:eastAsia="zh-CN"/>
                        </w:rPr>
                        <w:t>）</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9744" behindDoc="0" locked="0" layoutInCell="1" allowOverlap="1">
                <wp:simplePos x="0" y="0"/>
                <wp:positionH relativeFrom="column">
                  <wp:posOffset>7900035</wp:posOffset>
                </wp:positionH>
                <wp:positionV relativeFrom="paragraph">
                  <wp:posOffset>944245</wp:posOffset>
                </wp:positionV>
                <wp:extent cx="1638300" cy="635"/>
                <wp:effectExtent l="0" t="0" r="0" b="0"/>
                <wp:wrapNone/>
                <wp:docPr id="40" name="直接连接符 40"/>
                <wp:cNvGraphicFramePr/>
                <a:graphic xmlns:a="http://schemas.openxmlformats.org/drawingml/2006/main">
                  <a:graphicData uri="http://schemas.microsoft.com/office/word/2010/wordprocessingShape">
                    <wps:wsp>
                      <wps:cNvCnPr/>
                      <wps:spPr>
                        <a:xfrm>
                          <a:off x="0" y="0"/>
                          <a:ext cx="16383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2.05pt;margin-top:74.35pt;height:0.05pt;width:129pt;z-index:251679744;mso-width-relative:page;mso-height-relative:page;" filled="f" stroked="t" coordsize="21600,21600" o:gfxdata="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YqMs2AAAAA0BAAAPAAAAAAAAAAEAIAAAACIAAABkcnMvZG93bnJldi54bWxQ&#10;SwECFAAUAAAACACHTuJAAY8wvvcBAADoAwAADgAAAAAAAAABACAAAAAn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8720" behindDoc="0" locked="0" layoutInCell="1" allowOverlap="1">
                <wp:simplePos x="0" y="0"/>
                <wp:positionH relativeFrom="column">
                  <wp:posOffset>7894955</wp:posOffset>
                </wp:positionH>
                <wp:positionV relativeFrom="paragraph">
                  <wp:posOffset>118745</wp:posOffset>
                </wp:positionV>
                <wp:extent cx="1638935" cy="8890"/>
                <wp:effectExtent l="0" t="0" r="0" b="0"/>
                <wp:wrapNone/>
                <wp:docPr id="12" name="直接连接符 12"/>
                <wp:cNvGraphicFramePr/>
                <a:graphic xmlns:a="http://schemas.openxmlformats.org/drawingml/2006/main">
                  <a:graphicData uri="http://schemas.microsoft.com/office/word/2010/wordprocessingShape">
                    <wps:wsp>
                      <wps:cNvCnPr/>
                      <wps:spPr>
                        <a:xfrm flipV="1">
                          <a:off x="0" y="0"/>
                          <a:ext cx="163893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21.65pt;margin-top:9.35pt;height:0.7pt;width:129.05pt;z-index:251678720;mso-width-relative:page;mso-height-relative:page;" filled="f" stroked="t" coordsize="21600,21600" o:gfxdata="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VOhkDYAAAACwEAAA8AAAAAAAAAAQAgAAAAIgAAAGRycy9k&#10;b3ducmV2LnhtbFBLAQIUABQAAAAIAIdO4kChtBVvAgIAAPMDAAAOAAAAAAAAAAEAIAAAACcBAABk&#10;cnMvZTJvRG9jLnhtbFBLBQYAAAAABgAGAFkBAACbBQ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7152" behindDoc="0" locked="0" layoutInCell="1" allowOverlap="1">
                <wp:simplePos x="0" y="0"/>
                <wp:positionH relativeFrom="column">
                  <wp:posOffset>4074795</wp:posOffset>
                </wp:positionH>
                <wp:positionV relativeFrom="paragraph">
                  <wp:posOffset>292735</wp:posOffset>
                </wp:positionV>
                <wp:extent cx="1828800" cy="377825"/>
                <wp:effectExtent l="0" t="0" r="0" b="3175"/>
                <wp:wrapNone/>
                <wp:docPr id="53" name="圆角矩形 53"/>
                <wp:cNvGraphicFramePr/>
                <a:graphic xmlns:a="http://schemas.openxmlformats.org/drawingml/2006/main">
                  <a:graphicData uri="http://schemas.microsoft.com/office/word/2010/wordprocessingShape">
                    <wps:wsp>
                      <wps:cNvSpPr/>
                      <wps:spPr>
                        <a:xfrm>
                          <a:off x="0" y="0"/>
                          <a:ext cx="1828800" cy="377825"/>
                        </a:xfrm>
                        <a:prstGeom prst="roundRect">
                          <a:avLst>
                            <a:gd name="adj" fmla="val 16667"/>
                          </a:avLst>
                        </a:prstGeom>
                        <a:solidFill>
                          <a:srgbClr val="FFFFFF"/>
                        </a:solidFill>
                        <a:ln>
                          <a:noFill/>
                        </a:ln>
                      </wps:spPr>
                      <wps:txbx>
                        <w:txbxContent>
                          <w:p>
                            <w:pPr>
                              <w:rPr>
                                <w:rFonts w:hint="eastAsia"/>
                                <w:lang w:eastAsia="zh-CN"/>
                              </w:rPr>
                            </w:pPr>
                          </w:p>
                        </w:txbxContent>
                      </wps:txbx>
                      <wps:bodyPr upright="1"/>
                    </wps:wsp>
                  </a:graphicData>
                </a:graphic>
              </wp:anchor>
            </w:drawing>
          </mc:Choice>
          <mc:Fallback>
            <w:pict>
              <v:roundrect id="_x0000_s1026" o:spid="_x0000_s1026" o:spt="2" style="position:absolute;left:0pt;margin-left:320.85pt;margin-top:23.05pt;height:29.75pt;width:144pt;z-index:251697152;mso-width-relative:page;mso-height-relative:page;" fillcolor="#FFFFFF" filled="t" stroked="f" coordsize="21600,21600" arcsize="0.166666666666667" o:gfxdata="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PIEY1gAAAAoBAAAPAAAA&#10;AAAAAAEAIAAAACIAAABkcnMvZG93bnJldi54bWxQSwECFAAUAAAACACHTuJAkA08Ut4BAACjAwAA&#10;DgAAAAAAAAABACAAAAAlAQAAZHJzL2Uyb0RvYy54bWxQSwUGAAAAAAYABgBZAQAAdQUAAAAA&#10;">
                <v:fill on="t" focussize="0,0"/>
                <v:stroke on="f"/>
                <v:imagedata o:title=""/>
                <o:lock v:ext="edit" aspectratio="f"/>
                <v:textbox>
                  <w:txbxContent>
                    <w:p>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8176" behindDoc="0" locked="0" layoutInCell="1" allowOverlap="1">
                <wp:simplePos x="0" y="0"/>
                <wp:positionH relativeFrom="column">
                  <wp:posOffset>4017010</wp:posOffset>
                </wp:positionH>
                <wp:positionV relativeFrom="paragraph">
                  <wp:posOffset>377190</wp:posOffset>
                </wp:positionV>
                <wp:extent cx="1828800" cy="285750"/>
                <wp:effectExtent l="0" t="0" r="0" b="0"/>
                <wp:wrapNone/>
                <wp:docPr id="55" name="圆角矩形 55"/>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wps:txbx>
                      <wps:bodyPr upright="1"/>
                    </wps:wsp>
                  </a:graphicData>
                </a:graphic>
              </wp:anchor>
            </w:drawing>
          </mc:Choice>
          <mc:Fallback>
            <w:pict>
              <v:roundrect id="_x0000_s1026" o:spid="_x0000_s1026" o:spt="2" style="position:absolute;left:0pt;margin-left:316.3pt;margin-top:29.7pt;height:22.5pt;width:144pt;z-index:251698176;mso-width-relative:page;mso-height-relative:page;" fillcolor="#FFFFFF" filled="t" stroked="f" coordsize="21600,21600" arcsize="0.166666666666667" o:gfxdata="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8f/SLVAAAACgEAAA8AAAAA&#10;AAAAAQAgAAAAIgAAAGRycy9kb3ducmV2LnhtbFBLAQIUABQAAAAIAIdO4kAMmwt13gEAAKMDAAAO&#10;AAAAAAAAAAEAIAAAACQBAABkcnMvZTJvRG9jLnhtbFBLBQYAAAAABgAGAFkBAAB0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v:textbox>
              </v:roundrect>
            </w:pict>
          </mc:Fallback>
        </mc:AlternateContent>
      </w:r>
      <w:r>
        <w:rPr>
          <w:rFonts w:hint="eastAsia" w:ascii="黑体" w:hAnsi="黑体" w:eastAsia="黑体" w:cs="黑体"/>
          <w:color w:val="auto"/>
          <w:sz w:val="32"/>
          <w:szCs w:val="32"/>
          <w:lang w:val="en-US" w:eastAsia="zh-CN"/>
        </w:rPr>
        <w:t xml:space="preserve">     </w:t>
      </w:r>
    </w:p>
    <w:p>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42" w:name="_Toc462597903"/>
      <w:r>
        <w:rPr>
          <w:rFonts w:hint="eastAsia" w:ascii="黑体" w:hAnsi="黑体" w:eastAsia="黑体"/>
          <w:color w:val="auto"/>
          <w:sz w:val="32"/>
          <w:szCs w:val="32"/>
        </w:rPr>
        <w:t>附</w:t>
      </w:r>
      <w:bookmarkEnd w:id="138"/>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3</w:t>
      </w:r>
      <w:bookmarkEnd w:id="142"/>
    </w:p>
    <w:p>
      <w:pPr>
        <w:pageBreakBefore w:val="0"/>
        <w:kinsoku/>
        <w:wordWrap/>
        <w:overflowPunct/>
        <w:topLinePunct w:val="0"/>
        <w:autoSpaceDE/>
        <w:autoSpaceDN/>
        <w:bidi w:val="0"/>
        <w:spacing w:line="560" w:lineRule="exact"/>
        <w:rPr>
          <w:rFonts w:asci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2"/>
        <w:rPr>
          <w:rFonts w:hint="eastAsia" w:ascii="方正小标宋简体" w:hAnsi="方正小标宋简体" w:eastAsia="方正小标宋简体" w:cs="方正小标宋简体"/>
          <w:color w:val="auto"/>
          <w:sz w:val="44"/>
          <w:szCs w:val="44"/>
        </w:rPr>
      </w:pPr>
      <w:bookmarkStart w:id="143" w:name="_Toc8635"/>
      <w:r>
        <w:rPr>
          <w:rFonts w:hint="eastAsia" w:ascii="方正小标宋简体" w:hAnsi="方正小标宋简体" w:eastAsia="方正小标宋简体" w:cs="方正小标宋简体"/>
          <w:color w:val="auto"/>
          <w:sz w:val="44"/>
          <w:szCs w:val="44"/>
          <w:lang w:val="en-US" w:eastAsia="zh-CN"/>
        </w:rPr>
        <w:t>滑县</w:t>
      </w:r>
      <w:r>
        <w:rPr>
          <w:rFonts w:hint="eastAsia" w:ascii="方正小标宋简体" w:hAnsi="方正小标宋简体" w:eastAsia="方正小标宋简体" w:cs="方正小标宋简体"/>
          <w:color w:val="auto"/>
          <w:sz w:val="44"/>
          <w:szCs w:val="44"/>
        </w:rPr>
        <w:t>防汛抗旱指挥部成员单位职责</w:t>
      </w:r>
      <w:bookmarkEnd w:id="143"/>
    </w:p>
    <w:p>
      <w:pPr>
        <w:pageBreakBefore w:val="0"/>
        <w:kinsoku/>
        <w:wordWrap/>
        <w:overflowPunct/>
        <w:topLinePunct w:val="0"/>
        <w:autoSpaceDE/>
        <w:autoSpaceDN/>
        <w:bidi w:val="0"/>
        <w:adjustRightInd w:val="0"/>
        <w:snapToGrid w:val="0"/>
        <w:spacing w:line="560" w:lineRule="exact"/>
        <w:ind w:firstLine="664" w:firstLineChars="200"/>
        <w:rPr>
          <w:rFonts w:hint="eastAsia" w:ascii="仿宋" w:hAnsi="仿宋" w:eastAsia="仿宋" w:cs="仿宋"/>
          <w:b/>
          <w:bCs/>
          <w:color w:val="auto"/>
          <w:spacing w:val="8"/>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auto"/>
          <w:spacing w:val="8"/>
          <w:sz w:val="32"/>
          <w:szCs w:val="32"/>
        </w:rPr>
      </w:pPr>
      <w:r>
        <w:rPr>
          <w:rFonts w:hint="eastAsia" w:ascii="黑体" w:hAnsi="黑体" w:eastAsia="黑体"/>
          <w:color w:val="auto"/>
          <w:sz w:val="32"/>
          <w:szCs w:val="32"/>
          <w:lang w:eastAsia="zh-CN"/>
        </w:rPr>
        <w:t>县</w:t>
      </w:r>
      <w:r>
        <w:rPr>
          <w:rFonts w:hint="eastAsia" w:ascii="黑体" w:hAnsi="黑体" w:eastAsia="黑体"/>
          <w:color w:val="auto"/>
          <w:sz w:val="32"/>
          <w:szCs w:val="32"/>
        </w:rPr>
        <w:t>委宣传部：</w:t>
      </w:r>
      <w:r>
        <w:rPr>
          <w:rFonts w:hint="eastAsia" w:ascii="仿宋_GB2312" w:eastAsia="仿宋_GB2312"/>
          <w:color w:val="auto"/>
          <w:spacing w:val="8"/>
          <w:sz w:val="32"/>
          <w:szCs w:val="32"/>
        </w:rPr>
        <w:t>组织全</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lang w:val="en-US" w:eastAsia="zh-CN"/>
        </w:rPr>
        <w:t>较</w:t>
      </w:r>
      <w:r>
        <w:rPr>
          <w:rFonts w:hint="eastAsia" w:ascii="仿宋_GB2312" w:eastAsia="仿宋_GB2312"/>
          <w:color w:val="auto"/>
          <w:spacing w:val="8"/>
          <w:sz w:val="32"/>
          <w:szCs w:val="32"/>
        </w:rPr>
        <w:t>大水旱灾害应急新闻宣传工作</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统筹</w:t>
      </w:r>
      <w:r>
        <w:rPr>
          <w:rFonts w:hint="eastAsia" w:ascii="仿宋_GB2312" w:eastAsia="仿宋_GB2312"/>
          <w:color w:val="auto"/>
          <w:spacing w:val="8"/>
          <w:sz w:val="32"/>
          <w:szCs w:val="32"/>
          <w:lang w:eastAsia="zh-CN"/>
        </w:rPr>
        <w:t>较</w:t>
      </w:r>
      <w:r>
        <w:rPr>
          <w:rFonts w:hint="eastAsia" w:ascii="仿宋_GB2312" w:eastAsia="仿宋_GB2312"/>
          <w:color w:val="auto"/>
          <w:spacing w:val="8"/>
          <w:sz w:val="32"/>
          <w:szCs w:val="32"/>
        </w:rPr>
        <w:t>大灾害舆情分析研判和处置工作</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w:t>
      </w:r>
      <w:r>
        <w:rPr>
          <w:rFonts w:hint="eastAsia" w:ascii="仿宋_GB2312" w:eastAsia="仿宋_GB2312"/>
          <w:color w:val="auto"/>
          <w:spacing w:val="8"/>
          <w:sz w:val="32"/>
          <w:szCs w:val="32"/>
          <w:lang w:eastAsia="zh-CN"/>
        </w:rPr>
        <w:t>较</w:t>
      </w:r>
      <w:r>
        <w:rPr>
          <w:rFonts w:hint="eastAsia" w:ascii="仿宋_GB2312" w:eastAsia="仿宋_GB2312"/>
          <w:color w:val="auto"/>
          <w:spacing w:val="8"/>
          <w:sz w:val="32"/>
          <w:szCs w:val="32"/>
        </w:rPr>
        <w:t>大灾害新闻发布和舆论引导,组织动员志愿者参与抢险救援。制定相关应急预案</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组织本系统做好洪涝灾害应对工作。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auto"/>
          <w:sz w:val="32"/>
          <w:szCs w:val="32"/>
        </w:rPr>
      </w:pPr>
      <w:r>
        <w:rPr>
          <w:rFonts w:hint="eastAsia" w:ascii="黑体" w:hAnsi="黑体" w:eastAsia="黑体"/>
          <w:color w:val="auto"/>
          <w:sz w:val="32"/>
          <w:szCs w:val="32"/>
          <w:lang w:eastAsia="zh-CN"/>
        </w:rPr>
        <w:t>县</w:t>
      </w:r>
      <w:r>
        <w:rPr>
          <w:rFonts w:hint="eastAsia" w:ascii="黑体" w:hAnsi="黑体" w:eastAsia="黑体"/>
          <w:color w:val="auto"/>
          <w:sz w:val="32"/>
          <w:szCs w:val="32"/>
        </w:rPr>
        <w:t>委网信办：</w:t>
      </w:r>
      <w:r>
        <w:rPr>
          <w:rFonts w:hint="eastAsia" w:ascii="仿宋_GB2312" w:hAnsi="仿宋_GB2312" w:eastAsia="仿宋_GB2312" w:cs="仿宋_GB2312"/>
          <w:color w:val="auto"/>
          <w:kern w:val="2"/>
          <w:sz w:val="32"/>
          <w:szCs w:val="32"/>
          <w:lang w:val="en-US" w:eastAsia="zh-CN" w:bidi="ar-SA"/>
        </w:rPr>
        <w:t>加强</w:t>
      </w:r>
      <w:r>
        <w:rPr>
          <w:rFonts w:hint="eastAsia" w:ascii="仿宋_GB2312" w:eastAsia="仿宋_GB2312"/>
          <w:color w:val="auto"/>
          <w:sz w:val="32"/>
          <w:szCs w:val="32"/>
          <w:lang w:eastAsia="zh-CN"/>
        </w:rPr>
        <w:t>较</w:t>
      </w:r>
      <w:r>
        <w:rPr>
          <w:rFonts w:hint="eastAsia" w:ascii="仿宋_GB2312" w:eastAsia="仿宋_GB2312"/>
          <w:color w:val="auto"/>
          <w:sz w:val="32"/>
          <w:szCs w:val="32"/>
        </w:rPr>
        <w:t>大水旱灾害网络舆情监测预警、</w:t>
      </w:r>
      <w:r>
        <w:rPr>
          <w:rFonts w:hint="eastAsia" w:ascii="仿宋_GB2312" w:eastAsia="仿宋_GB2312"/>
          <w:color w:val="auto"/>
          <w:sz w:val="32"/>
          <w:szCs w:val="32"/>
          <w:lang w:eastAsia="zh-CN"/>
        </w:rPr>
        <w:t>协助做好</w:t>
      </w:r>
      <w:r>
        <w:rPr>
          <w:rFonts w:hint="eastAsia" w:ascii="仿宋_GB2312" w:eastAsia="仿宋_GB2312"/>
          <w:color w:val="auto"/>
          <w:sz w:val="32"/>
          <w:szCs w:val="32"/>
        </w:rPr>
        <w:t>会商研判、舆论引导和调控管控；配合公安机关管控</w:t>
      </w:r>
      <w:r>
        <w:rPr>
          <w:rFonts w:hint="eastAsia" w:ascii="仿宋_GB2312" w:eastAsia="仿宋_GB2312"/>
          <w:color w:val="auto"/>
          <w:sz w:val="32"/>
          <w:szCs w:val="32"/>
          <w:lang w:eastAsia="zh-CN"/>
        </w:rPr>
        <w:t>较</w:t>
      </w:r>
      <w:r>
        <w:rPr>
          <w:rFonts w:hint="eastAsia" w:ascii="仿宋_GB2312" w:eastAsia="仿宋_GB2312"/>
          <w:color w:val="auto"/>
          <w:sz w:val="32"/>
          <w:szCs w:val="32"/>
        </w:rPr>
        <w:t>大灾害网络谣言。</w:t>
      </w: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县纪委</w:t>
      </w:r>
      <w:r>
        <w:rPr>
          <w:rFonts w:hint="eastAsia" w:ascii="黑体" w:eastAsia="黑体"/>
          <w:color w:val="auto"/>
          <w:spacing w:val="8"/>
          <w:sz w:val="32"/>
          <w:szCs w:val="32"/>
        </w:rPr>
        <w:t>监委、</w:t>
      </w:r>
      <w:r>
        <w:rPr>
          <w:rFonts w:hint="eastAsia" w:ascii="黑体" w:hAnsi="黑体" w:eastAsia="黑体"/>
          <w:color w:val="auto"/>
          <w:sz w:val="32"/>
          <w:szCs w:val="32"/>
          <w:lang w:eastAsia="zh-CN"/>
        </w:rPr>
        <w:t>县</w:t>
      </w:r>
      <w:r>
        <w:rPr>
          <w:rFonts w:hint="eastAsia" w:ascii="黑体" w:eastAsia="黑体"/>
          <w:color w:val="auto"/>
          <w:spacing w:val="8"/>
          <w:sz w:val="32"/>
          <w:szCs w:val="32"/>
        </w:rPr>
        <w:t>司法局</w:t>
      </w:r>
      <w:r>
        <w:rPr>
          <w:rFonts w:hint="eastAsia" w:ascii="仿宋_GB2312" w:eastAsia="黑体"/>
          <w:color w:val="auto"/>
          <w:spacing w:val="8"/>
          <w:sz w:val="32"/>
          <w:szCs w:val="32"/>
        </w:rPr>
        <w:t>：</w:t>
      </w:r>
      <w:r>
        <w:rPr>
          <w:rFonts w:hint="eastAsia" w:ascii="仿宋_GB2312" w:eastAsia="仿宋_GB2312"/>
          <w:color w:val="auto"/>
          <w:spacing w:val="8"/>
          <w:sz w:val="32"/>
          <w:szCs w:val="32"/>
        </w:rPr>
        <w:t>根据《防洪法》查处在防洪抢险中的违纪违法案件</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提请有关部门依法处理。</w:t>
      </w:r>
    </w:p>
    <w:p>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eastAsia="黑体"/>
          <w:color w:val="auto"/>
          <w:spacing w:val="8"/>
          <w:sz w:val="32"/>
          <w:szCs w:val="32"/>
          <w:lang w:eastAsia="zh-CN"/>
        </w:rPr>
        <w:t>县人</w:t>
      </w:r>
      <w:r>
        <w:rPr>
          <w:rFonts w:hint="eastAsia" w:ascii="黑体" w:eastAsia="黑体"/>
          <w:color w:val="auto"/>
          <w:spacing w:val="8"/>
          <w:sz w:val="32"/>
          <w:szCs w:val="32"/>
          <w:lang w:val="en-US" w:eastAsia="zh-CN"/>
        </w:rPr>
        <w:t>民</w:t>
      </w:r>
      <w:r>
        <w:rPr>
          <w:rFonts w:hint="eastAsia" w:ascii="黑体" w:eastAsia="黑体"/>
          <w:color w:val="auto"/>
          <w:spacing w:val="8"/>
          <w:sz w:val="32"/>
          <w:szCs w:val="32"/>
          <w:lang w:eastAsia="zh-CN"/>
        </w:rPr>
        <w:t>武</w:t>
      </w:r>
      <w:r>
        <w:rPr>
          <w:rFonts w:hint="eastAsia" w:ascii="黑体" w:eastAsia="黑体"/>
          <w:color w:val="auto"/>
          <w:spacing w:val="8"/>
          <w:sz w:val="32"/>
          <w:szCs w:val="32"/>
          <w:lang w:val="en-US" w:eastAsia="zh-CN"/>
        </w:rPr>
        <w:t>装</w:t>
      </w:r>
      <w:r>
        <w:rPr>
          <w:rFonts w:hint="eastAsia" w:ascii="黑体" w:eastAsia="黑体"/>
          <w:color w:val="auto"/>
          <w:spacing w:val="8"/>
          <w:sz w:val="32"/>
          <w:szCs w:val="32"/>
          <w:lang w:eastAsia="zh-CN"/>
        </w:rPr>
        <w:t>部</w:t>
      </w:r>
      <w:r>
        <w:rPr>
          <w:rFonts w:hint="eastAsia" w:ascii="黑体" w:hAnsi="Courier New" w:eastAsia="黑体"/>
          <w:color w:val="auto"/>
          <w:spacing w:val="8"/>
          <w:sz w:val="30"/>
          <w:szCs w:val="30"/>
          <w:lang w:eastAsia="zh-CN"/>
        </w:rPr>
        <w:t>：</w:t>
      </w:r>
      <w:r>
        <w:rPr>
          <w:rFonts w:hint="eastAsia" w:ascii="仿宋_GB2312" w:eastAsia="仿宋_GB2312"/>
          <w:color w:val="auto"/>
          <w:spacing w:val="8"/>
          <w:sz w:val="32"/>
          <w:szCs w:val="32"/>
        </w:rPr>
        <w:t>组织培训防洪抢险队伍</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执行防汛、抢险、救灾等紧急任务。长虹</w:t>
      </w:r>
      <w:r>
        <w:rPr>
          <w:rFonts w:hint="eastAsia" w:ascii="仿宋_GB2312" w:eastAsia="仿宋_GB2312"/>
          <w:color w:val="auto"/>
          <w:spacing w:val="8"/>
          <w:sz w:val="32"/>
          <w:szCs w:val="32"/>
          <w:lang w:val="en-US" w:eastAsia="zh-CN"/>
        </w:rPr>
        <w:t>渠滞洪区</w:t>
      </w:r>
      <w:r>
        <w:rPr>
          <w:rFonts w:hint="eastAsia" w:ascii="仿宋_GB2312" w:eastAsia="仿宋_GB2312"/>
          <w:color w:val="auto"/>
          <w:spacing w:val="8"/>
          <w:sz w:val="32"/>
          <w:szCs w:val="32"/>
        </w:rPr>
        <w:t>一旦</w:t>
      </w:r>
      <w:r>
        <w:rPr>
          <w:rFonts w:hint="eastAsia" w:ascii="仿宋_GB2312" w:eastAsia="仿宋_GB2312"/>
          <w:color w:val="auto"/>
          <w:spacing w:val="8"/>
          <w:sz w:val="32"/>
          <w:szCs w:val="32"/>
          <w:lang w:eastAsia="zh-CN"/>
        </w:rPr>
        <w:t>启用，</w:t>
      </w:r>
      <w:r>
        <w:rPr>
          <w:rFonts w:hint="eastAsia" w:ascii="仿宋_GB2312" w:eastAsia="仿宋_GB2312"/>
          <w:color w:val="auto"/>
          <w:spacing w:val="8"/>
          <w:sz w:val="32"/>
          <w:szCs w:val="32"/>
        </w:rPr>
        <w:t>按县防</w:t>
      </w:r>
      <w:r>
        <w:rPr>
          <w:rFonts w:hint="eastAsia" w:ascii="仿宋_GB2312" w:eastAsia="仿宋_GB2312"/>
          <w:color w:val="auto"/>
          <w:spacing w:val="8"/>
          <w:sz w:val="32"/>
          <w:szCs w:val="32"/>
          <w:lang w:val="en-US" w:eastAsia="zh-CN"/>
        </w:rPr>
        <w:t>汛</w:t>
      </w:r>
      <w:r>
        <w:rPr>
          <w:rFonts w:hint="eastAsia" w:ascii="仿宋_GB2312" w:eastAsia="仿宋_GB2312"/>
          <w:color w:val="auto"/>
          <w:spacing w:val="8"/>
          <w:sz w:val="32"/>
          <w:szCs w:val="32"/>
        </w:rPr>
        <w:t>命令</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与道口镇</w:t>
      </w:r>
      <w:r>
        <w:rPr>
          <w:rFonts w:hint="eastAsia" w:ascii="仿宋_GB2312" w:eastAsia="仿宋_GB2312"/>
          <w:color w:val="auto"/>
          <w:spacing w:val="8"/>
          <w:sz w:val="32"/>
          <w:szCs w:val="32"/>
          <w:lang w:eastAsia="zh-CN"/>
        </w:rPr>
        <w:t>街道办、县卫河河务局</w:t>
      </w:r>
      <w:r>
        <w:rPr>
          <w:rFonts w:hint="eastAsia" w:ascii="仿宋_GB2312" w:eastAsia="仿宋_GB2312"/>
          <w:color w:val="auto"/>
          <w:spacing w:val="8"/>
          <w:sz w:val="32"/>
          <w:szCs w:val="32"/>
        </w:rPr>
        <w:t>共同做好破除曹湾溢洪堰的准备工作。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仿宋_GB2312" w:eastAsia="仿宋_GB2312"/>
          <w:color w:val="auto"/>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发展和改革委员会</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负责指导防汛抗旱规划编制。负责协调安排水闸除险加固、主要防洪河道整治、蓄滞洪区安全建设、防汛通讯工程、抗旱等基础设施建设投资计划并监督实施。</w:t>
      </w:r>
      <w:r>
        <w:rPr>
          <w:rFonts w:hint="eastAsia" w:ascii="仿宋_GB2312" w:eastAsia="仿宋_GB2312"/>
          <w:color w:val="auto"/>
          <w:spacing w:val="8"/>
          <w:sz w:val="32"/>
          <w:szCs w:val="32"/>
        </w:rPr>
        <w:t>组织实施</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rPr>
        <w:t>级战略和应急储备物资收储、轮换和管理工作；负责</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rPr>
        <w:t>级救灾物资应急保障工作；配合做好抗洪抢险和抗旱减灾物资储备工作。</w:t>
      </w:r>
      <w:r>
        <w:rPr>
          <w:rFonts w:hint="eastAsia" w:ascii="仿宋_GB2312" w:hAnsi="Courier New" w:eastAsia="仿宋_GB2312" w:cs="Courier New"/>
          <w:color w:val="auto"/>
          <w:spacing w:val="8"/>
          <w:kern w:val="2"/>
          <w:sz w:val="32"/>
          <w:szCs w:val="32"/>
          <w:lang w:val="en-US" w:eastAsia="zh-CN" w:bidi="ar-SA"/>
        </w:rPr>
        <w:t>制定相关应急预案，组织本部门、指导相关单位做好洪涝灾害应对工作。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教育局：</w:t>
      </w:r>
      <w:r>
        <w:rPr>
          <w:rFonts w:hint="eastAsia" w:ascii="仿宋_GB2312" w:hAnsi="Courier New" w:eastAsia="仿宋_GB2312" w:cs="Courier New"/>
          <w:color w:val="auto"/>
          <w:spacing w:val="8"/>
          <w:kern w:val="2"/>
          <w:sz w:val="32"/>
          <w:szCs w:val="32"/>
          <w:lang w:val="en-US" w:eastAsia="zh-CN" w:bidi="ar-SA"/>
        </w:rPr>
        <w:t>负责督促指导学校编制防汛应急预案，落实安全度汛措施，加强宣传教育，增强师生防灾避险意识，及时组织教职员工和学生安全转移。制定相关应急预案，组织本系统做好洪涝灾害应对工作。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工业和信息化局：</w:t>
      </w:r>
      <w:r>
        <w:rPr>
          <w:rFonts w:hint="eastAsia" w:ascii="仿宋_GB2312" w:hAnsi="Courier New" w:eastAsia="仿宋_GB2312" w:cs="Courier New"/>
          <w:color w:val="auto"/>
          <w:spacing w:val="8"/>
          <w:kern w:val="2"/>
          <w:sz w:val="32"/>
          <w:szCs w:val="32"/>
          <w:lang w:val="en-US" w:eastAsia="zh-CN" w:bidi="ar-SA"/>
        </w:rPr>
        <w:t>负责指导工业行业领域编制防汛应急预案，组织工贸企业防洪及抢险工作</w:t>
      </w:r>
      <w:r>
        <w:rPr>
          <w:rFonts w:hint="eastAsia" w:ascii="仿宋_GB2312" w:hAnsi="仿宋" w:eastAsia="仿宋_GB2312" w:cs="仿宋"/>
          <w:color w:val="auto"/>
          <w:sz w:val="32"/>
          <w:szCs w:val="32"/>
          <w:lang w:eastAsia="zh-CN"/>
        </w:rPr>
        <w:t>。</w:t>
      </w:r>
      <w:r>
        <w:rPr>
          <w:rFonts w:hint="eastAsia" w:ascii="仿宋_GB2312" w:hAnsi="Courier New" w:eastAsia="仿宋_GB2312" w:cs="Courier New"/>
          <w:color w:val="auto"/>
          <w:spacing w:val="8"/>
          <w:kern w:val="2"/>
          <w:sz w:val="32"/>
          <w:szCs w:val="32"/>
          <w:lang w:val="en-US" w:eastAsia="zh-CN" w:bidi="ar-SA"/>
        </w:rPr>
        <w:t>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公安局：</w:t>
      </w:r>
      <w:r>
        <w:rPr>
          <w:rFonts w:hint="eastAsia" w:ascii="仿宋_GB2312" w:hAnsi="Courier New" w:eastAsia="仿宋_GB2312" w:cs="Courier New"/>
          <w:color w:val="auto"/>
          <w:spacing w:val="8"/>
          <w:kern w:val="2"/>
          <w:sz w:val="32"/>
          <w:szCs w:val="32"/>
          <w:lang w:val="en-US" w:eastAsia="zh-CN" w:bidi="ar-SA"/>
        </w:rPr>
        <w:t>负责依法打击造谣惑众和毁坏防洪工程、水文测报设施以及盗窃防汛抗旱物资等违法犯罪活动，维护社会秩序。协同交通、应急等部门做好抗洪抢险救灾力量物资远程投运、免费快速通行保障。制定相关应急预案，组织本系统做好洪涝灾害应对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仿宋_GB2312" w:eastAsia="仿宋_GB2312"/>
          <w:color w:val="auto"/>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民政局：</w:t>
      </w:r>
      <w:r>
        <w:rPr>
          <w:rFonts w:hint="eastAsia" w:ascii="仿宋_GB2312" w:hAnsi="Courier New" w:eastAsia="仿宋_GB2312" w:cs="Courier New"/>
          <w:color w:val="auto"/>
          <w:spacing w:val="8"/>
          <w:kern w:val="2"/>
          <w:sz w:val="32"/>
          <w:szCs w:val="32"/>
          <w:lang w:val="en-US" w:eastAsia="zh-CN" w:bidi="ar-SA"/>
        </w:rPr>
        <w:t>对应急期救助和过渡期救助后基本生活仍存在较大困难的洪涝旱灾受灾群众开展民政领域社会救助。制定相关应急预案，组织本系统做好洪涝灾害应对工作。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财政局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按照财政事权和支出责任相适应原则，负责筹措、管理防汛抢险救援资金。制定相关应急预案，组织本系统做好洪涝灾害应对工作。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48"/>
        <w:textAlignment w:val="auto"/>
        <w:rPr>
          <w:rFonts w:hint="default" w:ascii="仿宋_GB2312" w:eastAsia="仿宋_GB2312"/>
          <w:color w:val="FF0000"/>
          <w:spacing w:val="8"/>
          <w:sz w:val="32"/>
          <w:szCs w:val="32"/>
          <w:lang w:val="en-US" w:eastAsia="zh-CN"/>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人力资源和社会保障局：</w:t>
      </w:r>
      <w:r>
        <w:rPr>
          <w:rFonts w:hint="eastAsia" w:ascii="仿宋_GB2312" w:hAnsi="Courier New" w:eastAsia="仿宋_GB2312" w:cs="Courier New"/>
          <w:color w:val="auto"/>
          <w:spacing w:val="8"/>
          <w:kern w:val="2"/>
          <w:sz w:val="32"/>
          <w:szCs w:val="32"/>
          <w:lang w:val="en-US" w:eastAsia="zh-CN" w:bidi="ar-SA"/>
        </w:rPr>
        <w:t>负责汛期全</w:t>
      </w:r>
      <w:r>
        <w:rPr>
          <w:rFonts w:hint="eastAsia" w:ascii="仿宋_GB2312" w:eastAsia="仿宋_GB2312" w:cs="Courier New"/>
          <w:color w:val="auto"/>
          <w:spacing w:val="8"/>
          <w:kern w:val="2"/>
          <w:sz w:val="32"/>
          <w:szCs w:val="32"/>
          <w:lang w:val="en-US" w:eastAsia="zh-CN" w:bidi="ar-SA"/>
        </w:rPr>
        <w:t>县</w:t>
      </w:r>
      <w:r>
        <w:rPr>
          <w:rFonts w:hint="eastAsia" w:ascii="仿宋_GB2312" w:hAnsi="Courier New" w:eastAsia="仿宋_GB2312" w:cs="Courier New"/>
          <w:color w:val="auto"/>
          <w:spacing w:val="8"/>
          <w:kern w:val="2"/>
          <w:sz w:val="32"/>
          <w:szCs w:val="32"/>
          <w:lang w:val="en-US" w:eastAsia="zh-CN" w:bidi="ar-SA"/>
        </w:rPr>
        <w:t>劳动和社会保障工作，协助有关部门搞好灾后妥善安置，保持社会稳定</w:t>
      </w:r>
      <w:r>
        <w:rPr>
          <w:rFonts w:hint="eastAsia" w:ascii="仿宋_GB2312" w:eastAsia="仿宋_GB2312"/>
          <w:color w:val="auto"/>
          <w:spacing w:val="8"/>
          <w:sz w:val="32"/>
          <w:szCs w:val="32"/>
        </w:rPr>
        <w:t>。</w:t>
      </w:r>
      <w:r>
        <w:rPr>
          <w:rFonts w:hint="eastAsia" w:ascii="仿宋_GB2312" w:eastAsia="仿宋_GB2312"/>
          <w:color w:val="auto"/>
          <w:spacing w:val="8"/>
          <w:sz w:val="32"/>
          <w:szCs w:val="32"/>
          <w:lang w:eastAsia="zh-CN"/>
        </w:rPr>
        <w:t>按照管理权限</w:t>
      </w:r>
      <w:r>
        <w:rPr>
          <w:rFonts w:hint="eastAsia" w:ascii="仿宋_GB2312" w:eastAsia="仿宋_GB2312"/>
          <w:color w:val="auto"/>
          <w:spacing w:val="8"/>
          <w:sz w:val="32"/>
          <w:szCs w:val="32"/>
          <w:lang w:val="en-US" w:eastAsia="zh-CN"/>
        </w:rPr>
        <w:t>做好防汛抗旱奖励相关工作。</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eastAsia="黑体"/>
          <w:color w:val="auto"/>
          <w:spacing w:val="8"/>
          <w:sz w:val="32"/>
          <w:szCs w:val="32"/>
          <w:lang w:eastAsia="zh-CN"/>
        </w:rPr>
        <w:t>县自然资源局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负责指导协调做好灾区测绘和地理信息保障工作，加强防灾避灾知识宣传，制定相关应急预案，组织本系统做好洪涝灾害应对工作。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FF0000"/>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住房和城乡建设局</w:t>
      </w:r>
      <w:r>
        <w:rPr>
          <w:rFonts w:hint="eastAsia" w:ascii="仿宋_GB2312" w:eastAsia="仿宋_GB2312"/>
          <w:color w:val="auto"/>
          <w:spacing w:val="8"/>
          <w:sz w:val="32"/>
          <w:szCs w:val="32"/>
        </w:rPr>
        <w:t>：负责修订完善城市排水（雨水）防涝综合规划</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组织编制城市排水防涝应急预案</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组织指导城市内涝灾害预防、治理</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指导城市排水防涝设施建设、运行、管理工作</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指导做好城市排水防涝抢险工作。制定相关应急预案</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交通运输局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w:t>
      </w:r>
      <w:r>
        <w:rPr>
          <w:rFonts w:hint="eastAsia" w:ascii="仿宋_GB2312" w:hAnsi="Courier New" w:eastAsia="仿宋_GB2312" w:cs="Courier New"/>
          <w:color w:val="auto"/>
          <w:spacing w:val="8"/>
          <w:kern w:val="2"/>
          <w:sz w:val="32"/>
          <w:szCs w:val="32"/>
          <w:u w:val="none"/>
          <w:lang w:val="en-US" w:eastAsia="zh-CN" w:bidi="ar-SA"/>
        </w:rPr>
        <w:t>所辖公路</w:t>
      </w:r>
      <w:r>
        <w:rPr>
          <w:rFonts w:hint="eastAsia" w:ascii="仿宋_GB2312" w:hAnsi="Courier New" w:eastAsia="仿宋_GB2312" w:cs="Courier New"/>
          <w:color w:val="auto"/>
          <w:spacing w:val="8"/>
          <w:kern w:val="2"/>
          <w:sz w:val="32"/>
          <w:szCs w:val="32"/>
          <w:lang w:val="en-US" w:eastAsia="zh-CN" w:bidi="ar-SA"/>
        </w:rPr>
        <w:t>防洪安全及交通系统行业防汛工作。负责及时组织水毁公路、桥涵修复，保证防汛道路畅通；组织防汛抢险、救灾及重点度汛工程物资的公路运输；发生大洪水时，组织协调公路运送抢险救灾及撤离的人员。协同公安、应急、铁路等部门做好抗洪抢险救灾力量物资投运、免费快速通行保障。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水利局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全县水旱灾害防御工作，组织指导水旱灾害防治体系建设，组织编制（水旱）灾害防治规划和防护标准并指导实施。负责组织编制管辖范围内重要防洪工程防御洪水方案（含超标准洪水防御方案），拟定主要防洪河道、蓄滞洪区、重点水闸汛期调度运用计划和保证任务。负责水情旱情汛情监测预报预警及发布、水工程调度、抗御旱灾调度、应急水量调度、水旱灾害防治工程建设等，承担水利工程险情抢早抢小工作和防御洪水应急抢险技术支撑工作。指导河道、闸坝等水工程管理单位开展汛期巡查，及时采取抢护措施并报告县防汛抗旱指挥部和上级主管部门。</w:t>
      </w:r>
      <w:r>
        <w:rPr>
          <w:rFonts w:hint="eastAsia" w:ascii="仿宋_GB2312" w:hAnsi="仿宋_GB2312" w:eastAsia="仿宋_GB2312" w:cs="仿宋_GB2312"/>
          <w:color w:val="auto"/>
          <w:kern w:val="2"/>
          <w:sz w:val="32"/>
          <w:szCs w:val="32"/>
          <w:lang w:val="en-US" w:eastAsia="zh-CN" w:bidi="ar-SA"/>
        </w:rPr>
        <w:t>会同县应急管理局、气象局等单位在预报发生大洪水或突发险情时开展防洪会商；</w:t>
      </w:r>
      <w:r>
        <w:rPr>
          <w:rFonts w:hint="eastAsia" w:ascii="仿宋_GB2312" w:hAnsi="Courier New" w:eastAsia="仿宋_GB2312" w:cs="Courier New"/>
          <w:color w:val="auto"/>
          <w:spacing w:val="8"/>
          <w:kern w:val="2"/>
          <w:sz w:val="32"/>
          <w:szCs w:val="32"/>
          <w:lang w:val="en-US" w:eastAsia="zh-CN" w:bidi="ar-SA"/>
        </w:rPr>
        <w:t>组织实施洪涝灾害防治项目和水利水毁工程修复工作，组织所属河道管理单位，先行开展险情处置。负责蓄滞洪区运用补偿工作。组织指导全县水利物资储备与管理，指导水旱灾害防御队伍建设与管理。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农业农村局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农作物洪涝、干旱等灾情信息调度，指导灾害发生地政府及部门组织农村洪水淹亡畜禽打捞；组织农作物抗灾救灾及灾后生产恢复相关技术指导工作；负责抗旱机械设备调度；组织指导农田积水抽排。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文化广电体育旅游局：</w:t>
      </w:r>
      <w:r>
        <w:rPr>
          <w:rFonts w:hint="eastAsia" w:ascii="仿宋_GB2312" w:hAnsi="Courier New" w:eastAsia="仿宋_GB2312" w:cs="Courier New"/>
          <w:color w:val="auto"/>
          <w:spacing w:val="8"/>
          <w:kern w:val="2"/>
          <w:sz w:val="32"/>
          <w:szCs w:val="32"/>
          <w:lang w:val="en-US" w:eastAsia="zh-CN" w:bidi="ar-SA"/>
        </w:rPr>
        <w:t>负责指导文化和A级旅游景区的安全管理、防汛应急预案编制，指导涉水A级旅游景区建立抢险队伍，汛期根据天气情况合理配置旅游线路。制定相关应急预案，组织本系统做好洪涝灾害应对工作。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卫生健康委员会</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负责防汛抢险救援医疗保障，组织灾区卫生防疫和医疗救护工作。制定相关应急预案，组织本系统做好洪涝灾害应对工作。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应急管理局：</w:t>
      </w:r>
      <w:r>
        <w:rPr>
          <w:rFonts w:hint="eastAsia" w:ascii="仿宋_GB2312" w:hAnsi="Courier New" w:eastAsia="仿宋_GB2312" w:cs="Courier New"/>
          <w:color w:val="auto"/>
          <w:spacing w:val="8"/>
          <w:kern w:val="2"/>
          <w:sz w:val="32"/>
          <w:szCs w:val="32"/>
          <w:lang w:val="en-US" w:eastAsia="zh-CN" w:bidi="ar-SA"/>
        </w:rPr>
        <w:t>承担县防汛抗旱指挥部办公室日常工作，综合指导协调各乡镇（街道）各部门防汛抗旱工作。负责编制县级防汛抗旱工作方案、预案，指导各乡镇（街道）各部门编制专项方案、预案。组织协调较大、重大、特别重大水旱灾害抢险和应急救援工作，指导协调地方组织抢险救援队伍、调运抢险救援物资、转移安置受洪水威胁人员、救援被围困人员。负责水旱灾害调查统计评估和灾后救助，统一发布灾情。督促、指导和协调汛期全县安全生产工作。制定相关应急预案，组织本系统做好洪涝灾害应对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FF0000"/>
          <w:spacing w:val="8"/>
          <w:sz w:val="32"/>
          <w:szCs w:val="32"/>
          <w:lang w:eastAsia="zh-CN"/>
        </w:rPr>
      </w:pPr>
      <w:r>
        <w:rPr>
          <w:rFonts w:hint="eastAsia" w:ascii="黑体" w:hAnsi="黑体" w:eastAsia="黑体"/>
          <w:color w:val="auto"/>
          <w:sz w:val="32"/>
          <w:szCs w:val="32"/>
          <w:lang w:eastAsia="zh-CN"/>
        </w:rPr>
        <w:t>县</w:t>
      </w:r>
      <w:r>
        <w:rPr>
          <w:rFonts w:hint="eastAsia" w:ascii="仿宋_GB2312" w:eastAsia="黑体"/>
          <w:color w:val="auto"/>
          <w:spacing w:val="8"/>
          <w:sz w:val="32"/>
          <w:szCs w:val="32"/>
        </w:rPr>
        <w:t>城市管理</w:t>
      </w:r>
      <w:r>
        <w:rPr>
          <w:rFonts w:hint="eastAsia" w:ascii="黑体" w:eastAsia="黑体"/>
          <w:color w:val="auto"/>
          <w:spacing w:val="8"/>
          <w:sz w:val="32"/>
          <w:szCs w:val="32"/>
        </w:rPr>
        <w:t>局</w:t>
      </w:r>
      <w:r>
        <w:rPr>
          <w:rFonts w:hint="eastAsia" w:ascii="仿宋_GB2312" w:eastAsia="仿宋_GB2312"/>
          <w:color w:val="auto"/>
          <w:spacing w:val="8"/>
          <w:sz w:val="32"/>
          <w:szCs w:val="32"/>
        </w:rPr>
        <w:t>：</w:t>
      </w:r>
      <w:r>
        <w:rPr>
          <w:rFonts w:hint="eastAsia" w:ascii="仿宋_GB2312" w:eastAsia="仿宋_GB2312"/>
          <w:color w:val="auto"/>
          <w:spacing w:val="8"/>
          <w:sz w:val="32"/>
          <w:szCs w:val="32"/>
          <w:lang w:val="en-US" w:eastAsia="zh-CN"/>
        </w:rPr>
        <w:t>负责依法查处城区范围内影响防洪排涝的乱挖、乱倒垃圾、乱停乱放等违法、违章行为。</w:t>
      </w: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县政务服务和大数据管理局</w:t>
      </w:r>
      <w:r>
        <w:rPr>
          <w:rFonts w:hint="eastAsia" w:ascii="黑体" w:hAnsi="黑体" w:eastAsia="黑体"/>
          <w:color w:val="auto"/>
          <w:sz w:val="32"/>
          <w:szCs w:val="32"/>
          <w:u w:val="none"/>
        </w:rPr>
        <w:t>：</w:t>
      </w:r>
      <w:r>
        <w:rPr>
          <w:rFonts w:hint="eastAsia" w:ascii="仿宋_GB2312" w:hAnsi="Courier New" w:eastAsia="仿宋_GB2312" w:cs="Courier New"/>
          <w:color w:val="auto"/>
          <w:spacing w:val="8"/>
          <w:kern w:val="2"/>
          <w:sz w:val="32"/>
          <w:szCs w:val="32"/>
          <w:lang w:val="en-US" w:eastAsia="zh-CN" w:bidi="ar-SA"/>
        </w:rPr>
        <w:t>组织、协调防汛公共和专业数据资源的整合、归集、应用、共享、开放；负责防汛抗洪和抢险救灾工作的大数据支撑。</w:t>
      </w: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Times New Roman"/>
          <w:color w:val="auto"/>
          <w:kern w:val="2"/>
          <w:sz w:val="32"/>
          <w:szCs w:val="32"/>
          <w:lang w:val="en-US" w:eastAsia="zh-CN" w:bidi="ar-SA"/>
        </w:rPr>
      </w:pPr>
      <w:r>
        <w:rPr>
          <w:rFonts w:hint="eastAsia" w:ascii="黑体" w:hAnsi="黑体" w:eastAsia="黑体" w:cs="Times New Roman"/>
          <w:color w:val="auto"/>
          <w:kern w:val="2"/>
          <w:sz w:val="32"/>
          <w:szCs w:val="32"/>
          <w:lang w:val="en-US" w:eastAsia="zh-CN" w:bidi="ar-SA"/>
        </w:rPr>
        <w:t>县公路事业发展中心：</w:t>
      </w:r>
      <w:r>
        <w:rPr>
          <w:rFonts w:hint="eastAsia" w:ascii="仿宋_GB2312" w:hAnsi="Courier New" w:eastAsia="仿宋_GB2312" w:cs="Courier New"/>
          <w:color w:val="auto"/>
          <w:spacing w:val="8"/>
          <w:kern w:val="2"/>
          <w:sz w:val="32"/>
          <w:szCs w:val="32"/>
          <w:lang w:val="en-US" w:eastAsia="zh-CN" w:bidi="ar-SA"/>
        </w:rPr>
        <w:t>负责</w:t>
      </w:r>
      <w:r>
        <w:rPr>
          <w:rFonts w:hint="eastAsia" w:ascii="仿宋_GB2312" w:hAnsi="Courier New" w:eastAsia="仿宋_GB2312" w:cs="Courier New"/>
          <w:color w:val="auto"/>
          <w:spacing w:val="8"/>
          <w:kern w:val="2"/>
          <w:sz w:val="32"/>
          <w:szCs w:val="32"/>
          <w:u w:val="none"/>
          <w:lang w:val="en-US" w:eastAsia="zh-CN" w:bidi="ar-SA"/>
        </w:rPr>
        <w:t>所辖国省干线公路</w:t>
      </w:r>
      <w:r>
        <w:rPr>
          <w:rFonts w:hint="eastAsia" w:ascii="仿宋_GB2312" w:hAnsi="Courier New" w:eastAsia="仿宋_GB2312" w:cs="Courier New"/>
          <w:color w:val="auto"/>
          <w:spacing w:val="8"/>
          <w:kern w:val="2"/>
          <w:sz w:val="32"/>
          <w:szCs w:val="32"/>
          <w:lang w:val="en-US" w:eastAsia="zh-CN" w:bidi="ar-SA"/>
        </w:rPr>
        <w:t>防洪安全。负责及时组织水毁公路、桥涵修复，组织防汛抢险救灾，保证防汛道路畅通；制定相关应急预案，组织本系统做好洪涝灾害应对工作。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林业</w:t>
      </w:r>
      <w:r>
        <w:rPr>
          <w:rFonts w:hint="eastAsia" w:ascii="黑体" w:eastAsia="黑体"/>
          <w:color w:val="auto"/>
          <w:spacing w:val="8"/>
          <w:sz w:val="32"/>
          <w:szCs w:val="32"/>
          <w:lang w:eastAsia="zh-CN"/>
        </w:rPr>
        <w:t>总站</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负责做好林业防汛工作；协同做好河道、行洪区</w:t>
      </w:r>
      <w:r>
        <w:rPr>
          <w:rFonts w:hint="eastAsia" w:ascii="仿宋_GB2312" w:hAnsi="Courier New" w:eastAsia="仿宋_GB2312" w:cs="Courier New"/>
          <w:color w:val="auto"/>
          <w:spacing w:val="8"/>
          <w:kern w:val="2"/>
          <w:sz w:val="32"/>
          <w:szCs w:val="32"/>
          <w:lang w:val="en-US" w:eastAsia="zh-CN" w:bidi="ar-SA"/>
        </w:rPr>
        <w:t>内树木清障工作，保证行洪安全。</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Courier New" w:eastAsia="黑体" w:cs="Courier New"/>
          <w:color w:val="auto"/>
          <w:spacing w:val="8"/>
          <w:kern w:val="2"/>
          <w:sz w:val="32"/>
          <w:szCs w:val="32"/>
          <w:lang w:val="en-US" w:eastAsia="zh-CN" w:bidi="ar-SA"/>
        </w:rPr>
        <w:t>共青团滑县委员会：</w:t>
      </w:r>
      <w:r>
        <w:rPr>
          <w:rFonts w:hint="eastAsia" w:ascii="仿宋_GB2312" w:hAnsi="Courier New" w:eastAsia="仿宋_GB2312" w:cs="Courier New"/>
          <w:color w:val="auto"/>
          <w:spacing w:val="8"/>
          <w:kern w:val="2"/>
          <w:sz w:val="32"/>
          <w:szCs w:val="32"/>
          <w:lang w:val="en-US" w:eastAsia="zh-CN" w:bidi="ar-SA"/>
        </w:rPr>
        <w:t>负责动员、组织共青团员和青年，组建防汛应急青年志愿服务队、防汛青年突击队，在当地政府和防汛抗旱指挥机构领导下，积极参加防汛抗旱工作。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县机关事务中心：</w:t>
      </w:r>
      <w:r>
        <w:rPr>
          <w:rFonts w:hint="eastAsia" w:ascii="仿宋_GB2312" w:eastAsia="仿宋_GB2312"/>
          <w:color w:val="auto"/>
          <w:spacing w:val="8"/>
          <w:sz w:val="32"/>
          <w:szCs w:val="32"/>
        </w:rPr>
        <w:t>负责</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rPr>
        <w:t>防汛抗旱指挥部领导和防汛应急专班在指挥中心集中办公用房和生活保障工作。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黑体" w:eastAsia="黑体"/>
          <w:color w:val="auto"/>
          <w:spacing w:val="8"/>
          <w:sz w:val="32"/>
          <w:szCs w:val="32"/>
          <w:lang w:eastAsia="zh-CN"/>
        </w:rPr>
      </w:pPr>
      <w:r>
        <w:rPr>
          <w:rFonts w:hint="eastAsia" w:ascii="黑体" w:eastAsia="黑体"/>
          <w:color w:val="auto"/>
          <w:spacing w:val="8"/>
          <w:sz w:val="32"/>
          <w:szCs w:val="32"/>
          <w:lang w:eastAsia="zh-CN"/>
        </w:rPr>
        <w:t>县黄河</w:t>
      </w:r>
      <w:r>
        <w:rPr>
          <w:rFonts w:hint="eastAsia" w:ascii="黑体" w:eastAsia="黑体"/>
          <w:color w:val="auto"/>
          <w:spacing w:val="8"/>
          <w:sz w:val="32"/>
          <w:szCs w:val="32"/>
        </w:rPr>
        <w:t>河务局</w:t>
      </w:r>
      <w:r>
        <w:rPr>
          <w:rFonts w:hint="eastAsia" w:ascii="仿宋_GB2312" w:eastAsia="黑体"/>
          <w:color w:val="auto"/>
          <w:spacing w:val="8"/>
          <w:sz w:val="32"/>
          <w:szCs w:val="32"/>
        </w:rPr>
        <w:t>：</w:t>
      </w:r>
      <w:r>
        <w:rPr>
          <w:rFonts w:hint="eastAsia" w:ascii="仿宋_GB2312" w:hAnsi="Calibri" w:eastAsia="仿宋_GB2312" w:cs="仿宋_GB2312"/>
          <w:color w:val="auto"/>
          <w:sz w:val="32"/>
          <w:szCs w:val="32"/>
        </w:rPr>
        <w:t>负责北金堤（滑县段）防洪工程的建设与运行管理；负责制定滑县北金堤防汛工作预案；负责北金堤（滑县段）抗洪抢险的技术指导工作。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黑体" w:eastAsia="黑体"/>
          <w:color w:val="auto"/>
          <w:spacing w:val="8"/>
          <w:sz w:val="32"/>
          <w:szCs w:val="32"/>
          <w:lang w:eastAsia="zh-CN"/>
        </w:rPr>
      </w:pPr>
      <w:r>
        <w:rPr>
          <w:rFonts w:hint="eastAsia" w:ascii="黑体" w:eastAsia="黑体"/>
          <w:color w:val="auto"/>
          <w:spacing w:val="8"/>
          <w:sz w:val="32"/>
          <w:szCs w:val="32"/>
          <w:lang w:eastAsia="zh-CN"/>
        </w:rPr>
        <w:t>县</w:t>
      </w:r>
      <w:r>
        <w:rPr>
          <w:rFonts w:hint="eastAsia" w:ascii="黑体" w:eastAsia="黑体"/>
          <w:color w:val="auto"/>
          <w:spacing w:val="8"/>
          <w:sz w:val="32"/>
          <w:szCs w:val="32"/>
        </w:rPr>
        <w:t>卫河河务局</w:t>
      </w:r>
      <w:r>
        <w:rPr>
          <w:rFonts w:hint="eastAsia" w:ascii="仿宋_GB2312" w:eastAsia="黑体"/>
          <w:color w:val="auto"/>
          <w:spacing w:val="8"/>
          <w:sz w:val="32"/>
          <w:szCs w:val="32"/>
        </w:rPr>
        <w:t>：</w:t>
      </w:r>
      <w:r>
        <w:rPr>
          <w:rFonts w:hint="eastAsia" w:ascii="仿宋_GB2312" w:hAnsi="Times New Roman" w:eastAsia="仿宋_GB2312" w:cs="Times New Roman"/>
          <w:color w:val="auto"/>
          <w:kern w:val="2"/>
          <w:sz w:val="32"/>
          <w:szCs w:val="32"/>
          <w:lang w:val="en-US" w:eastAsia="zh-CN" w:bidi="ar-SA"/>
        </w:rPr>
        <w:t>负责卫河滑县段防洪工程的建设与运行管理；负责制定卫河滑县段防汛工作方案；负责提供卫河水情、洪水预报方案，协同落实卫河安全度汛措施。</w:t>
      </w:r>
    </w:p>
    <w:p>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hAnsi="黑体" w:eastAsia="黑体"/>
          <w:color w:val="auto"/>
          <w:sz w:val="32"/>
          <w:szCs w:val="32"/>
          <w:lang w:val="en-US" w:eastAsia="zh-CN"/>
        </w:rPr>
        <w:t>消防救援大队：</w:t>
      </w:r>
      <w:r>
        <w:rPr>
          <w:rFonts w:hint="eastAsia" w:ascii="仿宋_GB2312" w:hAnsi="Courier New" w:eastAsia="仿宋_GB2312" w:cs="Courier New"/>
          <w:color w:val="auto"/>
          <w:spacing w:val="8"/>
          <w:kern w:val="2"/>
          <w:sz w:val="32"/>
          <w:szCs w:val="32"/>
          <w:lang w:val="en-US" w:eastAsia="zh-CN" w:bidi="ar-SA"/>
        </w:rPr>
        <w:t>负责全县防汛抗洪抢险和抗旱减灾应急救援工作。制定相关应急预案，组织本系统做好洪涝灾害应对工作。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eastAsia="黑体"/>
          <w:color w:val="auto"/>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气象局</w:t>
      </w:r>
      <w:r>
        <w:rPr>
          <w:rFonts w:hint="eastAsia" w:ascii="仿宋_GB2312" w:eastAsia="仿宋_GB2312"/>
          <w:color w:val="auto"/>
          <w:spacing w:val="8"/>
          <w:sz w:val="32"/>
          <w:szCs w:val="32"/>
        </w:rPr>
        <w:t>：</w:t>
      </w:r>
      <w:r>
        <w:rPr>
          <w:rFonts w:hint="eastAsia" w:ascii="仿宋_GB2312" w:eastAsia="仿宋_GB2312"/>
          <w:color w:val="auto"/>
          <w:sz w:val="32"/>
          <w:szCs w:val="32"/>
        </w:rPr>
        <w:t>负责气象监测预报预警</w:t>
      </w:r>
      <w:r>
        <w:rPr>
          <w:rFonts w:hint="eastAsia" w:ascii="仿宋_GB2312" w:eastAsia="仿宋_GB2312"/>
          <w:color w:val="auto"/>
          <w:sz w:val="32"/>
          <w:szCs w:val="32"/>
          <w:lang w:val="en-US" w:eastAsia="zh-CN"/>
        </w:rPr>
        <w:t>及发布</w:t>
      </w:r>
      <w:r>
        <w:rPr>
          <w:rFonts w:hint="eastAsia" w:ascii="仿宋_GB2312" w:eastAsia="仿宋_GB2312"/>
          <w:color w:val="auto"/>
          <w:sz w:val="32"/>
          <w:szCs w:val="32"/>
          <w:lang w:eastAsia="zh-CN"/>
        </w:rPr>
        <w:t>，</w:t>
      </w:r>
      <w:r>
        <w:rPr>
          <w:rFonts w:hint="eastAsia" w:ascii="仿宋_GB2312" w:eastAsia="仿宋_GB2312"/>
          <w:color w:val="auto"/>
          <w:sz w:val="32"/>
          <w:szCs w:val="32"/>
        </w:rPr>
        <w:t>为防汛决策提供信息支撑；发布全</w:t>
      </w:r>
      <w:r>
        <w:rPr>
          <w:rFonts w:hint="eastAsia" w:ascii="仿宋_GB2312" w:eastAsia="仿宋_GB2312"/>
          <w:color w:val="auto"/>
          <w:sz w:val="32"/>
          <w:szCs w:val="32"/>
          <w:lang w:eastAsia="zh-CN"/>
        </w:rPr>
        <w:t>县</w:t>
      </w:r>
      <w:r>
        <w:rPr>
          <w:rFonts w:hint="eastAsia" w:ascii="仿宋_GB2312" w:eastAsia="仿宋_GB2312"/>
          <w:color w:val="auto"/>
          <w:sz w:val="32"/>
          <w:szCs w:val="32"/>
        </w:rPr>
        <w:t>雨情</w:t>
      </w:r>
      <w:r>
        <w:rPr>
          <w:rFonts w:hint="eastAsia" w:ascii="仿宋_GB2312" w:eastAsia="仿宋_GB2312"/>
          <w:color w:val="auto"/>
          <w:sz w:val="32"/>
          <w:szCs w:val="32"/>
          <w:lang w:eastAsia="zh-CN"/>
        </w:rPr>
        <w:t>，</w:t>
      </w:r>
      <w:r>
        <w:rPr>
          <w:rFonts w:hint="eastAsia" w:ascii="仿宋_GB2312" w:eastAsia="仿宋_GB2312"/>
          <w:color w:val="auto"/>
          <w:sz w:val="32"/>
          <w:szCs w:val="32"/>
        </w:rPr>
        <w:t>指导监督全</w:t>
      </w:r>
      <w:r>
        <w:rPr>
          <w:rFonts w:hint="eastAsia" w:ascii="仿宋_GB2312" w:eastAsia="仿宋_GB2312"/>
          <w:color w:val="auto"/>
          <w:sz w:val="32"/>
          <w:szCs w:val="32"/>
          <w:lang w:eastAsia="zh-CN"/>
        </w:rPr>
        <w:t>县</w:t>
      </w:r>
      <w:r>
        <w:rPr>
          <w:rFonts w:hint="eastAsia" w:ascii="仿宋_GB2312" w:eastAsia="仿宋_GB2312"/>
          <w:color w:val="auto"/>
          <w:sz w:val="32"/>
          <w:szCs w:val="32"/>
        </w:rPr>
        <w:t>气象监测预警设施建设；负责暴雨灾害气象风险预测、分析、评估；为防洪抢险和应急救援提供气象保障。制定相关应急预案</w:t>
      </w:r>
      <w:r>
        <w:rPr>
          <w:rFonts w:hint="eastAsia" w:ascii="仿宋_GB2312" w:eastAsia="仿宋_GB2312"/>
          <w:color w:val="auto"/>
          <w:sz w:val="32"/>
          <w:szCs w:val="32"/>
          <w:lang w:eastAsia="zh-CN"/>
        </w:rPr>
        <w:t>，</w:t>
      </w:r>
      <w:r>
        <w:rPr>
          <w:rFonts w:hint="eastAsia" w:ascii="仿宋_GB2312" w:eastAsia="仿宋_GB2312"/>
          <w:color w:val="auto"/>
          <w:sz w:val="32"/>
          <w:szCs w:val="32"/>
        </w:rPr>
        <w:t>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lang w:eastAsia="zh-CN"/>
        </w:rPr>
        <w:t>县</w:t>
      </w:r>
      <w:r>
        <w:rPr>
          <w:rFonts w:hint="eastAsia" w:ascii="黑体" w:eastAsia="黑体"/>
          <w:color w:val="auto"/>
          <w:spacing w:val="8"/>
          <w:sz w:val="32"/>
          <w:szCs w:val="32"/>
        </w:rPr>
        <w:t>广</w:t>
      </w:r>
      <w:r>
        <w:rPr>
          <w:rFonts w:hint="eastAsia" w:ascii="黑体" w:eastAsia="黑体"/>
          <w:color w:val="auto"/>
          <w:spacing w:val="8"/>
          <w:sz w:val="32"/>
          <w:szCs w:val="32"/>
          <w:lang w:val="en-US" w:eastAsia="zh-CN"/>
        </w:rPr>
        <w:t>电网络中心</w:t>
      </w:r>
      <w:r>
        <w:rPr>
          <w:rFonts w:hint="eastAsia" w:ascii="仿宋_GB2312" w:eastAsia="仿宋_GB2312"/>
          <w:color w:val="auto"/>
          <w:spacing w:val="8"/>
          <w:sz w:val="32"/>
          <w:szCs w:val="32"/>
        </w:rPr>
        <w:t>：</w:t>
      </w:r>
      <w:r>
        <w:rPr>
          <w:rFonts w:hint="eastAsia" w:ascii="仿宋_GB2312" w:hAnsi="Calibri" w:eastAsia="仿宋_GB2312" w:cs="黑体"/>
          <w:color w:val="auto"/>
          <w:kern w:val="2"/>
          <w:sz w:val="32"/>
          <w:szCs w:val="32"/>
          <w:lang w:val="en-US" w:eastAsia="zh-CN" w:bidi="ar-SA"/>
        </w:rPr>
        <w:t>负责组织广播、电视、网络等新闻媒体及时向社会发布防汛抗旱信息，开展防汛抗旱宣传工作，正确把握宣传导向。制定相关应急预案，组织本系统做好洪涝灾害应对工作。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rPr>
        <w:t>国网</w:t>
      </w:r>
      <w:r>
        <w:rPr>
          <w:rFonts w:hint="eastAsia" w:ascii="黑体" w:eastAsia="黑体"/>
          <w:color w:val="auto"/>
          <w:spacing w:val="8"/>
          <w:sz w:val="32"/>
          <w:szCs w:val="32"/>
          <w:lang w:val="en-US" w:eastAsia="zh-CN"/>
        </w:rPr>
        <w:t>滑县</w:t>
      </w:r>
      <w:r>
        <w:rPr>
          <w:rFonts w:hint="eastAsia" w:ascii="黑体" w:eastAsia="黑体"/>
          <w:color w:val="auto"/>
          <w:spacing w:val="8"/>
          <w:sz w:val="32"/>
          <w:szCs w:val="32"/>
        </w:rPr>
        <w:t>供电公司</w:t>
      </w:r>
      <w:r>
        <w:rPr>
          <w:rFonts w:hint="eastAsia" w:ascii="黑体" w:hAnsi="Courier New" w:eastAsia="黑体" w:cs="Courier New"/>
          <w:color w:val="auto"/>
          <w:spacing w:val="8"/>
          <w:kern w:val="2"/>
          <w:sz w:val="32"/>
          <w:szCs w:val="32"/>
          <w:lang w:val="en-US" w:eastAsia="zh-CN" w:bidi="ar-SA"/>
        </w:rPr>
        <w:t>：</w:t>
      </w:r>
      <w:r>
        <w:rPr>
          <w:rFonts w:hint="eastAsia" w:ascii="仿宋_GB2312" w:hAnsi="Calibri" w:eastAsia="仿宋_GB2312" w:cs="黑体"/>
          <w:color w:val="auto"/>
          <w:kern w:val="2"/>
          <w:sz w:val="32"/>
          <w:szCs w:val="32"/>
          <w:lang w:val="en-US" w:eastAsia="zh-CN" w:bidi="ar-SA"/>
        </w:rPr>
        <w:t>负责所辖电力设备设施安全运行，负责本单位防洪管理；保证防汛、抗旱、抢险、重点防洪调度工程电力供应。制定相关应急预案，组织所属单位做好洪涝灾害应对工作。</w:t>
      </w:r>
    </w:p>
    <w:p>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 w:hAnsi="仿宋" w:eastAsia="仿宋"/>
          <w:sz w:val="32"/>
          <w:szCs w:val="32"/>
          <w:lang w:val="en-US" w:eastAsia="zh-CN"/>
        </w:rPr>
      </w:pPr>
      <w:r>
        <w:rPr>
          <w:rFonts w:hint="eastAsia" w:ascii="黑体" w:hAnsi="Courier New" w:eastAsia="黑体" w:cs="Courier New"/>
          <w:color w:val="auto"/>
          <w:spacing w:val="8"/>
          <w:w w:val="100"/>
          <w:sz w:val="32"/>
          <w:szCs w:val="32"/>
          <w:vertAlign w:val="baseline"/>
          <w:lang w:val="en-US" w:eastAsia="zh-CN"/>
        </w:rPr>
        <w:t>郑州铁路局新乡车务段滑浚站：</w:t>
      </w:r>
      <w:r>
        <w:rPr>
          <w:rFonts w:hint="eastAsia" w:ascii="仿宋_GB2312" w:hAnsi="Calibri" w:eastAsia="仿宋_GB2312" w:cs="黑体"/>
          <w:color w:val="auto"/>
          <w:kern w:val="2"/>
          <w:sz w:val="32"/>
          <w:szCs w:val="32"/>
          <w:lang w:val="en-US" w:eastAsia="zh-CN" w:bidi="ar-SA"/>
        </w:rPr>
        <w:t>负责</w:t>
      </w:r>
      <w:r>
        <w:rPr>
          <w:rFonts w:hint="eastAsia" w:ascii="仿宋_GB2312" w:hAnsi="Calibri" w:eastAsia="仿宋_GB2312" w:cs="黑体"/>
          <w:sz w:val="32"/>
          <w:szCs w:val="32"/>
        </w:rPr>
        <w:t>与水利、气象、自然资源、应急、交通、公安等部门建立联络机制，配合同级防指做好铁路车站滞留旅客的疏散、转运。制定相关应急预案，组织本系统做好洪涝灾害应对工作。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rPr>
        <w:t>中国</w:t>
      </w:r>
      <w:r>
        <w:rPr>
          <w:rFonts w:hint="eastAsia" w:ascii="黑体" w:eastAsia="黑体"/>
          <w:color w:val="auto"/>
          <w:spacing w:val="8"/>
          <w:sz w:val="32"/>
          <w:szCs w:val="32"/>
          <w:lang w:val="en-US" w:eastAsia="zh-CN"/>
        </w:rPr>
        <w:t>联合网络通信有限公司</w:t>
      </w:r>
      <w:r>
        <w:rPr>
          <w:rFonts w:hint="eastAsia" w:ascii="黑体" w:eastAsia="黑体"/>
          <w:color w:val="auto"/>
          <w:spacing w:val="8"/>
          <w:sz w:val="32"/>
          <w:szCs w:val="32"/>
        </w:rPr>
        <w:t>滑县分公司</w:t>
      </w:r>
      <w:r>
        <w:rPr>
          <w:rFonts w:hint="eastAsia" w:ascii="黑体" w:eastAsia="黑体"/>
          <w:color w:val="auto"/>
          <w:spacing w:val="8"/>
          <w:sz w:val="32"/>
          <w:szCs w:val="32"/>
          <w:lang w:val="en-US" w:eastAsia="zh-CN"/>
        </w:rPr>
        <w:t>、中国移动通信集团河南有限公司</w:t>
      </w:r>
      <w:r>
        <w:rPr>
          <w:rFonts w:hint="eastAsia" w:ascii="黑体" w:eastAsia="黑体"/>
          <w:color w:val="auto"/>
          <w:spacing w:val="8"/>
          <w:sz w:val="32"/>
          <w:szCs w:val="32"/>
        </w:rPr>
        <w:t>滑县分公</w:t>
      </w:r>
      <w:r>
        <w:rPr>
          <w:rFonts w:hint="eastAsia" w:ascii="黑体" w:eastAsia="黑体"/>
          <w:color w:val="auto"/>
          <w:spacing w:val="8"/>
          <w:sz w:val="32"/>
          <w:szCs w:val="32"/>
          <w:lang w:val="en-US" w:eastAsia="zh-CN"/>
        </w:rPr>
        <w:t>司、中国电信集团有限公司滑县分公司、中国铁塔股份有限公司</w:t>
      </w:r>
      <w:r>
        <w:rPr>
          <w:rFonts w:hint="eastAsia" w:ascii="黑体" w:eastAsia="黑体"/>
          <w:color w:val="auto"/>
          <w:spacing w:val="8"/>
          <w:sz w:val="32"/>
          <w:szCs w:val="32"/>
        </w:rPr>
        <w:t>滑县分公</w:t>
      </w:r>
      <w:r>
        <w:rPr>
          <w:rFonts w:hint="eastAsia" w:ascii="黑体" w:eastAsia="黑体"/>
          <w:color w:val="auto"/>
          <w:spacing w:val="8"/>
          <w:sz w:val="32"/>
          <w:szCs w:val="32"/>
          <w:lang w:val="en-US" w:eastAsia="zh-CN"/>
        </w:rPr>
        <w:t>司</w:t>
      </w:r>
      <w:r>
        <w:rPr>
          <w:rFonts w:hint="eastAsia" w:ascii="黑体" w:eastAsia="黑体"/>
          <w:color w:val="auto"/>
          <w:spacing w:val="8"/>
          <w:sz w:val="32"/>
          <w:szCs w:val="32"/>
        </w:rPr>
        <w:t>：</w:t>
      </w:r>
      <w:r>
        <w:rPr>
          <w:rFonts w:hint="eastAsia" w:ascii="仿宋_GB2312" w:hAnsi="Calibri" w:eastAsia="仿宋_GB2312" w:cs="黑体"/>
          <w:color w:val="auto"/>
          <w:kern w:val="2"/>
          <w:sz w:val="32"/>
          <w:szCs w:val="32"/>
          <w:lang w:val="en-US" w:eastAsia="zh-CN" w:bidi="ar-SA"/>
        </w:rPr>
        <w:t>负责所辖通信设施度汛安全，做好通信设施的检修、管理，制定通信保障预案，保障应急通信畅通，保证防汛命令、汛情、雨情的迅速准确传递，并储备一定数量的移动通信设备，以备应急情况下的需要。制定相关应急预案，组织本系统做好洪涝灾害应对工作。</w:t>
      </w:r>
    </w:p>
    <w:p>
      <w:pPr>
        <w:pStyle w:val="7"/>
        <w:keepNext w:val="0"/>
        <w:keepLines w:val="0"/>
        <w:pageBreakBefore w:val="0"/>
        <w:widowControl w:val="0"/>
        <w:tabs>
          <w:tab w:val="left" w:pos="3544"/>
        </w:tabs>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sz w:val="32"/>
          <w:szCs w:val="32"/>
          <w:lang w:val="en-US" w:eastAsia="zh-CN"/>
        </w:rPr>
      </w:pPr>
      <w:r>
        <w:rPr>
          <w:rFonts w:hint="eastAsia" w:ascii="黑体" w:eastAsia="黑体"/>
          <w:color w:val="auto"/>
          <w:spacing w:val="8"/>
          <w:sz w:val="32"/>
          <w:szCs w:val="32"/>
        </w:rPr>
        <w:t>中国石化销售有限公司河南安阳</w:t>
      </w:r>
      <w:r>
        <w:rPr>
          <w:rFonts w:hint="eastAsia" w:ascii="黑体" w:eastAsia="黑体"/>
          <w:color w:val="auto"/>
          <w:spacing w:val="8"/>
          <w:sz w:val="32"/>
          <w:szCs w:val="32"/>
          <w:lang w:eastAsia="zh-CN"/>
        </w:rPr>
        <w:t>滑县</w:t>
      </w:r>
      <w:r>
        <w:rPr>
          <w:rFonts w:hint="eastAsia" w:ascii="黑体" w:eastAsia="黑体"/>
          <w:color w:val="auto"/>
          <w:spacing w:val="8"/>
          <w:sz w:val="32"/>
          <w:szCs w:val="32"/>
        </w:rPr>
        <w:t>石油分公司：</w:t>
      </w:r>
      <w:r>
        <w:rPr>
          <w:rFonts w:hint="eastAsia" w:ascii="仿宋_GB2312" w:hAnsi="Courier New" w:eastAsia="仿宋_GB2312" w:cs="Courier New"/>
          <w:color w:val="auto"/>
          <w:spacing w:val="8"/>
          <w:sz w:val="32"/>
          <w:szCs w:val="32"/>
        </w:rPr>
        <w:t>负责全</w:t>
      </w:r>
      <w:r>
        <w:rPr>
          <w:rFonts w:hint="eastAsia" w:ascii="仿宋_GB2312" w:hAnsi="Courier New" w:eastAsia="仿宋_GB2312" w:cs="Courier New"/>
          <w:color w:val="auto"/>
          <w:spacing w:val="8"/>
          <w:sz w:val="32"/>
          <w:szCs w:val="32"/>
          <w:lang w:val="en-US" w:eastAsia="zh-CN"/>
        </w:rPr>
        <w:t>县</w:t>
      </w:r>
      <w:r>
        <w:rPr>
          <w:rFonts w:hint="eastAsia" w:ascii="仿宋_GB2312" w:hAnsi="Courier New" w:eastAsia="仿宋_GB2312" w:cs="Courier New"/>
          <w:color w:val="auto"/>
          <w:spacing w:val="8"/>
          <w:sz w:val="32"/>
          <w:szCs w:val="32"/>
        </w:rPr>
        <w:t>防汛抗旱油料供给</w:t>
      </w:r>
      <w:r>
        <w:rPr>
          <w:rFonts w:hint="eastAsia" w:ascii="仿宋_GB2312" w:hAnsi="Courier New" w:eastAsia="仿宋_GB2312" w:cs="Courier New"/>
          <w:color w:val="auto"/>
          <w:spacing w:val="8"/>
          <w:sz w:val="32"/>
          <w:szCs w:val="32"/>
          <w:lang w:eastAsia="zh-CN"/>
        </w:rPr>
        <w:t>。</w:t>
      </w:r>
      <w:r>
        <w:rPr>
          <w:rFonts w:hint="eastAsia" w:ascii="仿宋_GB2312" w:hAnsi="Courier New" w:eastAsia="仿宋_GB2312" w:cs="Courier New"/>
          <w:color w:val="auto"/>
          <w:spacing w:val="8"/>
          <w:sz w:val="32"/>
          <w:szCs w:val="32"/>
          <w:lang w:val="en-US" w:eastAsia="zh-CN"/>
        </w:rPr>
        <w:t>制定相关应急预案，组织所属单位做好洪涝灾害应对工作。</w:t>
      </w:r>
    </w:p>
    <w:p>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rPr>
        <w:t>中国</w:t>
      </w:r>
      <w:r>
        <w:rPr>
          <w:rFonts w:hint="eastAsia" w:ascii="黑体" w:eastAsia="黑体"/>
          <w:color w:val="auto"/>
          <w:spacing w:val="8"/>
          <w:sz w:val="32"/>
          <w:szCs w:val="32"/>
          <w:lang w:eastAsia="zh-CN"/>
        </w:rPr>
        <w:t>人民财产保险股份有限</w:t>
      </w:r>
      <w:r>
        <w:rPr>
          <w:rFonts w:hint="eastAsia" w:ascii="黑体" w:eastAsia="黑体"/>
          <w:color w:val="auto"/>
          <w:spacing w:val="8"/>
          <w:sz w:val="32"/>
          <w:szCs w:val="32"/>
        </w:rPr>
        <w:t>公司</w:t>
      </w:r>
      <w:r>
        <w:rPr>
          <w:rFonts w:hint="eastAsia" w:ascii="黑体" w:eastAsia="黑体"/>
          <w:color w:val="auto"/>
          <w:spacing w:val="8"/>
          <w:sz w:val="32"/>
          <w:szCs w:val="32"/>
          <w:lang w:eastAsia="zh-CN"/>
        </w:rPr>
        <w:t>滑县支公司、</w:t>
      </w:r>
      <w:r>
        <w:rPr>
          <w:rFonts w:hint="eastAsia" w:ascii="黑体" w:eastAsia="黑体"/>
          <w:color w:val="auto"/>
          <w:spacing w:val="8"/>
          <w:sz w:val="32"/>
          <w:szCs w:val="32"/>
        </w:rPr>
        <w:t>中国人寿保险公司滑县分公司：</w:t>
      </w:r>
      <w:r>
        <w:rPr>
          <w:rFonts w:hint="eastAsia" w:ascii="仿宋_GB2312" w:hAnsi="Calibri" w:eastAsia="仿宋_GB2312" w:cs="黑体"/>
          <w:color w:val="auto"/>
          <w:kern w:val="2"/>
          <w:sz w:val="32"/>
          <w:szCs w:val="32"/>
          <w:lang w:val="en-US" w:eastAsia="zh-CN" w:bidi="ar-SA"/>
        </w:rPr>
        <w:t>负责研究适合我县情况的洪水保险机制，逐步建立适合我县的洪水保险制度。根据洪水造成的不同灾害类别，具体研究保险实施对象，开展洪水保险业；积极开展洪水保险的宣传，提高社会各阶层对洪水保险的意识，并做好灾后的理赔工作。</w:t>
      </w: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rPr>
      </w:pPr>
      <w:bookmarkStart w:id="144" w:name="_Toc1824095321"/>
    </w:p>
    <w:p>
      <w:pPr>
        <w:pStyle w:val="5"/>
        <w:rPr>
          <w:rFonts w:hint="eastAsia" w:ascii="黑体" w:hAnsi="黑体" w:eastAsia="黑体"/>
          <w:color w:val="auto"/>
          <w:sz w:val="32"/>
          <w:szCs w:val="32"/>
        </w:rPr>
      </w:pPr>
    </w:p>
    <w:p>
      <w:pPr>
        <w:rPr>
          <w:rFonts w:hint="eastAsia" w:ascii="黑体" w:hAnsi="黑体" w:eastAsia="黑体"/>
          <w:color w:val="auto"/>
          <w:sz w:val="32"/>
          <w:szCs w:val="32"/>
        </w:rPr>
      </w:pPr>
    </w:p>
    <w:p>
      <w:pPr>
        <w:pStyle w:val="5"/>
        <w:rPr>
          <w:rFonts w:hint="eastAsia" w:ascii="黑体" w:hAnsi="黑体" w:eastAsia="黑体"/>
          <w:color w:val="auto"/>
          <w:sz w:val="32"/>
          <w:szCs w:val="32"/>
        </w:rPr>
      </w:pPr>
    </w:p>
    <w:p>
      <w:pPr>
        <w:rPr>
          <w:rFonts w:hint="eastAsia"/>
        </w:rPr>
      </w:pPr>
    </w:p>
    <w:p>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4</w:t>
      </w:r>
      <w:bookmarkEnd w:id="144"/>
    </w:p>
    <w:p>
      <w:pPr>
        <w:pageBreakBefore w:val="0"/>
        <w:kinsoku/>
        <w:wordWrap/>
        <w:overflowPunct/>
        <w:topLinePunct w:val="0"/>
        <w:autoSpaceDE/>
        <w:autoSpaceDN/>
        <w:bidi w:val="0"/>
        <w:spacing w:line="560" w:lineRule="exact"/>
        <w:jc w:val="center"/>
        <w:rPr>
          <w:rFonts w:hint="eastAsia" w:ascii="仿宋" w:hAnsi="仿宋" w:eastAsia="仿宋" w:cs="仿宋"/>
          <w:color w:val="auto"/>
          <w:sz w:val="32"/>
          <w:szCs w:val="32"/>
        </w:rPr>
      </w:pPr>
      <w:r>
        <w:rPr>
          <w:rFonts w:hint="eastAsia" w:ascii="方正小标宋简体" w:hAnsi="方正小标宋简体" w:eastAsia="方正小标宋简体" w:cs="方正小标宋简体"/>
          <w:color w:val="auto"/>
          <w:sz w:val="44"/>
          <w:szCs w:val="44"/>
          <w:lang w:val="en-US" w:eastAsia="zh-CN"/>
        </w:rPr>
        <w:t>县</w:t>
      </w:r>
      <w:r>
        <w:rPr>
          <w:rFonts w:hint="eastAsia" w:ascii="方正小标宋简体" w:hAnsi="方正小标宋简体" w:eastAsia="方正小标宋简体" w:cs="方正小标宋简体"/>
          <w:color w:val="auto"/>
          <w:sz w:val="44"/>
          <w:szCs w:val="44"/>
        </w:rPr>
        <w:t>防</w:t>
      </w:r>
      <w:r>
        <w:rPr>
          <w:rFonts w:hint="eastAsia" w:ascii="方正小标宋简体" w:hAnsi="方正小标宋简体" w:eastAsia="方正小标宋简体" w:cs="方正小标宋简体"/>
          <w:color w:val="auto"/>
          <w:sz w:val="44"/>
          <w:szCs w:val="44"/>
          <w:lang w:eastAsia="zh-CN"/>
        </w:rPr>
        <w:t>办</w:t>
      </w:r>
      <w:r>
        <w:rPr>
          <w:rFonts w:hint="eastAsia" w:ascii="方正小标宋简体" w:hAnsi="方正小标宋简体" w:eastAsia="方正小标宋简体" w:cs="方正小标宋简体"/>
          <w:color w:val="auto"/>
          <w:sz w:val="44"/>
          <w:szCs w:val="44"/>
        </w:rPr>
        <w:t>工作专班职责及组成人员</w:t>
      </w:r>
    </w:p>
    <w:p>
      <w:pPr>
        <w:pageBreakBefore w:val="0"/>
        <w:kinsoku/>
        <w:wordWrap/>
        <w:overflowPunct/>
        <w:topLinePunct w:val="0"/>
        <w:autoSpaceDE/>
        <w:autoSpaceDN/>
        <w:bidi w:val="0"/>
        <w:spacing w:line="560" w:lineRule="exact"/>
        <w:ind w:firstLine="632" w:firstLineChars="200"/>
        <w:rPr>
          <w:rFonts w:hint="eastAsia" w:ascii="黑体" w:hAnsi="黑体" w:eastAsia="黑体" w:cs="黑体"/>
          <w:color w:val="auto"/>
          <w:sz w:val="32"/>
          <w:szCs w:val="32"/>
        </w:rPr>
      </w:pP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Times New Roman" w:eastAsia="仿宋_GB2312" w:cs="Times New Roman"/>
          <w:color w:val="auto"/>
          <w:sz w:val="32"/>
          <w:szCs w:val="32"/>
        </w:rPr>
      </w:pPr>
      <w:r>
        <w:rPr>
          <w:rFonts w:hint="eastAsia" w:ascii="黑体" w:hAnsi="黑体" w:eastAsia="黑体" w:cs="黑体"/>
          <w:color w:val="auto"/>
          <w:sz w:val="32"/>
          <w:szCs w:val="32"/>
        </w:rPr>
        <w:t>1、防汛指挥调度专班。</w:t>
      </w:r>
      <w:r>
        <w:rPr>
          <w:rFonts w:hint="eastAsia" w:ascii="仿宋_GB2312" w:hAnsi="Times New Roman" w:eastAsia="仿宋_GB2312" w:cs="Times New Roman"/>
          <w:color w:val="auto"/>
          <w:sz w:val="32"/>
          <w:szCs w:val="32"/>
        </w:rPr>
        <w:t>配合指挥长、副指挥长防汛指挥调度</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做好相关会务服务保障；负责收集汇总各工作专班及前方指挥部的应急抢险信息</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拟制信息报告（专报、快报）</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及时向指挥部领导及有关单位、机构汇报</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下达</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防指防汛抢险命令；提供雨情、水情、汛情预测。负责人：</w:t>
      </w:r>
      <w:r>
        <w:rPr>
          <w:rFonts w:hint="eastAsia" w:ascii="仿宋_GB2312" w:hAnsi="Times New Roman" w:eastAsia="仿宋_GB2312" w:cs="Times New Roman"/>
          <w:color w:val="auto"/>
          <w:sz w:val="32"/>
          <w:szCs w:val="32"/>
          <w:lang w:val="en-US" w:eastAsia="zh-CN"/>
        </w:rPr>
        <w:t>县政府办副主任</w:t>
      </w:r>
      <w:r>
        <w:rPr>
          <w:rFonts w:hint="eastAsia" w:ascii="仿宋_GB2312" w:hAnsi="Times New Roman" w:eastAsia="仿宋_GB2312" w:cs="Times New Roman"/>
          <w:color w:val="auto"/>
          <w:sz w:val="32"/>
          <w:szCs w:val="32"/>
        </w:rPr>
        <w:t>；成员单位：</w:t>
      </w:r>
      <w:r>
        <w:rPr>
          <w:rFonts w:hint="eastAsia" w:ascii="仿宋_GB2312" w:hAnsi="Times New Roman" w:eastAsia="仿宋_GB2312" w:cs="Times New Roman"/>
          <w:color w:val="auto"/>
          <w:sz w:val="32"/>
          <w:szCs w:val="32"/>
          <w:lang w:val="en-US" w:eastAsia="zh-CN"/>
        </w:rPr>
        <w:t>县应急管理局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政务服务和大数据管理局、</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气象局。</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2</w:t>
      </w:r>
      <w:r>
        <w:rPr>
          <w:rFonts w:hint="eastAsia" w:ascii="黑体" w:hAnsi="黑体" w:eastAsia="黑体" w:cs="黑体"/>
          <w:color w:val="auto"/>
          <w:sz w:val="32"/>
          <w:szCs w:val="32"/>
        </w:rPr>
        <w:t>、紧急转移避险救灾</w:t>
      </w:r>
      <w:r>
        <w:rPr>
          <w:rFonts w:hint="eastAsia" w:ascii="黑体" w:hAnsi="黑体" w:eastAsia="黑体" w:cs="黑体"/>
          <w:color w:val="auto"/>
          <w:sz w:val="32"/>
          <w:szCs w:val="32"/>
          <w:lang w:eastAsia="zh-CN"/>
        </w:rPr>
        <w:t>及</w:t>
      </w:r>
      <w:r>
        <w:rPr>
          <w:rFonts w:hint="eastAsia" w:ascii="黑体" w:hAnsi="黑体" w:eastAsia="黑体" w:cs="黑体"/>
          <w:color w:val="auto"/>
          <w:sz w:val="32"/>
          <w:szCs w:val="32"/>
        </w:rPr>
        <w:t>应急抢险救援专班</w:t>
      </w:r>
      <w:r>
        <w:rPr>
          <w:rFonts w:hint="eastAsia" w:ascii="黑体" w:hAnsi="黑体" w:eastAsia="黑体" w:cs="黑体"/>
          <w:color w:val="auto"/>
          <w:sz w:val="32"/>
          <w:szCs w:val="32"/>
          <w:lang w:eastAsia="zh-CN"/>
        </w:rPr>
        <w:t>。</w:t>
      </w:r>
      <w:r>
        <w:rPr>
          <w:rFonts w:hint="eastAsia" w:ascii="仿宋_GB2312" w:hAnsi="Times New Roman" w:eastAsia="仿宋_GB2312" w:cs="Times New Roman"/>
          <w:color w:val="auto"/>
          <w:sz w:val="32"/>
          <w:szCs w:val="32"/>
        </w:rPr>
        <w:t>指导各</w:t>
      </w:r>
      <w:r>
        <w:rPr>
          <w:rFonts w:hint="eastAsia" w:ascii="仿宋_GB2312" w:hAnsi="Times New Roman" w:eastAsia="仿宋_GB2312" w:cs="Times New Roman"/>
          <w:color w:val="auto"/>
          <w:sz w:val="32"/>
          <w:szCs w:val="32"/>
          <w:lang w:val="en-US" w:eastAsia="zh-CN"/>
        </w:rPr>
        <w:t>乡镇</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lang w:val="en-US" w:eastAsia="zh-CN"/>
        </w:rPr>
        <w:t>街道</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组织开展防汛应急避险转移和安置工作，协调做好转移安置群众生活保障。</w:t>
      </w:r>
      <w:r>
        <w:rPr>
          <w:rFonts w:hint="eastAsia" w:ascii="仿宋_GB2312" w:hAnsi="仿宋_GB2312" w:eastAsia="仿宋_GB2312" w:cs="仿宋_GB2312"/>
          <w:color w:val="auto"/>
          <w:sz w:val="32"/>
          <w:szCs w:val="32"/>
          <w:u w:val="none"/>
        </w:rPr>
        <w:t>负责抢险救援救灾期间</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统筹协调各类救援力量、</w:t>
      </w:r>
      <w:r>
        <w:rPr>
          <w:rFonts w:hint="eastAsia" w:ascii="仿宋_GB2312" w:hAnsi="仿宋_GB2312" w:eastAsia="仿宋_GB2312" w:cs="仿宋_GB2312"/>
          <w:color w:val="auto"/>
          <w:sz w:val="32"/>
          <w:szCs w:val="32"/>
          <w:u w:val="none"/>
          <w:lang w:val="en-US" w:eastAsia="zh-CN"/>
        </w:rPr>
        <w:t>基干民兵</w:t>
      </w:r>
      <w:r>
        <w:rPr>
          <w:rFonts w:hint="eastAsia" w:ascii="仿宋_GB2312" w:hAnsi="仿宋_GB2312" w:eastAsia="仿宋_GB2312" w:cs="仿宋_GB2312"/>
          <w:color w:val="auto"/>
          <w:sz w:val="32"/>
          <w:szCs w:val="32"/>
          <w:u w:val="none"/>
        </w:rPr>
        <w:t>快速投送</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组织制定抢险救援力量调配方案</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指导抢险救援和灾后救助工作科学有效实施。</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u w:val="none"/>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rPr>
        <w:t>应急</w:t>
      </w:r>
      <w:r>
        <w:rPr>
          <w:rFonts w:hint="eastAsia" w:ascii="仿宋_GB2312" w:hAnsi="仿宋_GB2312" w:eastAsia="仿宋_GB2312" w:cs="仿宋_GB2312"/>
          <w:color w:val="auto"/>
          <w:sz w:val="32"/>
          <w:szCs w:val="32"/>
          <w:u w:val="none"/>
          <w:lang w:eastAsia="zh-CN"/>
        </w:rPr>
        <w:t>管理局、</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rPr>
        <w:t>消防救援</w:t>
      </w:r>
      <w:r>
        <w:rPr>
          <w:rFonts w:hint="eastAsia" w:ascii="仿宋_GB2312" w:hAnsi="仿宋_GB2312" w:eastAsia="仿宋_GB2312" w:cs="仿宋_GB2312"/>
          <w:color w:val="auto"/>
          <w:sz w:val="32"/>
          <w:szCs w:val="32"/>
          <w:u w:val="none"/>
          <w:lang w:val="en-US" w:eastAsia="zh-CN"/>
        </w:rPr>
        <w:t>大</w:t>
      </w:r>
      <w:r>
        <w:rPr>
          <w:rFonts w:hint="eastAsia" w:ascii="仿宋_GB2312" w:hAnsi="仿宋_GB2312" w:eastAsia="仿宋_GB2312" w:cs="仿宋_GB2312"/>
          <w:color w:val="auto"/>
          <w:sz w:val="32"/>
          <w:szCs w:val="32"/>
          <w:u w:val="none"/>
        </w:rPr>
        <w:t>队；成员单位：</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rPr>
        <w:t>水利</w:t>
      </w:r>
      <w:r>
        <w:rPr>
          <w:rFonts w:hint="eastAsia" w:ascii="仿宋_GB2312" w:hAnsi="仿宋_GB2312" w:eastAsia="仿宋_GB2312" w:cs="仿宋_GB2312"/>
          <w:color w:val="auto"/>
          <w:sz w:val="32"/>
          <w:szCs w:val="32"/>
          <w:u w:val="none"/>
          <w:lang w:eastAsia="zh-CN"/>
        </w:rPr>
        <w:t>局</w:t>
      </w:r>
      <w:r>
        <w:rPr>
          <w:rFonts w:hint="eastAsia" w:ascii="仿宋_GB2312" w:hAnsi="仿宋_GB2312" w:eastAsia="仿宋_GB2312" w:cs="仿宋_GB2312"/>
          <w:color w:val="auto"/>
          <w:sz w:val="32"/>
          <w:szCs w:val="32"/>
          <w:u w:val="none"/>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rPr>
        <w:t>住房</w:t>
      </w:r>
      <w:r>
        <w:rPr>
          <w:rFonts w:hint="eastAsia" w:ascii="仿宋_GB2312" w:hAnsi="仿宋_GB2312" w:eastAsia="仿宋_GB2312" w:cs="仿宋_GB2312"/>
          <w:color w:val="auto"/>
          <w:sz w:val="32"/>
          <w:szCs w:val="32"/>
          <w:u w:val="none"/>
          <w:lang w:eastAsia="zh-CN"/>
        </w:rPr>
        <w:t>和</w:t>
      </w:r>
      <w:r>
        <w:rPr>
          <w:rFonts w:hint="eastAsia" w:ascii="仿宋_GB2312" w:hAnsi="仿宋_GB2312" w:eastAsia="仿宋_GB2312" w:cs="仿宋_GB2312"/>
          <w:color w:val="auto"/>
          <w:sz w:val="32"/>
          <w:szCs w:val="32"/>
          <w:u w:val="none"/>
        </w:rPr>
        <w:t>城乡建设</w:t>
      </w:r>
      <w:r>
        <w:rPr>
          <w:rFonts w:hint="eastAsia" w:ascii="仿宋_GB2312" w:hAnsi="仿宋_GB2312" w:eastAsia="仿宋_GB2312" w:cs="仿宋_GB2312"/>
          <w:color w:val="auto"/>
          <w:sz w:val="32"/>
          <w:szCs w:val="32"/>
          <w:u w:val="none"/>
          <w:lang w:eastAsia="zh-CN"/>
        </w:rPr>
        <w:t>局</w:t>
      </w:r>
      <w:r>
        <w:rPr>
          <w:rFonts w:hint="eastAsia" w:ascii="仿宋_GB2312" w:hAnsi="仿宋_GB2312" w:eastAsia="仿宋_GB2312" w:cs="仿宋_GB2312"/>
          <w:color w:val="auto"/>
          <w:sz w:val="32"/>
          <w:szCs w:val="32"/>
          <w:u w:val="none"/>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lang w:eastAsia="zh-CN"/>
        </w:rPr>
        <w:t>发改委、</w:t>
      </w:r>
      <w:r>
        <w:rPr>
          <w:rFonts w:hint="eastAsia" w:ascii="仿宋_GB2312" w:hAnsi="仿宋_GB2312" w:eastAsia="仿宋_GB2312" w:cs="仿宋_GB2312"/>
          <w:color w:val="auto"/>
          <w:sz w:val="32"/>
          <w:szCs w:val="32"/>
          <w:u w:val="none"/>
          <w:lang w:val="en-US" w:eastAsia="zh-CN"/>
        </w:rPr>
        <w:t>县人武部</w:t>
      </w:r>
      <w:r>
        <w:rPr>
          <w:rFonts w:hint="eastAsia" w:ascii="仿宋_GB2312" w:hAnsi="仿宋_GB2312" w:eastAsia="仿宋_GB2312" w:cs="仿宋_GB2312"/>
          <w:color w:val="auto"/>
          <w:sz w:val="32"/>
          <w:szCs w:val="32"/>
          <w:u w:val="none"/>
        </w:rPr>
        <w:t>、团</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rPr>
        <w:t>委、</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lang w:eastAsia="zh-CN"/>
        </w:rPr>
        <w:t>政务服务和大数据管理局</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eastAsia="仿宋_GB2312"/>
          <w:color w:val="auto"/>
          <w:sz w:val="32"/>
          <w:szCs w:val="32"/>
        </w:rPr>
      </w:pPr>
      <w:r>
        <w:rPr>
          <w:rFonts w:hint="eastAsia" w:ascii="黑体" w:hAnsi="黑体" w:eastAsia="黑体" w:cs="黑体"/>
          <w:color w:val="auto"/>
          <w:sz w:val="32"/>
          <w:szCs w:val="32"/>
          <w:lang w:val="en-US" w:eastAsia="zh-CN"/>
        </w:rPr>
        <w:t>3</w:t>
      </w:r>
      <w:r>
        <w:rPr>
          <w:rFonts w:hint="eastAsia" w:ascii="黑体" w:hAnsi="黑体" w:eastAsia="黑体" w:cs="黑体"/>
          <w:color w:val="auto"/>
          <w:sz w:val="32"/>
          <w:szCs w:val="32"/>
        </w:rPr>
        <w:t>、</w:t>
      </w:r>
      <w:r>
        <w:rPr>
          <w:rFonts w:hint="eastAsia" w:ascii="黑体" w:hAnsi="黑体" w:eastAsia="黑体" w:cs="黑体"/>
          <w:color w:val="auto"/>
          <w:sz w:val="32"/>
          <w:szCs w:val="32"/>
          <w:lang w:eastAsia="zh-CN"/>
        </w:rPr>
        <w:t>河道滞洪区防汛专班。</w:t>
      </w:r>
      <w:r>
        <w:rPr>
          <w:rFonts w:hint="eastAsia" w:ascii="仿宋_GB2312" w:eastAsia="仿宋_GB2312"/>
          <w:color w:val="auto"/>
          <w:sz w:val="32"/>
          <w:szCs w:val="32"/>
        </w:rPr>
        <w:t>负责河道灾害监测、预警</w:t>
      </w:r>
      <w:r>
        <w:rPr>
          <w:rFonts w:hint="eastAsia" w:ascii="仿宋_GB2312" w:eastAsia="仿宋_GB2312"/>
          <w:color w:val="auto"/>
          <w:sz w:val="32"/>
          <w:szCs w:val="32"/>
          <w:lang w:eastAsia="zh-CN"/>
        </w:rPr>
        <w:t>，</w:t>
      </w:r>
      <w:r>
        <w:rPr>
          <w:rFonts w:hint="eastAsia" w:ascii="仿宋_GB2312" w:eastAsia="仿宋_GB2312"/>
          <w:color w:val="auto"/>
          <w:sz w:val="32"/>
          <w:szCs w:val="32"/>
        </w:rPr>
        <w:t>主要防洪河道、蓄滞洪区、重点水闸等工程调度和度汛措施落实</w:t>
      </w:r>
      <w:r>
        <w:rPr>
          <w:rFonts w:hint="eastAsia" w:ascii="仿宋_GB2312" w:eastAsia="仿宋_GB2312"/>
          <w:color w:val="auto"/>
          <w:sz w:val="32"/>
          <w:szCs w:val="32"/>
          <w:lang w:eastAsia="zh-CN"/>
        </w:rPr>
        <w:t>，</w:t>
      </w:r>
      <w:r>
        <w:rPr>
          <w:rFonts w:hint="eastAsia" w:ascii="仿宋_GB2312" w:eastAsia="仿宋_GB2312"/>
          <w:color w:val="auto"/>
          <w:sz w:val="32"/>
          <w:szCs w:val="32"/>
          <w:u w:val="none"/>
        </w:rPr>
        <w:t>组织实施</w:t>
      </w:r>
      <w:r>
        <w:rPr>
          <w:rFonts w:hint="eastAsia" w:ascii="仿宋_GB2312" w:eastAsia="仿宋_GB2312"/>
          <w:color w:val="auto"/>
          <w:sz w:val="32"/>
          <w:szCs w:val="32"/>
        </w:rPr>
        <w:t>水利水毁工程修复等工作；指导各地政府和基层群众及时组织动员转移受威胁群众。</w:t>
      </w:r>
      <w:r>
        <w:rPr>
          <w:rFonts w:hint="eastAsia" w:ascii="仿宋_GB2312" w:eastAsia="仿宋_GB2312"/>
          <w:color w:val="auto"/>
          <w:sz w:val="32"/>
          <w:szCs w:val="32"/>
          <w:lang w:val="en-US" w:eastAsia="zh-CN"/>
        </w:rPr>
        <w:t>牵头单位</w:t>
      </w:r>
      <w:r>
        <w:rPr>
          <w:rFonts w:hint="eastAsia" w:ascii="仿宋_GB2312" w:eastAsia="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水利</w:t>
      </w:r>
      <w:r>
        <w:rPr>
          <w:rFonts w:hint="eastAsia" w:ascii="仿宋_GB2312" w:eastAsia="仿宋_GB2312"/>
          <w:color w:val="auto"/>
          <w:sz w:val="32"/>
          <w:szCs w:val="32"/>
          <w:lang w:eastAsia="zh-CN"/>
        </w:rPr>
        <w:t>局</w:t>
      </w:r>
      <w:r>
        <w:rPr>
          <w:rFonts w:hint="eastAsia" w:ascii="仿宋_GB2312" w:eastAsia="仿宋_GB2312"/>
          <w:color w:val="auto"/>
          <w:sz w:val="32"/>
          <w:szCs w:val="32"/>
        </w:rPr>
        <w:t>；成员单位：</w:t>
      </w:r>
      <w:r>
        <w:rPr>
          <w:rFonts w:hint="eastAsia" w:ascii="仿宋_GB2312" w:eastAsia="仿宋_GB2312" w:cs="Times New Roman"/>
          <w:color w:val="auto"/>
          <w:sz w:val="32"/>
          <w:szCs w:val="32"/>
          <w:lang w:eastAsia="zh-CN"/>
        </w:rPr>
        <w:t>工程运行保障中心</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ascii="仿宋_GB2312" w:eastAsia="仿宋_GB2312"/>
          <w:color w:val="auto"/>
          <w:sz w:val="32"/>
          <w:szCs w:val="32"/>
        </w:rPr>
      </w:pPr>
      <w:r>
        <w:rPr>
          <w:rFonts w:hint="eastAsia" w:ascii="黑体" w:hAnsi="黑体" w:eastAsia="黑体" w:cs="黑体"/>
          <w:color w:val="auto"/>
          <w:sz w:val="32"/>
          <w:szCs w:val="32"/>
          <w:lang w:val="en-US" w:eastAsia="zh-CN"/>
        </w:rPr>
        <w:t>4</w:t>
      </w:r>
      <w:r>
        <w:rPr>
          <w:rFonts w:hint="eastAsia" w:ascii="黑体" w:hAnsi="黑体" w:eastAsia="黑体" w:cs="黑体"/>
          <w:color w:val="auto"/>
          <w:sz w:val="32"/>
          <w:szCs w:val="32"/>
        </w:rPr>
        <w:t>、</w:t>
      </w:r>
      <w:r>
        <w:rPr>
          <w:rFonts w:hint="eastAsia" w:ascii="黑体" w:hAnsi="黑体" w:eastAsia="黑体" w:cs="黑体"/>
          <w:color w:val="auto"/>
          <w:sz w:val="32"/>
          <w:szCs w:val="32"/>
          <w:lang w:eastAsia="zh-CN"/>
        </w:rPr>
        <w:t>城乡</w:t>
      </w:r>
      <w:r>
        <w:rPr>
          <w:rFonts w:hint="eastAsia" w:ascii="黑体" w:hAnsi="黑体" w:eastAsia="黑体" w:cs="黑体"/>
          <w:color w:val="auto"/>
          <w:sz w:val="32"/>
          <w:szCs w:val="32"/>
        </w:rPr>
        <w:t>内涝防汛专班。</w:t>
      </w:r>
      <w:r>
        <w:rPr>
          <w:rFonts w:hint="eastAsia" w:ascii="仿宋_GB2312" w:eastAsia="仿宋_GB2312"/>
          <w:color w:val="auto"/>
          <w:sz w:val="32"/>
          <w:szCs w:val="32"/>
        </w:rPr>
        <w:t>负责城市内涝、农村积水的抽排工作</w:t>
      </w:r>
      <w:r>
        <w:rPr>
          <w:rFonts w:hint="eastAsia" w:ascii="仿宋_GB2312" w:eastAsia="仿宋_GB2312"/>
          <w:color w:val="auto"/>
          <w:sz w:val="32"/>
          <w:szCs w:val="32"/>
          <w:lang w:eastAsia="zh-CN"/>
        </w:rPr>
        <w:t>，</w:t>
      </w:r>
      <w:r>
        <w:rPr>
          <w:rFonts w:hint="eastAsia" w:ascii="仿宋_GB2312" w:eastAsia="仿宋_GB2312"/>
          <w:color w:val="auto"/>
          <w:sz w:val="32"/>
          <w:szCs w:val="32"/>
        </w:rPr>
        <w:t>负责城市、乡村街道和公共场所淤泥清理工作</w:t>
      </w:r>
      <w:r>
        <w:rPr>
          <w:rFonts w:hint="eastAsia" w:ascii="仿宋_GB2312" w:eastAsia="仿宋_GB2312"/>
          <w:color w:val="auto"/>
          <w:sz w:val="32"/>
          <w:szCs w:val="32"/>
          <w:lang w:eastAsia="zh-CN"/>
        </w:rPr>
        <w:t>，</w:t>
      </w:r>
      <w:r>
        <w:rPr>
          <w:rFonts w:hint="eastAsia" w:ascii="仿宋_GB2312" w:eastAsia="仿宋_GB2312"/>
          <w:color w:val="auto"/>
          <w:sz w:val="32"/>
          <w:szCs w:val="32"/>
        </w:rPr>
        <w:t>指导社区（村）群众居住区排涝清淤工作；指导</w:t>
      </w:r>
      <w:r>
        <w:rPr>
          <w:rFonts w:hint="eastAsia" w:ascii="仿宋_GB2312" w:hAnsi="Times New Roman" w:eastAsia="仿宋_GB2312" w:cs="Times New Roman"/>
          <w:color w:val="auto"/>
          <w:sz w:val="32"/>
          <w:szCs w:val="32"/>
        </w:rPr>
        <w:t>各</w:t>
      </w:r>
      <w:r>
        <w:rPr>
          <w:rFonts w:hint="eastAsia" w:ascii="仿宋_GB2312" w:hAnsi="Times New Roman" w:eastAsia="仿宋_GB2312" w:cs="Times New Roman"/>
          <w:color w:val="auto"/>
          <w:sz w:val="32"/>
          <w:szCs w:val="32"/>
          <w:lang w:eastAsia="zh-CN"/>
        </w:rPr>
        <w:t>乡镇（街道）</w:t>
      </w:r>
      <w:r>
        <w:rPr>
          <w:rFonts w:hint="eastAsia" w:ascii="仿宋_GB2312" w:hAnsi="Times New Roman" w:eastAsia="仿宋_GB2312" w:cs="Times New Roman"/>
          <w:color w:val="auto"/>
          <w:sz w:val="32"/>
          <w:szCs w:val="32"/>
        </w:rPr>
        <w:t>和</w:t>
      </w:r>
      <w:r>
        <w:rPr>
          <w:rFonts w:hint="eastAsia" w:ascii="仿宋_GB2312" w:eastAsia="仿宋_GB2312"/>
          <w:color w:val="auto"/>
          <w:sz w:val="32"/>
          <w:szCs w:val="32"/>
        </w:rPr>
        <w:t>基层群众及时组织动员转移受威胁群众。</w:t>
      </w:r>
      <w:r>
        <w:rPr>
          <w:rFonts w:hint="eastAsia" w:ascii="仿宋_GB2312" w:eastAsia="仿宋_GB2312"/>
          <w:color w:val="auto"/>
          <w:sz w:val="32"/>
          <w:szCs w:val="32"/>
          <w:lang w:val="en-US" w:eastAsia="zh-CN"/>
        </w:rPr>
        <w:t>牵头单位</w:t>
      </w:r>
      <w:r>
        <w:rPr>
          <w:rFonts w:hint="eastAsia" w:ascii="仿宋_GB2312" w:eastAsia="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住房</w:t>
      </w:r>
      <w:r>
        <w:rPr>
          <w:rFonts w:hint="eastAsia" w:ascii="仿宋_GB2312" w:eastAsia="仿宋_GB2312"/>
          <w:color w:val="auto"/>
          <w:sz w:val="32"/>
          <w:szCs w:val="32"/>
          <w:lang w:eastAsia="zh-CN"/>
        </w:rPr>
        <w:t>和</w:t>
      </w:r>
      <w:r>
        <w:rPr>
          <w:rFonts w:hint="eastAsia" w:ascii="仿宋_GB2312" w:eastAsia="仿宋_GB2312"/>
          <w:color w:val="auto"/>
          <w:sz w:val="32"/>
          <w:szCs w:val="32"/>
        </w:rPr>
        <w:t>城乡建设</w:t>
      </w:r>
      <w:r>
        <w:rPr>
          <w:rFonts w:hint="eastAsia" w:ascii="仿宋_GB2312" w:eastAsia="仿宋_GB2312"/>
          <w:color w:val="auto"/>
          <w:sz w:val="32"/>
          <w:szCs w:val="32"/>
          <w:lang w:eastAsia="zh-CN"/>
        </w:rPr>
        <w:t>局</w:t>
      </w:r>
      <w:r>
        <w:rPr>
          <w:rFonts w:hint="eastAsia" w:ascii="仿宋_GB2312" w:eastAsia="仿宋_GB2312"/>
          <w:color w:val="auto"/>
          <w:sz w:val="32"/>
          <w:szCs w:val="32"/>
        </w:rPr>
        <w:t>；成员单位：</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水利</w:t>
      </w:r>
      <w:r>
        <w:rPr>
          <w:rFonts w:hint="eastAsia" w:ascii="仿宋_GB2312" w:eastAsia="仿宋_GB2312"/>
          <w:color w:val="auto"/>
          <w:sz w:val="32"/>
          <w:szCs w:val="32"/>
          <w:lang w:eastAsia="zh-CN"/>
        </w:rPr>
        <w:t>局</w:t>
      </w:r>
      <w:r>
        <w:rPr>
          <w:rFonts w:hint="eastAsia" w:ascii="仿宋_GB2312" w:eastAsia="仿宋_GB2312"/>
          <w:color w:val="auto"/>
          <w:sz w:val="32"/>
          <w:szCs w:val="32"/>
        </w:rPr>
        <w:t>、</w:t>
      </w:r>
      <w:r>
        <w:rPr>
          <w:rFonts w:hint="eastAsia" w:ascii="仿宋_GB2312" w:eastAsia="仿宋_GB2312"/>
          <w:color w:val="auto"/>
          <w:sz w:val="32"/>
          <w:szCs w:val="32"/>
          <w:lang w:eastAsia="zh-CN"/>
        </w:rPr>
        <w:t>县农业农村局、</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消防救援</w:t>
      </w:r>
      <w:r>
        <w:rPr>
          <w:rFonts w:hint="eastAsia" w:ascii="仿宋_GB2312" w:eastAsia="仿宋_GB2312"/>
          <w:color w:val="auto"/>
          <w:sz w:val="32"/>
          <w:szCs w:val="32"/>
          <w:lang w:val="en-US" w:eastAsia="zh-CN"/>
        </w:rPr>
        <w:t>大</w:t>
      </w:r>
      <w:r>
        <w:rPr>
          <w:rFonts w:hint="eastAsia" w:ascii="仿宋_GB2312" w:eastAsia="仿宋_GB2312"/>
          <w:color w:val="auto"/>
          <w:sz w:val="32"/>
          <w:szCs w:val="32"/>
        </w:rPr>
        <w:t>队。</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5</w:t>
      </w:r>
      <w:r>
        <w:rPr>
          <w:rFonts w:hint="eastAsia" w:ascii="黑体" w:hAnsi="黑体" w:eastAsia="黑体" w:cs="黑体"/>
          <w:color w:val="auto"/>
          <w:sz w:val="32"/>
          <w:szCs w:val="32"/>
        </w:rPr>
        <w:t>、气象服务保障专班。</w:t>
      </w:r>
      <w:r>
        <w:rPr>
          <w:rFonts w:hint="eastAsia" w:ascii="仿宋_GB2312" w:hAnsi="仿宋_GB2312" w:eastAsia="仿宋_GB2312" w:cs="仿宋_GB2312"/>
          <w:color w:val="auto"/>
          <w:sz w:val="32"/>
          <w:szCs w:val="32"/>
        </w:rPr>
        <w:t>负责气象监测预报预警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为防汛决策提供信息支撑；发布</w:t>
      </w:r>
      <w:r>
        <w:rPr>
          <w:rFonts w:hint="eastAsia" w:ascii="仿宋_GB2312" w:hAnsi="仿宋_GB2312" w:eastAsia="仿宋_GB2312" w:cs="仿宋_GB2312"/>
          <w:color w:val="auto"/>
          <w:sz w:val="32"/>
          <w:szCs w:val="32"/>
          <w:lang w:val="en-US" w:eastAsia="zh-CN"/>
        </w:rPr>
        <w:t>全县</w:t>
      </w:r>
      <w:r>
        <w:rPr>
          <w:rFonts w:hint="eastAsia" w:ascii="仿宋_GB2312" w:hAnsi="仿宋_GB2312" w:eastAsia="仿宋_GB2312" w:cs="仿宋_GB2312"/>
          <w:color w:val="auto"/>
          <w:sz w:val="32"/>
          <w:szCs w:val="32"/>
        </w:rPr>
        <w:t>雨情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做好暴雨灾害气象风险预测、分析、评估。</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气象局；成员单位：广</w:t>
      </w:r>
      <w:r>
        <w:rPr>
          <w:rFonts w:hint="eastAsia" w:ascii="仿宋_GB2312" w:hAnsi="仿宋_GB2312" w:eastAsia="仿宋_GB2312" w:cs="仿宋_GB2312"/>
          <w:color w:val="auto"/>
          <w:sz w:val="32"/>
          <w:szCs w:val="32"/>
          <w:lang w:val="en-US" w:eastAsia="zh-CN"/>
        </w:rPr>
        <w:t>电网络中心、</w:t>
      </w:r>
      <w:r>
        <w:rPr>
          <w:rFonts w:hint="eastAsia" w:ascii="仿宋_GB2312" w:hAnsi="仿宋_GB2312" w:eastAsia="仿宋_GB2312" w:cs="仿宋_GB2312"/>
          <w:color w:val="auto"/>
          <w:sz w:val="32"/>
          <w:szCs w:val="32"/>
        </w:rPr>
        <w:t>中国联合网络通信有限公司滑县分公司、中国移动通信集团河南有限公司滑县分公司、中国电信集团有限公司</w:t>
      </w:r>
      <w:r>
        <w:rPr>
          <w:rFonts w:hint="eastAsia" w:ascii="仿宋_GB2312" w:hAnsi="仿宋_GB2312" w:eastAsia="仿宋_GB2312" w:cs="仿宋_GB2312"/>
          <w:color w:val="auto"/>
          <w:sz w:val="32"/>
          <w:szCs w:val="32"/>
          <w:lang w:eastAsia="zh-CN"/>
        </w:rPr>
        <w:t>滑县</w:t>
      </w:r>
      <w:r>
        <w:rPr>
          <w:rFonts w:hint="eastAsia" w:ascii="仿宋_GB2312" w:hAnsi="仿宋_GB2312" w:eastAsia="仿宋_GB2312" w:cs="仿宋_GB2312"/>
          <w:color w:val="auto"/>
          <w:sz w:val="32"/>
          <w:szCs w:val="32"/>
        </w:rPr>
        <w:t>分公司、中国铁塔股份有限公司滑县分公司。</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val="en-US" w:eastAsia="zh-CN"/>
        </w:rPr>
        <w:t>6</w:t>
      </w:r>
      <w:r>
        <w:rPr>
          <w:rFonts w:hint="eastAsia" w:ascii="黑体" w:hAnsi="黑体" w:eastAsia="黑体" w:cs="黑体"/>
          <w:color w:val="auto"/>
          <w:sz w:val="32"/>
          <w:szCs w:val="32"/>
        </w:rPr>
        <w:t>、</w:t>
      </w:r>
      <w:r>
        <w:rPr>
          <w:rFonts w:hint="eastAsia" w:ascii="黑体" w:hAnsi="黑体" w:eastAsia="黑体" w:cs="黑体"/>
          <w:color w:val="auto"/>
          <w:sz w:val="32"/>
          <w:szCs w:val="32"/>
          <w:lang w:val="en-US" w:eastAsia="zh-CN"/>
        </w:rPr>
        <w:t>防汛物资</w:t>
      </w:r>
      <w:r>
        <w:rPr>
          <w:rFonts w:hint="eastAsia" w:ascii="黑体" w:hAnsi="黑体" w:eastAsia="黑体" w:cs="黑体"/>
          <w:color w:val="auto"/>
          <w:sz w:val="32"/>
          <w:szCs w:val="32"/>
        </w:rPr>
        <w:t>保障专班。</w:t>
      </w:r>
      <w:r>
        <w:rPr>
          <w:rFonts w:hint="eastAsia" w:ascii="仿宋_GB2312" w:hAnsi="仿宋_GB2312" w:eastAsia="仿宋_GB2312" w:cs="仿宋_GB2312"/>
          <w:color w:val="auto"/>
          <w:sz w:val="32"/>
          <w:szCs w:val="32"/>
        </w:rPr>
        <w:t>负责防汛抢险所需资金物资筹集分拨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做好救援救灾装备物资调运工作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负责救灾期间社会捐赠和管理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负责抢险救援指挥</w:t>
      </w:r>
      <w:r>
        <w:rPr>
          <w:rFonts w:hint="eastAsia" w:ascii="仿宋_GB2312" w:hAnsi="仿宋_GB2312" w:eastAsia="仿宋_GB2312" w:cs="仿宋_GB2312"/>
          <w:color w:val="auto"/>
          <w:sz w:val="32"/>
          <w:szCs w:val="32"/>
          <w:lang w:val="en" w:eastAsia="zh-CN"/>
        </w:rPr>
        <w:t>调度</w:t>
      </w:r>
      <w:r>
        <w:rPr>
          <w:rFonts w:hint="eastAsia" w:ascii="仿宋_GB2312" w:hAnsi="仿宋_GB2312" w:eastAsia="仿宋_GB2312" w:cs="仿宋_GB2312"/>
          <w:color w:val="auto"/>
          <w:sz w:val="32"/>
          <w:szCs w:val="32"/>
        </w:rPr>
        <w:t>、抢险救援队伍后勤保障工作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县应急</w:t>
      </w:r>
      <w:r>
        <w:rPr>
          <w:rFonts w:hint="eastAsia" w:ascii="仿宋_GB2312" w:hAnsi="仿宋_GB2312" w:eastAsia="仿宋_GB2312" w:cs="仿宋_GB2312"/>
          <w:color w:val="auto"/>
          <w:sz w:val="32"/>
          <w:szCs w:val="32"/>
          <w:lang w:eastAsia="zh-CN"/>
        </w:rPr>
        <w:t>管理</w:t>
      </w:r>
      <w:r>
        <w:rPr>
          <w:rFonts w:hint="eastAsia" w:ascii="仿宋_GB2312" w:hAnsi="仿宋_GB2312" w:eastAsia="仿宋_GB2312" w:cs="仿宋_GB2312"/>
          <w:color w:val="auto"/>
          <w:sz w:val="32"/>
          <w:szCs w:val="32"/>
          <w:lang w:val="en-US" w:eastAsia="zh-CN"/>
        </w:rPr>
        <w:t>局、县</w:t>
      </w:r>
      <w:r>
        <w:rPr>
          <w:rFonts w:hint="eastAsia" w:ascii="仿宋_GB2312" w:hAnsi="仿宋_GB2312" w:eastAsia="仿宋_GB2312" w:cs="仿宋_GB2312"/>
          <w:color w:val="auto"/>
          <w:sz w:val="32"/>
          <w:szCs w:val="32"/>
          <w:lang w:eastAsia="zh-CN"/>
        </w:rPr>
        <w:t>发改委</w:t>
      </w: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财政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民政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县慈善总会</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县红十字会、</w:t>
      </w:r>
      <w:r>
        <w:rPr>
          <w:rFonts w:hint="eastAsia" w:ascii="仿宋_GB2312" w:hAnsi="仿宋_GB2312" w:eastAsia="仿宋_GB2312" w:cs="仿宋_GB2312"/>
          <w:color w:val="auto"/>
          <w:sz w:val="32"/>
          <w:szCs w:val="32"/>
        </w:rPr>
        <w:t>中石化</w:t>
      </w:r>
      <w:r>
        <w:rPr>
          <w:rFonts w:hint="eastAsia" w:ascii="仿宋_GB2312" w:hAnsi="仿宋_GB2312" w:eastAsia="仿宋_GB2312" w:cs="仿宋_GB2312"/>
          <w:color w:val="auto"/>
          <w:sz w:val="32"/>
          <w:szCs w:val="32"/>
          <w:lang w:eastAsia="zh-CN"/>
        </w:rPr>
        <w:t>滑县</w:t>
      </w:r>
      <w:r>
        <w:rPr>
          <w:rFonts w:hint="eastAsia" w:ascii="仿宋_GB2312" w:hAnsi="仿宋_GB2312" w:eastAsia="仿宋_GB2312" w:cs="仿宋_GB2312"/>
          <w:color w:val="auto"/>
          <w:sz w:val="32"/>
          <w:szCs w:val="32"/>
        </w:rPr>
        <w:t>分公司</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7</w:t>
      </w:r>
      <w:r>
        <w:rPr>
          <w:rFonts w:hint="eastAsia" w:ascii="黑体" w:hAnsi="黑体" w:eastAsia="黑体" w:cs="黑体"/>
          <w:color w:val="auto"/>
          <w:sz w:val="32"/>
          <w:szCs w:val="32"/>
        </w:rPr>
        <w:t>、医疗卫生防疫专班。</w:t>
      </w:r>
      <w:r>
        <w:rPr>
          <w:rFonts w:hint="eastAsia" w:ascii="仿宋_GB2312" w:hAnsi="仿宋_GB2312" w:eastAsia="仿宋_GB2312" w:cs="仿宋_GB2312"/>
          <w:color w:val="auto"/>
          <w:sz w:val="32"/>
          <w:szCs w:val="32"/>
        </w:rPr>
        <w:t>负责受灾地区群众医疗、卫生防疫消杀、畜禽免疫和畜禽尸体打捞及无害化处理等工作。</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卫生健康</w:t>
      </w:r>
      <w:r>
        <w:rPr>
          <w:rFonts w:hint="eastAsia" w:ascii="仿宋_GB2312" w:hAnsi="仿宋_GB2312" w:eastAsia="仿宋_GB2312" w:cs="仿宋_GB2312"/>
          <w:color w:val="auto"/>
          <w:sz w:val="32"/>
          <w:szCs w:val="32"/>
          <w:lang w:eastAsia="zh-CN"/>
        </w:rPr>
        <w:t>委员会</w:t>
      </w:r>
      <w:r>
        <w:rPr>
          <w:rFonts w:hint="eastAsia" w:ascii="仿宋_GB2312" w:hAnsi="仿宋_GB2312" w:eastAsia="仿宋_GB2312" w:cs="仿宋_GB2312"/>
          <w:color w:val="auto"/>
          <w:sz w:val="32"/>
          <w:szCs w:val="32"/>
        </w:rPr>
        <w:t>；成员单位：</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农业农村</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县人武部</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val="en-US" w:eastAsia="zh-CN"/>
        </w:rPr>
        <w:t>8、电力通信及交通保障专班。</w:t>
      </w:r>
      <w:r>
        <w:rPr>
          <w:rFonts w:hint="eastAsia" w:ascii="仿宋_GB2312" w:hAnsi="仿宋_GB2312" w:eastAsia="仿宋_GB2312" w:cs="仿宋_GB2312"/>
          <w:color w:val="auto"/>
          <w:sz w:val="32"/>
          <w:szCs w:val="32"/>
        </w:rPr>
        <w:t>负责防汛抢险期间各成员单位、前方指挥部的应急通信网络畅通、受损通信设备抢通修复工作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负责应急救援、重点防洪调度工程电力供应保障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以及抗洪抢险油料供给保障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负责运送防汛抢险物资、设备和抢险救灾人员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为紧急抢险和撤离人员提供车辆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为防汛专用车辆</w:t>
      </w:r>
      <w:r>
        <w:rPr>
          <w:rFonts w:hint="eastAsia" w:ascii="仿宋_GB2312" w:hAnsi="仿宋_GB2312" w:eastAsia="仿宋_GB2312" w:cs="仿宋_GB2312"/>
          <w:color w:val="auto"/>
          <w:sz w:val="32"/>
          <w:szCs w:val="32"/>
          <w:lang w:eastAsia="zh-CN"/>
        </w:rPr>
        <w:t>通行</w:t>
      </w:r>
      <w:r>
        <w:rPr>
          <w:rFonts w:hint="eastAsia" w:ascii="仿宋_GB2312" w:hAnsi="仿宋_GB2312" w:eastAsia="仿宋_GB2312" w:cs="仿宋_GB2312"/>
          <w:color w:val="auto"/>
          <w:sz w:val="32"/>
          <w:szCs w:val="32"/>
        </w:rPr>
        <w:t>提供必要方便条件。负责人：</w:t>
      </w:r>
      <w:r>
        <w:rPr>
          <w:rFonts w:hint="eastAsia" w:ascii="仿宋_GB2312" w:hAnsi="仿宋_GB2312" w:eastAsia="仿宋_GB2312" w:cs="仿宋_GB2312"/>
          <w:color w:val="auto"/>
          <w:sz w:val="32"/>
          <w:szCs w:val="32"/>
          <w:lang w:val="en-US" w:eastAsia="zh-CN"/>
        </w:rPr>
        <w:t>县政府办副主任</w:t>
      </w: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发改委、</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财政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公安</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工业和信息化</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交通运输</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民政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县应急管理局</w:t>
      </w:r>
      <w:r>
        <w:rPr>
          <w:rFonts w:hint="eastAsia" w:ascii="仿宋_GB2312" w:hAnsi="仿宋_GB2312" w:eastAsia="仿宋_GB2312" w:cs="仿宋_GB2312"/>
          <w:color w:val="auto"/>
          <w:sz w:val="32"/>
          <w:szCs w:val="32"/>
        </w:rPr>
        <w:t>、中国联合网络通信有限公司滑县分公司、中国移动通信集团河南有限公司滑县分公司、</w:t>
      </w:r>
      <w:r>
        <w:rPr>
          <w:rFonts w:hint="eastAsia" w:ascii="仿宋_GB2312" w:hAnsi="仿宋_GB2312" w:eastAsia="仿宋_GB2312" w:cs="仿宋_GB2312"/>
          <w:color w:val="auto"/>
          <w:sz w:val="32"/>
          <w:szCs w:val="32"/>
          <w:lang w:eastAsia="zh-CN"/>
        </w:rPr>
        <w:t>中国电信集团有限公司滑县分公司</w:t>
      </w:r>
      <w:r>
        <w:rPr>
          <w:rFonts w:hint="eastAsia" w:ascii="仿宋_GB2312" w:hAnsi="仿宋_GB2312" w:eastAsia="仿宋_GB2312" w:cs="仿宋_GB2312"/>
          <w:color w:val="auto"/>
          <w:sz w:val="32"/>
          <w:szCs w:val="32"/>
        </w:rPr>
        <w:t>、中国铁塔股份有限公司滑县分公司、</w:t>
      </w:r>
      <w:r>
        <w:rPr>
          <w:rFonts w:hint="eastAsia" w:ascii="仿宋_GB2312" w:hAnsi="仿宋_GB2312" w:eastAsia="仿宋_GB2312" w:cs="仿宋_GB2312"/>
          <w:color w:val="auto"/>
          <w:sz w:val="32"/>
          <w:szCs w:val="32"/>
          <w:lang w:eastAsia="zh-CN"/>
        </w:rPr>
        <w:t>县供电</w:t>
      </w:r>
      <w:r>
        <w:rPr>
          <w:rFonts w:hint="eastAsia" w:ascii="仿宋_GB2312" w:hAnsi="仿宋_GB2312" w:eastAsia="仿宋_GB2312" w:cs="仿宋_GB2312"/>
          <w:color w:val="auto"/>
          <w:sz w:val="32"/>
          <w:szCs w:val="32"/>
        </w:rPr>
        <w:t>公司、中石化</w:t>
      </w:r>
      <w:r>
        <w:rPr>
          <w:rFonts w:hint="eastAsia" w:ascii="仿宋_GB2312" w:hAnsi="仿宋_GB2312" w:eastAsia="仿宋_GB2312" w:cs="仿宋_GB2312"/>
          <w:color w:val="auto"/>
          <w:sz w:val="32"/>
          <w:szCs w:val="32"/>
          <w:lang w:eastAsia="zh-CN"/>
        </w:rPr>
        <w:t>滑县</w:t>
      </w:r>
      <w:r>
        <w:rPr>
          <w:rFonts w:hint="eastAsia" w:ascii="仿宋_GB2312" w:hAnsi="仿宋_GB2312" w:eastAsia="仿宋_GB2312" w:cs="仿宋_GB2312"/>
          <w:color w:val="auto"/>
          <w:sz w:val="32"/>
          <w:szCs w:val="32"/>
        </w:rPr>
        <w:t>分公司</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val="en-US" w:eastAsia="zh-CN"/>
        </w:rPr>
        <w:t>9</w:t>
      </w:r>
      <w:r>
        <w:rPr>
          <w:rFonts w:hint="eastAsia" w:ascii="黑体" w:hAnsi="黑体" w:eastAsia="黑体" w:cs="黑体"/>
          <w:color w:val="auto"/>
          <w:sz w:val="32"/>
          <w:szCs w:val="32"/>
        </w:rPr>
        <w:t>、</w:t>
      </w:r>
      <w:r>
        <w:rPr>
          <w:rFonts w:hint="eastAsia" w:ascii="黑体" w:hAnsi="黑体" w:eastAsia="黑体" w:cs="黑体"/>
          <w:color w:val="auto"/>
          <w:sz w:val="32"/>
          <w:szCs w:val="32"/>
          <w:u w:val="none"/>
          <w:lang w:eastAsia="zh-CN"/>
        </w:rPr>
        <w:t>宣传和舆情引导</w:t>
      </w:r>
      <w:r>
        <w:rPr>
          <w:rFonts w:hint="eastAsia" w:ascii="黑体" w:hAnsi="黑体" w:eastAsia="黑体" w:cs="黑体"/>
          <w:color w:val="auto"/>
          <w:sz w:val="32"/>
          <w:szCs w:val="32"/>
          <w:u w:val="none"/>
        </w:rPr>
        <w:t>专班。</w:t>
      </w:r>
      <w:r>
        <w:rPr>
          <w:rFonts w:hint="eastAsia" w:ascii="仿宋_GB2312" w:hAnsi="仿宋_GB2312" w:eastAsia="仿宋_GB2312" w:cs="仿宋_GB2312"/>
          <w:color w:val="auto"/>
          <w:sz w:val="32"/>
          <w:szCs w:val="32"/>
          <w:lang w:val="en-US" w:eastAsia="zh-CN"/>
        </w:rPr>
        <w:t>负责组织全县重大水旱灾害应急新闻宣传工作，统筹灾害重大舆情监测预警、分析研判和舆论引导和调控管控工作，组织重大灾害新闻发布和舆论引导，组织动员志愿者参与抢险救援。配合公安机关管控重大灾害的网络谣言。牵头单位：县委宣传部；成员单位：县委网信办、县公安局、县应急管理局、县广电网络中心。</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val="en-US" w:eastAsia="zh-CN"/>
        </w:rPr>
        <w:t>10</w:t>
      </w:r>
      <w:r>
        <w:rPr>
          <w:rFonts w:hint="eastAsia" w:ascii="黑体" w:hAnsi="黑体" w:eastAsia="黑体" w:cs="黑体"/>
          <w:color w:val="auto"/>
          <w:sz w:val="32"/>
          <w:szCs w:val="32"/>
        </w:rPr>
        <w:t>、</w:t>
      </w:r>
      <w:r>
        <w:rPr>
          <w:rFonts w:hint="eastAsia" w:ascii="黑体" w:hAnsi="黑体" w:eastAsia="黑体" w:cs="黑体"/>
          <w:color w:val="auto"/>
          <w:sz w:val="32"/>
          <w:szCs w:val="32"/>
          <w:u w:val="none"/>
          <w:lang w:val="en-US" w:eastAsia="zh-CN"/>
        </w:rPr>
        <w:t>安全保卫及交通管控专班。</w:t>
      </w:r>
      <w:r>
        <w:rPr>
          <w:rFonts w:hint="eastAsia" w:ascii="仿宋_GB2312" w:hAnsi="仿宋_GB2312" w:eastAsia="仿宋_GB2312" w:cs="仿宋_GB2312"/>
          <w:color w:val="auto"/>
          <w:sz w:val="32"/>
          <w:szCs w:val="32"/>
          <w:lang w:val="en-US" w:eastAsia="zh-CN"/>
        </w:rPr>
        <w:t>负责灾区治安管理工作，依法打击扰乱抗洪救灾和破坏工程设施安全的行为，做好防汛抢险、分洪扒口时的戒严、警卫工作，维护灾区社会治安秩序；负责暴雨区和灾区交通管控工作，及时疏导车辆及行人，引导救灾人员及车辆快速有序通行。牵头单位：县公安局；成员单位：县交通运输局、县住房和城乡建设局。</w:t>
      </w:r>
    </w:p>
    <w:p>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ascii="仿宋_GB2312" w:hAnsi="仿宋_GB2312" w:eastAsia="仿宋_GB2312" w:cs="仿宋_GB2312"/>
          <w:color w:val="auto"/>
          <w:sz w:val="32"/>
          <w:szCs w:val="32"/>
        </w:rPr>
      </w:pPr>
      <w:r>
        <w:rPr>
          <w:rFonts w:hint="eastAsia" w:ascii="黑体" w:hAnsi="黑体" w:eastAsia="黑体" w:cs="黑体"/>
          <w:color w:val="auto"/>
          <w:sz w:val="32"/>
          <w:szCs w:val="32"/>
          <w:u w:val="none"/>
          <w:lang w:val="en-US" w:eastAsia="zh-CN"/>
        </w:rPr>
        <w:t>11、</w:t>
      </w:r>
      <w:r>
        <w:rPr>
          <w:rFonts w:hint="eastAsia" w:ascii="黑体" w:hAnsi="黑体" w:eastAsia="黑体" w:cs="黑体"/>
          <w:color w:val="auto"/>
          <w:sz w:val="32"/>
          <w:szCs w:val="32"/>
        </w:rPr>
        <w:t>专家技术服务专班。</w:t>
      </w:r>
      <w:r>
        <w:rPr>
          <w:rFonts w:hint="eastAsia" w:ascii="仿宋_GB2312" w:hAnsi="仿宋_GB2312" w:eastAsia="仿宋_GB2312" w:cs="仿宋_GB2312"/>
          <w:color w:val="auto"/>
          <w:sz w:val="32"/>
          <w:szCs w:val="32"/>
        </w:rPr>
        <w:t>负责组织制定防汛抢险方案、险情处置技术方案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val="en-US" w:eastAsia="zh-CN"/>
        </w:rPr>
        <w:t>全县</w:t>
      </w:r>
      <w:r>
        <w:rPr>
          <w:rFonts w:hint="eastAsia" w:ascii="仿宋_GB2312" w:hAnsi="仿宋_GB2312" w:eastAsia="仿宋_GB2312" w:cs="仿宋_GB2312"/>
          <w:color w:val="auto"/>
          <w:sz w:val="32"/>
          <w:szCs w:val="32"/>
        </w:rPr>
        <w:t>防汛抢险进行指导</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解决抢险中出现的重大技术难题。</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；成员单位：</w:t>
      </w:r>
      <w:r>
        <w:rPr>
          <w:rFonts w:hint="eastAsia" w:ascii="仿宋" w:hAnsi="仿宋" w:eastAsia="仿宋" w:cs="仿宋"/>
          <w:color w:val="auto"/>
          <w:sz w:val="32"/>
          <w:szCs w:val="32"/>
          <w:lang w:val="en-US" w:eastAsia="zh-CN"/>
        </w:rPr>
        <w:t>县应急管理局</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气象局。</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color w:val="auto"/>
          <w:spacing w:val="8"/>
          <w:sz w:val="30"/>
          <w:szCs w:val="30"/>
        </w:rPr>
        <w:sectPr>
          <w:footerReference r:id="rId6" w:type="default"/>
          <w:pgSz w:w="11906" w:h="16838"/>
          <w:pgMar w:top="1587" w:right="1417" w:bottom="1417" w:left="1417" w:header="851" w:footer="1418" w:gutter="0"/>
          <w:pgNumType w:fmt="decimal"/>
          <w:cols w:space="720" w:num="1"/>
          <w:docGrid w:type="linesAndChars" w:linePitch="579" w:charSpace="-849"/>
        </w:sectPr>
      </w:pPr>
    </w:p>
    <w:p>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45" w:name="_Toc1629107256"/>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5</w:t>
      </w:r>
      <w:bookmarkEnd w:id="145"/>
    </w:p>
    <w:p>
      <w:pPr>
        <w:jc w:val="center"/>
        <w:rPr>
          <w:rFonts w:hint="eastAsia" w:ascii="黑体" w:hAnsi="黑体" w:eastAsia="黑体"/>
          <w:color w:val="auto"/>
          <w:sz w:val="32"/>
          <w:szCs w:val="32"/>
        </w:rPr>
      </w:pPr>
      <w:r>
        <w:rPr>
          <w:rFonts w:hint="eastAsia" w:ascii="方正小标宋简体" w:hAnsi="方正小标宋简体" w:eastAsia="方正小标宋简体" w:cs="方正小标宋简体"/>
          <w:color w:val="auto"/>
          <w:sz w:val="44"/>
          <w:szCs w:val="44"/>
          <w:lang w:val="en-US" w:eastAsia="zh-CN"/>
        </w:rPr>
        <w:t>县</w:t>
      </w:r>
      <w:r>
        <w:rPr>
          <w:rFonts w:hint="eastAsia" w:ascii="方正小标宋简体" w:hAnsi="方正小标宋简体" w:eastAsia="方正小标宋简体" w:cs="方正小标宋简体"/>
          <w:color w:val="auto"/>
          <w:sz w:val="44"/>
          <w:szCs w:val="44"/>
        </w:rPr>
        <w:t>防指</w:t>
      </w:r>
      <w:r>
        <w:rPr>
          <w:rFonts w:hint="eastAsia" w:ascii="方正小标宋简体" w:hAnsi="方正小标宋简体" w:eastAsia="方正小标宋简体" w:cs="方正小标宋简体"/>
          <w:color w:val="auto"/>
          <w:sz w:val="44"/>
          <w:szCs w:val="44"/>
          <w:lang w:eastAsia="zh-CN"/>
        </w:rPr>
        <w:t>防汛应急前方</w:t>
      </w:r>
      <w:r>
        <w:rPr>
          <w:rFonts w:hint="eastAsia" w:ascii="方正小标宋简体" w:hAnsi="方正小标宋简体" w:eastAsia="方正小标宋简体" w:cs="方正小标宋简体"/>
          <w:color w:val="auto"/>
          <w:sz w:val="44"/>
          <w:szCs w:val="44"/>
        </w:rPr>
        <w:t>指导组</w:t>
      </w:r>
      <w:r>
        <w:rPr>
          <w:rFonts w:hint="eastAsia" w:ascii="方正小标宋简体" w:hAnsi="方正小标宋简体" w:eastAsia="方正小标宋简体" w:cs="方正小标宋简体"/>
          <w:color w:val="auto"/>
          <w:sz w:val="44"/>
          <w:szCs w:val="44"/>
          <w:lang w:eastAsia="zh-CN"/>
        </w:rPr>
        <w:t>组成人员</w:t>
      </w:r>
    </w:p>
    <w:p>
      <w:pPr>
        <w:rPr>
          <w:rFonts w:hint="eastAsia" w:ascii="黑体" w:hAnsi="黑体" w:eastAsia="黑体"/>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color w:val="auto"/>
          <w:sz w:val="32"/>
          <w:szCs w:val="32"/>
          <w:u w:val="none"/>
          <w:lang w:eastAsia="zh-CN"/>
        </w:rPr>
      </w:pPr>
      <w:bookmarkStart w:id="146" w:name="_Toc13190"/>
      <w:r>
        <w:rPr>
          <w:rFonts w:hint="eastAsia" w:ascii="黑体" w:hAnsi="黑体" w:eastAsia="黑体" w:cs="黑体"/>
          <w:color w:val="auto"/>
          <w:sz w:val="32"/>
          <w:szCs w:val="32"/>
          <w:u w:val="none"/>
          <w:lang w:eastAsia="zh-CN"/>
        </w:rPr>
        <w:t>一、河道滞洪区险情前方指导组</w:t>
      </w:r>
      <w:bookmarkEnd w:id="14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长：分管水利的</w:t>
      </w:r>
      <w:r>
        <w:rPr>
          <w:rFonts w:hint="eastAsia" w:ascii="仿宋_GB2312" w:eastAsia="仿宋_GB2312"/>
          <w:color w:val="auto"/>
          <w:sz w:val="32"/>
          <w:szCs w:val="32"/>
          <w:u w:val="none"/>
          <w:lang w:val="en-US" w:eastAsia="zh-CN"/>
        </w:rPr>
        <w:t>副县长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县水利局负责同志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家：水利专家2名、</w:t>
      </w:r>
      <w:r>
        <w:rPr>
          <w:rFonts w:hint="eastAsia" w:ascii="仿宋_GB2312" w:eastAsia="仿宋_GB2312" w:cs="Times New Roman"/>
          <w:b w:val="0"/>
          <w:color w:val="auto"/>
          <w:kern w:val="2"/>
          <w:sz w:val="32"/>
          <w:szCs w:val="32"/>
          <w:u w:val="none"/>
          <w:lang w:val="en-US" w:eastAsia="zh-CN" w:bidi="ar-SA"/>
        </w:rPr>
        <w:t>气象专家1名、应急救援专家2名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伍：水利防汛抢险队、属地消防救援队伍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联络员：县水利局、</w:t>
      </w:r>
      <w:r>
        <w:rPr>
          <w:rFonts w:hint="eastAsia" w:ascii="仿宋_GB2312" w:hAnsi="Times New Roman" w:eastAsia="仿宋_GB2312" w:cs="Times New Roman"/>
          <w:color w:val="auto"/>
          <w:sz w:val="32"/>
          <w:szCs w:val="32"/>
          <w:u w:val="none"/>
          <w:lang w:val="en-US" w:eastAsia="zh-CN"/>
        </w:rPr>
        <w:t>应急管理局</w:t>
      </w:r>
      <w:r>
        <w:rPr>
          <w:rFonts w:hint="eastAsia" w:ascii="仿宋_GB2312" w:eastAsia="仿宋_GB2312"/>
          <w:color w:val="auto"/>
          <w:sz w:val="32"/>
          <w:szCs w:val="32"/>
          <w:u w:val="none"/>
          <w:lang w:val="en-US" w:eastAsia="zh-CN"/>
        </w:rPr>
        <w:t>相关股室负责同志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color w:val="auto"/>
          <w:sz w:val="32"/>
          <w:szCs w:val="32"/>
          <w:u w:val="none"/>
          <w:lang w:eastAsia="zh-CN"/>
        </w:rPr>
      </w:pPr>
      <w:bookmarkStart w:id="147" w:name="_Toc9281"/>
      <w:r>
        <w:rPr>
          <w:rFonts w:hint="eastAsia" w:ascii="黑体" w:hAnsi="黑体" w:eastAsia="黑体" w:cs="黑体"/>
          <w:color w:val="auto"/>
          <w:sz w:val="32"/>
          <w:szCs w:val="32"/>
          <w:u w:val="none"/>
          <w:lang w:eastAsia="zh-CN"/>
        </w:rPr>
        <w:t>二、城市内涝应急前方指导组</w:t>
      </w:r>
      <w:bookmarkEnd w:id="14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长：分管住建的</w:t>
      </w:r>
      <w:r>
        <w:rPr>
          <w:rFonts w:hint="eastAsia" w:ascii="仿宋_GB2312" w:eastAsia="仿宋_GB2312"/>
          <w:color w:val="auto"/>
          <w:sz w:val="32"/>
          <w:szCs w:val="32"/>
          <w:u w:val="none"/>
          <w:lang w:val="en-US" w:eastAsia="zh-CN"/>
        </w:rPr>
        <w:t>副县长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县住房和城乡建设局负责同志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Times New Roman"/>
          <w:b w:val="0"/>
          <w:color w:val="auto"/>
          <w:kern w:val="2"/>
          <w:sz w:val="32"/>
          <w:szCs w:val="32"/>
          <w:u w:val="none"/>
          <w:lang w:val="en-US" w:eastAsia="zh-CN" w:bidi="ar-SA"/>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w:t>
      </w:r>
      <w:r>
        <w:rPr>
          <w:rFonts w:hint="eastAsia" w:ascii="仿宋_GB2312" w:eastAsia="仿宋_GB2312" w:cs="Times New Roman"/>
          <w:b w:val="0"/>
          <w:color w:val="auto"/>
          <w:kern w:val="2"/>
          <w:sz w:val="32"/>
          <w:szCs w:val="32"/>
          <w:u w:val="none"/>
          <w:lang w:val="en-US" w:eastAsia="zh-CN" w:bidi="ar-SA"/>
        </w:rPr>
        <w:t>市政排水专家2名、气象专家1名、</w:t>
      </w:r>
      <w:r>
        <w:rPr>
          <w:rFonts w:hint="eastAsia" w:ascii="仿宋_GB2312" w:hAnsi="Times New Roman" w:eastAsia="仿宋_GB2312" w:cs="Times New Roman"/>
          <w:b w:val="0"/>
          <w:color w:val="auto"/>
          <w:kern w:val="2"/>
          <w:sz w:val="32"/>
          <w:szCs w:val="32"/>
          <w:u w:val="none"/>
          <w:lang w:val="en-US" w:eastAsia="zh-CN" w:bidi="ar-SA"/>
        </w:rPr>
        <w:t>水利专家</w:t>
      </w:r>
      <w:r>
        <w:rPr>
          <w:rFonts w:hint="eastAsia" w:ascii="仿宋_GB2312" w:eastAsia="仿宋_GB2312" w:cs="Times New Roman"/>
          <w:b w:val="0"/>
          <w:color w:val="auto"/>
          <w:kern w:val="2"/>
          <w:sz w:val="32"/>
          <w:szCs w:val="32"/>
          <w:u w:val="none"/>
          <w:lang w:val="en-US" w:eastAsia="zh-CN" w:bidi="ar-SA"/>
        </w:rPr>
        <w:t>1</w:t>
      </w:r>
      <w:r>
        <w:rPr>
          <w:rFonts w:hint="eastAsia" w:ascii="仿宋_GB2312" w:hAnsi="Times New Roman" w:eastAsia="仿宋_GB2312" w:cs="Times New Roman"/>
          <w:b w:val="0"/>
          <w:color w:val="auto"/>
          <w:kern w:val="2"/>
          <w:sz w:val="32"/>
          <w:szCs w:val="32"/>
          <w:u w:val="none"/>
          <w:lang w:val="en-US" w:eastAsia="zh-CN" w:bidi="ar-SA"/>
        </w:rPr>
        <w:t>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s="Times New Roman"/>
          <w:b w:val="0"/>
          <w:color w:val="auto"/>
          <w:kern w:val="2"/>
          <w:sz w:val="32"/>
          <w:szCs w:val="32"/>
          <w:u w:val="none"/>
          <w:lang w:val="en-US" w:eastAsia="zh-CN" w:bidi="ar-SA"/>
        </w:rPr>
        <w:t xml:space="preserve">        应急救援专家1名</w:t>
      </w:r>
      <w:r>
        <w:rPr>
          <w:rFonts w:hint="eastAsia" w:ascii="仿宋_GB2312" w:eastAsia="仿宋_GB2312"/>
          <w:color w:val="auto"/>
          <w:sz w:val="32"/>
          <w:szCs w:val="32"/>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伍：县市政抢险救援队、属地消防救援队伍</w:t>
      </w:r>
    </w:p>
    <w:p>
      <w:pPr>
        <w:keepNext w:val="0"/>
        <w:keepLines w:val="0"/>
        <w:pageBreakBefore w:val="0"/>
        <w:widowControl w:val="0"/>
        <w:kinsoku/>
        <w:wordWrap/>
        <w:overflowPunct/>
        <w:topLinePunct w:val="0"/>
        <w:autoSpaceDE/>
        <w:autoSpaceDN/>
        <w:bidi w:val="0"/>
        <w:adjustRightInd/>
        <w:snapToGrid/>
        <w:spacing w:line="560" w:lineRule="exact"/>
        <w:ind w:left="1918" w:leftChars="304" w:hanging="1280" w:hangingChars="4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联络员：县住房和城乡建设局、</w:t>
      </w:r>
      <w:r>
        <w:rPr>
          <w:rFonts w:hint="eastAsia" w:ascii="仿宋_GB2312" w:hAnsi="Times New Roman" w:eastAsia="仿宋_GB2312" w:cs="Times New Roman"/>
          <w:color w:val="auto"/>
          <w:sz w:val="32"/>
          <w:szCs w:val="32"/>
          <w:u w:val="none"/>
          <w:lang w:val="en-US" w:eastAsia="zh-CN"/>
        </w:rPr>
        <w:t>应急管理局</w:t>
      </w:r>
      <w:r>
        <w:rPr>
          <w:rFonts w:hint="eastAsia" w:ascii="仿宋_GB2312" w:eastAsia="仿宋_GB2312"/>
          <w:color w:val="auto"/>
          <w:sz w:val="32"/>
          <w:szCs w:val="32"/>
          <w:u w:val="none"/>
          <w:lang w:val="en-US" w:eastAsia="zh-CN"/>
        </w:rPr>
        <w:t>相关股室负责同志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color w:val="auto"/>
          <w:sz w:val="32"/>
          <w:szCs w:val="32"/>
          <w:u w:val="none"/>
          <w:lang w:eastAsia="zh-CN"/>
        </w:rPr>
      </w:pPr>
      <w:bookmarkStart w:id="148" w:name="_Toc25128"/>
      <w:r>
        <w:rPr>
          <w:rFonts w:hint="eastAsia" w:ascii="黑体" w:hAnsi="黑体" w:eastAsia="黑体" w:cs="黑体"/>
          <w:color w:val="auto"/>
          <w:sz w:val="32"/>
          <w:szCs w:val="32"/>
          <w:u w:val="none"/>
          <w:lang w:eastAsia="zh-CN"/>
        </w:rPr>
        <w:t>三、企业重大险情应急前方指导组</w:t>
      </w:r>
      <w:bookmarkEnd w:id="14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长：分管工信的</w:t>
      </w:r>
      <w:r>
        <w:rPr>
          <w:rFonts w:hint="eastAsia" w:ascii="仿宋_GB2312" w:eastAsia="仿宋_GB2312"/>
          <w:color w:val="auto"/>
          <w:sz w:val="32"/>
          <w:szCs w:val="32"/>
          <w:u w:val="none"/>
          <w:lang w:val="en-US" w:eastAsia="zh-CN"/>
        </w:rPr>
        <w:t>副县长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县工业和信息化局负责同志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Times New Roman"/>
          <w:b w:val="0"/>
          <w:color w:val="auto"/>
          <w:kern w:val="2"/>
          <w:sz w:val="32"/>
          <w:szCs w:val="32"/>
          <w:u w:val="none"/>
          <w:lang w:val="en-US" w:eastAsia="zh-CN" w:bidi="ar-SA"/>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w:t>
      </w:r>
      <w:r>
        <w:rPr>
          <w:rFonts w:hint="eastAsia" w:ascii="仿宋_GB2312" w:eastAsia="仿宋_GB2312" w:cs="Times New Roman"/>
          <w:b w:val="0"/>
          <w:color w:val="auto"/>
          <w:kern w:val="2"/>
          <w:sz w:val="32"/>
          <w:szCs w:val="32"/>
          <w:u w:val="none"/>
          <w:lang w:val="en-US" w:eastAsia="zh-CN" w:bidi="ar-SA"/>
        </w:rPr>
        <w:t>安全生产</w:t>
      </w:r>
      <w:r>
        <w:rPr>
          <w:rFonts w:hint="eastAsia" w:ascii="仿宋_GB2312" w:hAnsi="Times New Roman" w:eastAsia="仿宋_GB2312" w:cs="Times New Roman"/>
          <w:b w:val="0"/>
          <w:color w:val="auto"/>
          <w:kern w:val="2"/>
          <w:sz w:val="32"/>
          <w:szCs w:val="32"/>
          <w:u w:val="none"/>
          <w:lang w:val="en-US" w:eastAsia="zh-CN" w:bidi="ar-SA"/>
        </w:rPr>
        <w:t>专家2名、</w:t>
      </w:r>
      <w:r>
        <w:rPr>
          <w:rFonts w:hint="eastAsia" w:ascii="仿宋_GB2312" w:eastAsia="仿宋_GB2312" w:cs="Times New Roman"/>
          <w:b w:val="0"/>
          <w:color w:val="auto"/>
          <w:kern w:val="2"/>
          <w:sz w:val="32"/>
          <w:szCs w:val="32"/>
          <w:u w:val="none"/>
          <w:lang w:val="en-US" w:eastAsia="zh-CN" w:bidi="ar-SA"/>
        </w:rPr>
        <w:t>气象专家1名、应急救援专家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eastAsia="仿宋_GB2312"/>
          <w:color w:val="auto"/>
          <w:sz w:val="32"/>
          <w:szCs w:val="32"/>
          <w:u w:val="none"/>
          <w:lang w:val="en-US" w:eastAsia="zh-CN"/>
        </w:rPr>
      </w:pPr>
      <w:r>
        <w:rPr>
          <w:rFonts w:hint="eastAsia" w:ascii="仿宋_GB2312" w:eastAsia="仿宋_GB2312" w:cs="Times New Roman"/>
          <w:b w:val="0"/>
          <w:color w:val="auto"/>
          <w:kern w:val="2"/>
          <w:sz w:val="32"/>
          <w:szCs w:val="32"/>
          <w:u w:val="none"/>
          <w:lang w:val="en-US" w:eastAsia="zh-CN" w:bidi="ar-SA"/>
        </w:rPr>
        <w:t xml:space="preserve">        </w:t>
      </w:r>
      <w:bookmarkStart w:id="149" w:name="_Toc647304286"/>
      <w:bookmarkStart w:id="150" w:name="_Toc12511"/>
      <w:r>
        <w:rPr>
          <w:rFonts w:hint="eastAsia" w:ascii="仿宋_GB2312" w:eastAsia="仿宋_GB2312" w:cs="Times New Roman"/>
          <w:b w:val="0"/>
          <w:color w:val="auto"/>
          <w:kern w:val="2"/>
          <w:sz w:val="32"/>
          <w:szCs w:val="32"/>
          <w:u w:val="none"/>
          <w:lang w:val="en-US" w:eastAsia="zh-CN" w:bidi="ar-SA"/>
        </w:rPr>
        <w:t>2名</w:t>
      </w:r>
      <w:bookmarkEnd w:id="149"/>
      <w:bookmarkEnd w:id="150"/>
      <w:r>
        <w:rPr>
          <w:rFonts w:hint="eastAsia" w:ascii="仿宋_GB2312" w:eastAsia="仿宋_GB2312"/>
          <w:color w:val="auto"/>
          <w:sz w:val="32"/>
          <w:szCs w:val="32"/>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伍：县工信企业应急救援队、属地消防救援队伍</w:t>
      </w:r>
    </w:p>
    <w:p>
      <w:pPr>
        <w:keepNext w:val="0"/>
        <w:keepLines w:val="0"/>
        <w:pageBreakBefore w:val="0"/>
        <w:widowControl w:val="0"/>
        <w:kinsoku/>
        <w:wordWrap/>
        <w:overflowPunct/>
        <w:topLinePunct w:val="0"/>
        <w:autoSpaceDE/>
        <w:autoSpaceDN/>
        <w:bidi w:val="0"/>
        <w:adjustRightInd/>
        <w:snapToGrid/>
        <w:spacing w:line="560" w:lineRule="exact"/>
        <w:ind w:left="1918" w:leftChars="304" w:hanging="1280" w:hangingChars="4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联络员：县工业和信息化局、县应急管理局相关股室负责同志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color w:val="auto"/>
          <w:sz w:val="32"/>
          <w:szCs w:val="32"/>
          <w:u w:val="none"/>
          <w:lang w:eastAsia="zh-CN"/>
        </w:rPr>
      </w:pPr>
      <w:bookmarkStart w:id="151" w:name="_Toc1331604560"/>
      <w:bookmarkStart w:id="152" w:name="_Toc16741"/>
      <w:r>
        <w:rPr>
          <w:rFonts w:hint="eastAsia" w:ascii="黑体" w:hAnsi="黑体" w:eastAsia="黑体" w:cs="黑体"/>
          <w:color w:val="auto"/>
          <w:sz w:val="32"/>
          <w:szCs w:val="32"/>
          <w:u w:val="none"/>
          <w:lang w:eastAsia="zh-CN"/>
        </w:rPr>
        <w:t>四、危化企业重大险情应急前方指导组</w:t>
      </w:r>
      <w:bookmarkEnd w:id="151"/>
      <w:bookmarkEnd w:id="15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长：分管应急的</w:t>
      </w:r>
      <w:r>
        <w:rPr>
          <w:rFonts w:hint="eastAsia" w:ascii="仿宋_GB2312" w:eastAsia="仿宋_GB2312"/>
          <w:color w:val="auto"/>
          <w:sz w:val="32"/>
          <w:szCs w:val="32"/>
          <w:u w:val="none"/>
          <w:lang w:val="en-US" w:eastAsia="zh-CN"/>
        </w:rPr>
        <w:t>副县长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县应急管理局负责同志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Times New Roman"/>
          <w:b w:val="0"/>
          <w:color w:val="auto"/>
          <w:kern w:val="2"/>
          <w:sz w:val="32"/>
          <w:szCs w:val="32"/>
          <w:u w:val="none"/>
          <w:lang w:val="en-US" w:eastAsia="zh-CN" w:bidi="ar-SA"/>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w:t>
      </w:r>
      <w:r>
        <w:rPr>
          <w:rFonts w:hint="eastAsia" w:ascii="仿宋_GB2312" w:eastAsia="仿宋_GB2312" w:cs="Times New Roman"/>
          <w:b w:val="0"/>
          <w:color w:val="auto"/>
          <w:kern w:val="2"/>
          <w:sz w:val="32"/>
          <w:szCs w:val="32"/>
          <w:u w:val="none"/>
          <w:lang w:val="en-US" w:eastAsia="zh-CN" w:bidi="ar-SA"/>
        </w:rPr>
        <w:t>安全生产</w:t>
      </w:r>
      <w:r>
        <w:rPr>
          <w:rFonts w:hint="eastAsia" w:ascii="仿宋_GB2312" w:hAnsi="Times New Roman" w:eastAsia="仿宋_GB2312" w:cs="Times New Roman"/>
          <w:b w:val="0"/>
          <w:color w:val="auto"/>
          <w:kern w:val="2"/>
          <w:sz w:val="32"/>
          <w:szCs w:val="32"/>
          <w:u w:val="none"/>
          <w:lang w:val="en-US" w:eastAsia="zh-CN" w:bidi="ar-SA"/>
        </w:rPr>
        <w:t>专家2名、</w:t>
      </w:r>
      <w:r>
        <w:rPr>
          <w:rFonts w:hint="eastAsia" w:ascii="仿宋_GB2312" w:eastAsia="仿宋_GB2312" w:cs="Times New Roman"/>
          <w:b w:val="0"/>
          <w:color w:val="auto"/>
          <w:kern w:val="2"/>
          <w:sz w:val="32"/>
          <w:szCs w:val="32"/>
          <w:u w:val="none"/>
          <w:lang w:val="en-US" w:eastAsia="zh-CN" w:bidi="ar-SA"/>
        </w:rPr>
        <w:t>气象专家1名、市政排水专家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eastAsia="仿宋_GB2312"/>
          <w:color w:val="auto"/>
          <w:sz w:val="32"/>
          <w:szCs w:val="32"/>
          <w:u w:val="none"/>
          <w:lang w:val="en-US" w:eastAsia="zh-CN"/>
        </w:rPr>
      </w:pPr>
      <w:r>
        <w:rPr>
          <w:rFonts w:hint="eastAsia" w:ascii="仿宋_GB2312" w:eastAsia="仿宋_GB2312" w:cs="Times New Roman"/>
          <w:b w:val="0"/>
          <w:color w:val="auto"/>
          <w:kern w:val="2"/>
          <w:sz w:val="32"/>
          <w:szCs w:val="32"/>
          <w:u w:val="none"/>
          <w:lang w:val="en-US" w:eastAsia="zh-CN" w:bidi="ar-SA"/>
        </w:rPr>
        <w:t xml:space="preserve">        </w:t>
      </w:r>
      <w:bookmarkStart w:id="153" w:name="_Toc247874370"/>
      <w:bookmarkStart w:id="154" w:name="_Toc6150"/>
      <w:r>
        <w:rPr>
          <w:rFonts w:hint="eastAsia" w:ascii="仿宋_GB2312" w:eastAsia="仿宋_GB2312" w:cs="Times New Roman"/>
          <w:b w:val="0"/>
          <w:color w:val="auto"/>
          <w:kern w:val="2"/>
          <w:sz w:val="32"/>
          <w:szCs w:val="32"/>
          <w:u w:val="none"/>
          <w:lang w:val="en-US" w:eastAsia="zh-CN" w:bidi="ar-SA"/>
        </w:rPr>
        <w:t>1名、应急救援专家2名</w:t>
      </w:r>
      <w:bookmarkEnd w:id="153"/>
      <w:bookmarkEnd w:id="154"/>
      <w:r>
        <w:rPr>
          <w:rFonts w:hint="eastAsia" w:ascii="仿宋_GB2312" w:eastAsia="仿宋_GB2312"/>
          <w:color w:val="auto"/>
          <w:sz w:val="32"/>
          <w:szCs w:val="32"/>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w:t>
      </w:r>
      <w:r>
        <w:rPr>
          <w:rFonts w:hint="eastAsia" w:ascii="仿宋_GB2312" w:hAnsi="Times New Roman" w:eastAsia="仿宋_GB2312" w:cs="Times New Roman"/>
          <w:color w:val="auto"/>
          <w:sz w:val="32"/>
          <w:szCs w:val="32"/>
          <w:u w:val="none"/>
          <w:lang w:val="en-US" w:eastAsia="zh-CN"/>
        </w:rPr>
        <w:t>县</w:t>
      </w:r>
      <w:r>
        <w:rPr>
          <w:rFonts w:hint="eastAsia" w:ascii="仿宋_GB2312" w:eastAsia="仿宋_GB2312" w:cs="Times New Roman"/>
          <w:color w:val="auto"/>
          <w:sz w:val="32"/>
          <w:szCs w:val="32"/>
          <w:u w:val="none"/>
          <w:lang w:val="en-US" w:eastAsia="zh-CN"/>
        </w:rPr>
        <w:t>危化</w:t>
      </w:r>
      <w:r>
        <w:rPr>
          <w:rFonts w:hint="eastAsia" w:ascii="仿宋_GB2312" w:hAnsi="Times New Roman" w:eastAsia="仿宋_GB2312" w:cs="Times New Roman"/>
          <w:color w:val="auto"/>
          <w:sz w:val="32"/>
          <w:szCs w:val="32"/>
          <w:u w:val="none"/>
          <w:lang w:val="en-US" w:eastAsia="zh-CN"/>
        </w:rPr>
        <w:t>企业应急救援队、</w:t>
      </w:r>
      <w:r>
        <w:rPr>
          <w:rFonts w:hint="eastAsia" w:ascii="仿宋_GB2312" w:eastAsia="仿宋_GB2312"/>
          <w:color w:val="auto"/>
          <w:sz w:val="32"/>
          <w:szCs w:val="32"/>
          <w:u w:val="none"/>
          <w:lang w:val="en-US" w:eastAsia="zh-CN"/>
        </w:rPr>
        <w:t>属地消防救援队伍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color w:val="auto"/>
          <w:sz w:val="32"/>
          <w:szCs w:val="32"/>
          <w:u w:val="none"/>
          <w:lang w:val="en-US" w:eastAsia="zh-CN"/>
        </w:rPr>
      </w:pPr>
      <w:r>
        <w:rPr>
          <w:rFonts w:hint="eastAsia" w:ascii="仿宋_GB2312" w:eastAsia="仿宋_GB2312"/>
          <w:color w:val="auto"/>
          <w:sz w:val="32"/>
          <w:szCs w:val="32"/>
          <w:u w:val="none"/>
          <w:lang w:val="en-US" w:eastAsia="zh-CN"/>
        </w:rPr>
        <w:t>联络员：</w:t>
      </w:r>
      <w:r>
        <w:rPr>
          <w:rFonts w:hint="eastAsia" w:ascii="仿宋_GB2312" w:hAnsi="Times New Roman" w:eastAsia="仿宋_GB2312" w:cs="Times New Roman"/>
          <w:color w:val="auto"/>
          <w:sz w:val="32"/>
          <w:szCs w:val="32"/>
          <w:u w:val="none"/>
          <w:lang w:val="en-US" w:eastAsia="zh-CN"/>
        </w:rPr>
        <w:t>县应急管理局相关股室负责同志</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p>
    <w:p>
      <w:pPr>
        <w:pStyle w:val="2"/>
        <w:pageBreakBefore w:val="0"/>
        <w:kinsoku/>
        <w:wordWrap/>
        <w:overflowPunct/>
        <w:topLinePunct w:val="0"/>
        <w:autoSpaceDE/>
        <w:autoSpaceDN/>
        <w:bidi w:val="0"/>
        <w:spacing w:line="560" w:lineRule="exact"/>
        <w:outlineLvl w:val="9"/>
        <w:rPr>
          <w:color w:val="auto"/>
        </w:rPr>
      </w:pPr>
    </w:p>
    <w:p>
      <w:pPr>
        <w:pageBreakBefore w:val="0"/>
        <w:kinsoku/>
        <w:wordWrap/>
        <w:overflowPunct/>
        <w:topLinePunct w:val="0"/>
        <w:autoSpaceDE/>
        <w:autoSpaceDN/>
        <w:bidi w:val="0"/>
        <w:spacing w:line="560" w:lineRule="exact"/>
        <w:rPr>
          <w:rFonts w:hint="eastAsia"/>
          <w:color w:val="auto"/>
        </w:rPr>
      </w:pPr>
    </w:p>
    <w:p>
      <w:pPr>
        <w:pStyle w:val="2"/>
        <w:pageBreakBefore w:val="0"/>
        <w:kinsoku/>
        <w:wordWrap/>
        <w:overflowPunct/>
        <w:topLinePunct w:val="0"/>
        <w:autoSpaceDE/>
        <w:autoSpaceDN/>
        <w:bidi w:val="0"/>
        <w:spacing w:line="560" w:lineRule="exact"/>
        <w:outlineLvl w:val="9"/>
        <w:rPr>
          <w:color w:val="auto"/>
        </w:rPr>
      </w:pP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55" w:name="_Toc2039380972"/>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6</w:t>
      </w:r>
      <w:bookmarkEnd w:id="155"/>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黑体" w:hAnsi="黑体" w:eastAsia="黑体" w:cs="黑体"/>
          <w:b w:val="0"/>
          <w:bCs w:val="0"/>
          <w:color w:val="auto"/>
          <w:sz w:val="32"/>
          <w:szCs w:val="32"/>
          <w:lang w:eastAsia="zh-CN"/>
        </w:rPr>
        <w:t>附件</w:t>
      </w:r>
      <w:r>
        <w:rPr>
          <w:rFonts w:hint="eastAsia" w:ascii="黑体" w:hAnsi="黑体" w:eastAsia="黑体" w:cs="黑体"/>
          <w:b w:val="0"/>
          <w:bCs w:val="0"/>
          <w:color w:val="auto"/>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eastAsia="zh-CN"/>
        </w:rPr>
      </w:pPr>
      <w:r>
        <w:rPr>
          <w:rFonts w:hint="eastAsia" w:ascii="方正小标宋简体" w:hAnsi="方正小标宋简体" w:eastAsia="方正小标宋简体" w:cs="方正小标宋简体"/>
          <w:b w:val="0"/>
          <w:bCs w:val="0"/>
          <w:color w:val="auto"/>
          <w:sz w:val="44"/>
          <w:szCs w:val="44"/>
          <w:lang w:val="en-US" w:eastAsia="zh-CN"/>
        </w:rPr>
        <w:t>县</w:t>
      </w:r>
      <w:r>
        <w:rPr>
          <w:rFonts w:hint="eastAsia" w:ascii="方正小标宋简体" w:hAnsi="方正小标宋简体" w:eastAsia="方正小标宋简体" w:cs="方正小标宋简体"/>
          <w:color w:val="auto"/>
          <w:sz w:val="44"/>
          <w:szCs w:val="44"/>
          <w:lang w:val="en-US" w:eastAsia="zh-CN"/>
        </w:rPr>
        <w:t>防指</w:t>
      </w:r>
      <w:r>
        <w:rPr>
          <w:rFonts w:hint="eastAsia" w:ascii="方正小标宋简体" w:hAnsi="方正小标宋简体" w:eastAsia="方正小标宋简体" w:cs="方正小标宋简体"/>
          <w:b w:val="0"/>
          <w:bCs w:val="0"/>
          <w:color w:val="auto"/>
          <w:sz w:val="44"/>
          <w:szCs w:val="44"/>
          <w:lang w:eastAsia="zh-CN"/>
        </w:rPr>
        <w:t>防汛应急专家指导、督导组人员</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eastAsia="zh-CN"/>
        </w:rPr>
        <w:t>组成</w:t>
      </w:r>
      <w:r>
        <w:rPr>
          <w:rFonts w:hint="eastAsia" w:ascii="方正小标宋简体" w:hAnsi="方正小标宋简体" w:eastAsia="方正小标宋简体" w:cs="方正小标宋简体"/>
          <w:b w:val="0"/>
          <w:bCs w:val="0"/>
          <w:color w:val="auto"/>
          <w:sz w:val="44"/>
          <w:szCs w:val="44"/>
          <w:lang w:val="en-US" w:eastAsia="zh-CN"/>
        </w:rPr>
        <w:t>及职责</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both"/>
        <w:textAlignment w:val="auto"/>
        <w:rPr>
          <w:rFonts w:hint="eastAsia" w:ascii="方正小标宋简体" w:hAnsi="方正小标宋简体" w:eastAsia="方正小标宋简体" w:cs="方正小标宋简体"/>
          <w:b w:val="0"/>
          <w:bCs w:val="0"/>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eastAsia" w:ascii="黑体" w:hAnsi="黑体" w:eastAsia="黑体" w:cs="黑体"/>
          <w:b w:val="0"/>
          <w:bCs w:val="0"/>
          <w:color w:val="auto"/>
          <w:sz w:val="32"/>
          <w:szCs w:val="32"/>
          <w:lang w:eastAsia="zh-CN"/>
        </w:rPr>
      </w:pPr>
      <w:bookmarkStart w:id="156" w:name="_Toc12100"/>
      <w:r>
        <w:rPr>
          <w:rFonts w:hint="eastAsia" w:ascii="黑体" w:hAnsi="黑体" w:eastAsia="黑体" w:cs="黑体"/>
          <w:b w:val="0"/>
          <w:bCs w:val="0"/>
          <w:color w:val="auto"/>
          <w:sz w:val="32"/>
          <w:szCs w:val="32"/>
          <w:lang w:val="en-US" w:eastAsia="zh-CN"/>
        </w:rPr>
        <w:t>一、县</w:t>
      </w:r>
      <w:r>
        <w:rPr>
          <w:rFonts w:hint="eastAsia" w:ascii="黑体" w:hAnsi="黑体" w:eastAsia="黑体" w:cs="黑体"/>
          <w:color w:val="auto"/>
          <w:sz w:val="32"/>
          <w:szCs w:val="32"/>
          <w:lang w:val="en-US" w:eastAsia="zh-CN"/>
        </w:rPr>
        <w:t>防指</w:t>
      </w:r>
      <w:r>
        <w:rPr>
          <w:rFonts w:hint="eastAsia" w:ascii="黑体" w:hAnsi="黑体" w:eastAsia="黑体" w:cs="黑体"/>
          <w:b w:val="0"/>
          <w:bCs w:val="0"/>
          <w:color w:val="auto"/>
          <w:sz w:val="32"/>
          <w:szCs w:val="32"/>
          <w:lang w:eastAsia="zh-CN"/>
        </w:rPr>
        <w:t>防汛应急专家指导组人员组成</w:t>
      </w:r>
      <w:bookmarkEnd w:id="15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1.</w:t>
      </w:r>
      <w:r>
        <w:rPr>
          <w:rFonts w:hint="eastAsia" w:ascii="楷体_GB2312" w:hAnsi="楷体_GB2312" w:eastAsia="楷体_GB2312" w:cs="楷体_GB2312"/>
          <w:b w:val="0"/>
          <w:bCs w:val="0"/>
          <w:color w:val="auto"/>
          <w:sz w:val="32"/>
          <w:szCs w:val="32"/>
          <w:lang w:eastAsia="zh-CN"/>
        </w:rPr>
        <w:t>第一指导组（</w:t>
      </w:r>
      <w:r>
        <w:rPr>
          <w:rFonts w:hint="eastAsia" w:ascii="楷体_GB2312" w:hAnsi="楷体_GB2312" w:eastAsia="楷体_GB2312" w:cs="楷体_GB2312"/>
          <w:color w:val="auto"/>
          <w:sz w:val="32"/>
          <w:szCs w:val="32"/>
          <w:lang w:val="en-US" w:eastAsia="zh-CN"/>
        </w:rPr>
        <w:t>锦和街道、</w:t>
      </w:r>
      <w:r>
        <w:rPr>
          <w:rFonts w:hint="eastAsia" w:ascii="楷体_GB2312" w:hAnsi="楷体_GB2312" w:eastAsia="楷体_GB2312" w:cs="楷体_GB2312"/>
          <w:color w:val="auto"/>
          <w:sz w:val="32"/>
          <w:szCs w:val="32"/>
        </w:rPr>
        <w:t>上官镇</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慈周寨</w:t>
      </w:r>
      <w:r>
        <w:rPr>
          <w:rFonts w:hint="eastAsia" w:ascii="楷体_GB2312" w:hAnsi="楷体_GB2312" w:eastAsia="楷体_GB2312" w:cs="楷体_GB2312"/>
          <w:color w:val="auto"/>
          <w:sz w:val="32"/>
          <w:szCs w:val="32"/>
          <w:lang w:val="en-US" w:eastAsia="zh-CN"/>
        </w:rPr>
        <w:t>镇</w:t>
      </w:r>
      <w:r>
        <w:rPr>
          <w:rFonts w:hint="eastAsia" w:ascii="楷体_GB2312" w:hAnsi="楷体_GB2312" w:eastAsia="楷体_GB2312" w:cs="楷体_GB2312"/>
          <w:color w:val="auto"/>
          <w:sz w:val="32"/>
          <w:szCs w:val="32"/>
        </w:rPr>
        <w:t>、瓦岗寨乡</w:t>
      </w:r>
      <w:r>
        <w:rPr>
          <w:rFonts w:hint="eastAsia" w:ascii="楷体_GB2312" w:hAnsi="楷体_GB2312" w:eastAsia="楷体_GB2312" w:cs="楷体_GB2312"/>
          <w:color w:val="auto"/>
          <w:sz w:val="32"/>
          <w:szCs w:val="32"/>
          <w:lang w:eastAsia="zh-CN"/>
        </w:rPr>
        <w:t>、牛屯镇</w:t>
      </w:r>
      <w:r>
        <w:rPr>
          <w:rFonts w:hint="eastAsia" w:ascii="楷体_GB2312" w:hAnsi="楷体_GB2312" w:eastAsia="楷体_GB2312" w:cs="楷体_GB2312"/>
          <w:b w:val="0"/>
          <w:bCs w:val="0"/>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  长：</w:t>
      </w:r>
      <w:r>
        <w:rPr>
          <w:rFonts w:hint="eastAsia" w:ascii="仿宋" w:hAnsi="仿宋" w:eastAsia="仿宋" w:cs="仿宋"/>
          <w:color w:val="auto"/>
          <w:spacing w:val="0"/>
          <w:sz w:val="32"/>
          <w:szCs w:val="22"/>
          <w:lang w:val="en-US" w:eastAsia="zh-CN"/>
        </w:rPr>
        <w:t>曹世强</w:t>
      </w:r>
      <w:r>
        <w:rPr>
          <w:rFonts w:hint="eastAsia" w:ascii="仿宋_GB2312" w:hAnsi="仿宋_GB2312" w:eastAsia="仿宋_GB2312" w:cs="仿宋_GB2312"/>
          <w:b w:val="0"/>
          <w:bCs w:val="0"/>
          <w:color w:val="auto"/>
          <w:sz w:val="32"/>
          <w:szCs w:val="32"/>
          <w:lang w:eastAsia="zh-CN"/>
        </w:rPr>
        <w:t xml:space="preserve">  </w:t>
      </w:r>
      <w:r>
        <w:rPr>
          <w:rFonts w:hint="eastAsia" w:ascii="仿宋_GB2312" w:hAnsi="仿宋_GB2312" w:eastAsia="仿宋_GB2312" w:cs="仿宋_GB2312"/>
          <w:b w:val="0"/>
          <w:bCs w:val="0"/>
          <w:color w:val="auto"/>
          <w:sz w:val="32"/>
          <w:szCs w:val="32"/>
          <w:lang w:val="en-US" w:eastAsia="zh-CN"/>
        </w:rPr>
        <w:t xml:space="preserve">县住房和城乡建设局     </w:t>
      </w:r>
      <w:r>
        <w:rPr>
          <w:rFonts w:hint="eastAsia" w:ascii="仿宋_GB2312" w:hAnsi="仿宋_GB2312" w:eastAsia="仿宋_GB2312" w:cs="仿宋_GB2312"/>
          <w:b w:val="0"/>
          <w:bCs w:val="0"/>
          <w:color w:val="auto"/>
          <w:sz w:val="32"/>
          <w:szCs w:val="32"/>
          <w:lang w:eastAsia="zh-CN"/>
        </w:rPr>
        <w:t>1</w:t>
      </w:r>
      <w:r>
        <w:rPr>
          <w:rFonts w:hint="eastAsia" w:ascii="仿宋_GB2312" w:hAnsi="仿宋_GB2312" w:eastAsia="仿宋_GB2312" w:cs="仿宋_GB2312"/>
          <w:b w:val="0"/>
          <w:bCs w:val="0"/>
          <w:color w:val="auto"/>
          <w:sz w:val="32"/>
          <w:szCs w:val="32"/>
          <w:lang w:val="en-US" w:eastAsia="zh-CN"/>
        </w:rPr>
        <w:t>3700711808</w:t>
      </w:r>
    </w:p>
    <w:p>
      <w:pPr>
        <w:keepNext w:val="0"/>
        <w:keepLines w:val="0"/>
        <w:pageBreakBefore w:val="0"/>
        <w:widowControl w:val="0"/>
        <w:kinsoku/>
        <w:wordWrap/>
        <w:overflowPunct/>
        <w:topLinePunct w:val="0"/>
        <w:autoSpaceDE/>
        <w:autoSpaceDN/>
        <w:bidi w:val="0"/>
        <w:adjustRightInd/>
        <w:snapToGrid/>
        <w:spacing w:line="580" w:lineRule="exact"/>
        <w:ind w:left="1700" w:leftChars="200" w:hanging="1280" w:hangingChars="4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刘东升  县卫河河务局           13783867927</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张少魁  县水利</w:t>
      </w:r>
      <w:r>
        <w:rPr>
          <w:rFonts w:hint="eastAsia" w:ascii="仿宋_GB2312" w:hAnsi="仿宋_GB2312" w:eastAsia="仿宋_GB2312" w:cs="仿宋_GB2312"/>
          <w:b w:val="0"/>
          <w:bCs w:val="0"/>
          <w:color w:val="auto"/>
          <w:sz w:val="32"/>
          <w:szCs w:val="32"/>
          <w:lang w:eastAsia="zh-CN"/>
        </w:rPr>
        <w:t>局</w:t>
      </w:r>
      <w:r>
        <w:rPr>
          <w:rFonts w:hint="eastAsia" w:ascii="仿宋_GB2312" w:hAnsi="仿宋_GB2312" w:eastAsia="仿宋_GB2312" w:cs="仿宋_GB2312"/>
          <w:b w:val="0"/>
          <w:bCs w:val="0"/>
          <w:color w:val="auto"/>
          <w:sz w:val="32"/>
          <w:szCs w:val="32"/>
          <w:lang w:val="en-US" w:eastAsia="zh-CN"/>
        </w:rPr>
        <w:t xml:space="preserve">               13569016296</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秦永岩  县应急管理局           17530545585</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2.</w:t>
      </w:r>
      <w:r>
        <w:rPr>
          <w:rFonts w:hint="eastAsia" w:ascii="楷体_GB2312" w:hAnsi="楷体_GB2312" w:eastAsia="楷体_GB2312" w:cs="楷体_GB2312"/>
          <w:b w:val="0"/>
          <w:bCs w:val="0"/>
          <w:color w:val="auto"/>
          <w:sz w:val="32"/>
          <w:szCs w:val="32"/>
          <w:lang w:eastAsia="zh-CN"/>
        </w:rPr>
        <w:t>第二指导组（</w:t>
      </w:r>
      <w:r>
        <w:rPr>
          <w:rFonts w:hint="eastAsia" w:ascii="楷体_GB2312" w:hAnsi="楷体_GB2312" w:eastAsia="楷体_GB2312" w:cs="楷体_GB2312"/>
          <w:color w:val="auto"/>
          <w:sz w:val="32"/>
          <w:szCs w:val="32"/>
        </w:rPr>
        <w:t>城关</w:t>
      </w:r>
      <w:r>
        <w:rPr>
          <w:rFonts w:hint="eastAsia" w:ascii="楷体_GB2312" w:hAnsi="楷体_GB2312" w:eastAsia="楷体_GB2312" w:cs="楷体_GB2312"/>
          <w:color w:val="auto"/>
          <w:sz w:val="32"/>
          <w:szCs w:val="32"/>
          <w:lang w:val="en-US" w:eastAsia="zh-CN"/>
        </w:rPr>
        <w:t>街道</w:t>
      </w:r>
      <w:r>
        <w:rPr>
          <w:rFonts w:hint="eastAsia" w:ascii="楷体_GB2312" w:hAnsi="楷体_GB2312" w:eastAsia="楷体_GB2312" w:cs="楷体_GB2312"/>
          <w:color w:val="auto"/>
          <w:sz w:val="32"/>
          <w:szCs w:val="32"/>
        </w:rPr>
        <w:t>、枣村乡、白道口镇、四间房</w:t>
      </w:r>
      <w:r>
        <w:rPr>
          <w:rFonts w:hint="eastAsia" w:ascii="楷体_GB2312" w:hAnsi="楷体_GB2312" w:eastAsia="楷体_GB2312" w:cs="楷体_GB2312"/>
          <w:color w:val="auto"/>
          <w:sz w:val="32"/>
          <w:szCs w:val="32"/>
          <w:lang w:eastAsia="zh-CN"/>
        </w:rPr>
        <w:t>镇</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eastAsia="zh-CN"/>
        </w:rPr>
        <w:t>留固镇、八里营镇</w:t>
      </w:r>
      <w:r>
        <w:rPr>
          <w:rFonts w:hint="eastAsia" w:ascii="楷体_GB2312" w:hAnsi="楷体_GB2312" w:eastAsia="楷体_GB2312" w:cs="楷体_GB2312"/>
          <w:b w:val="0"/>
          <w:bCs w:val="0"/>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长∶</w:t>
      </w:r>
      <w:r>
        <w:rPr>
          <w:rFonts w:hint="eastAsia" w:ascii="仿宋_GB2312" w:hAnsi="仿宋_GB2312" w:eastAsia="仿宋_GB2312" w:cs="仿宋_GB2312"/>
          <w:b w:val="0"/>
          <w:bCs w:val="0"/>
          <w:color w:val="auto"/>
          <w:sz w:val="32"/>
          <w:szCs w:val="32"/>
          <w:lang w:val="en-US" w:eastAsia="zh-CN"/>
        </w:rPr>
        <w:t xml:space="preserve">陈震洋  县应急管理局           </w:t>
      </w:r>
      <w:r>
        <w:rPr>
          <w:rFonts w:hint="eastAsia" w:ascii="仿宋_GB2312" w:hAnsi="仿宋_GB2312" w:eastAsia="仿宋_GB2312" w:cs="仿宋_GB2312"/>
          <w:b w:val="0"/>
          <w:bCs w:val="0"/>
          <w:color w:val="auto"/>
          <w:sz w:val="32"/>
          <w:szCs w:val="32"/>
          <w:lang w:eastAsia="zh-CN"/>
        </w:rPr>
        <w:t>136</w:t>
      </w:r>
      <w:r>
        <w:rPr>
          <w:rFonts w:hint="eastAsia" w:ascii="仿宋_GB2312" w:hAnsi="仿宋_GB2312" w:eastAsia="仿宋_GB2312" w:cs="仿宋_GB2312"/>
          <w:b w:val="0"/>
          <w:bCs w:val="0"/>
          <w:color w:val="auto"/>
          <w:sz w:val="32"/>
          <w:szCs w:val="32"/>
          <w:lang w:val="en-US" w:eastAsia="zh-CN"/>
        </w:rPr>
        <w:t>93722792</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郭  鑫</w:t>
      </w:r>
      <w:r>
        <w:rPr>
          <w:rFonts w:hint="eastAsia" w:ascii="仿宋_GB2312" w:hAnsi="仿宋_GB2312" w:eastAsia="仿宋_GB2312" w:cs="仿宋_GB2312"/>
          <w:b w:val="0"/>
          <w:bCs w:val="0"/>
          <w:color w:val="auto"/>
          <w:sz w:val="32"/>
          <w:szCs w:val="32"/>
          <w:lang w:eastAsia="zh-CN"/>
        </w:rPr>
        <w:t xml:space="preserve"> </w:t>
      </w:r>
      <w:r>
        <w:rPr>
          <w:rFonts w:hint="eastAsia" w:ascii="仿宋_GB2312" w:hAnsi="仿宋_GB2312" w:eastAsia="仿宋_GB2312" w:cs="仿宋_GB2312"/>
          <w:b w:val="0"/>
          <w:bCs w:val="0"/>
          <w:color w:val="auto"/>
          <w:sz w:val="32"/>
          <w:szCs w:val="32"/>
          <w:lang w:val="en-US" w:eastAsia="zh-CN"/>
        </w:rPr>
        <w:t xml:space="preserve"> 县住房和城乡建设局     18837262068</w:t>
      </w:r>
    </w:p>
    <w:p>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刘建明  县卫河河务局           18803508825</w:t>
      </w:r>
    </w:p>
    <w:p>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董贵俊  县水利局               15137253370</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3.</w:t>
      </w:r>
      <w:r>
        <w:rPr>
          <w:rFonts w:hint="eastAsia" w:ascii="楷体_GB2312" w:hAnsi="楷体_GB2312" w:eastAsia="楷体_GB2312" w:cs="楷体_GB2312"/>
          <w:b w:val="0"/>
          <w:bCs w:val="0"/>
          <w:color w:val="auto"/>
          <w:sz w:val="32"/>
          <w:szCs w:val="32"/>
          <w:lang w:eastAsia="zh-CN"/>
        </w:rPr>
        <w:t>第三指导组（</w:t>
      </w:r>
      <w:r>
        <w:rPr>
          <w:rFonts w:hint="eastAsia" w:ascii="楷体_GB2312" w:hAnsi="楷体_GB2312" w:eastAsia="楷体_GB2312" w:cs="楷体_GB2312"/>
          <w:color w:val="auto"/>
          <w:sz w:val="32"/>
          <w:szCs w:val="32"/>
        </w:rPr>
        <w:t>道口镇</w:t>
      </w:r>
      <w:r>
        <w:rPr>
          <w:rFonts w:hint="eastAsia" w:ascii="楷体_GB2312" w:hAnsi="楷体_GB2312" w:eastAsia="楷体_GB2312" w:cs="楷体_GB2312"/>
          <w:color w:val="auto"/>
          <w:sz w:val="32"/>
          <w:szCs w:val="32"/>
          <w:lang w:val="en-US" w:eastAsia="zh-CN"/>
        </w:rPr>
        <w:t>街道</w:t>
      </w:r>
      <w:r>
        <w:rPr>
          <w:rFonts w:hint="eastAsia" w:ascii="楷体_GB2312" w:hAnsi="楷体_GB2312" w:eastAsia="楷体_GB2312" w:cs="楷体_GB2312"/>
          <w:color w:val="auto"/>
          <w:sz w:val="32"/>
          <w:szCs w:val="32"/>
        </w:rPr>
        <w:t>、小铺乡、王庄镇、半坡店</w:t>
      </w:r>
      <w:r>
        <w:rPr>
          <w:rFonts w:hint="eastAsia" w:ascii="楷体_GB2312" w:hAnsi="楷体_GB2312" w:eastAsia="楷体_GB2312" w:cs="楷体_GB2312"/>
          <w:color w:val="auto"/>
          <w:sz w:val="32"/>
          <w:szCs w:val="32"/>
          <w:lang w:eastAsia="zh-CN"/>
        </w:rPr>
        <w:t>镇</w:t>
      </w:r>
      <w:r>
        <w:rPr>
          <w:rFonts w:hint="eastAsia" w:ascii="楷体_GB2312" w:hAnsi="楷体_GB2312" w:eastAsia="楷体_GB2312" w:cs="楷体_GB2312"/>
          <w:color w:val="auto"/>
          <w:sz w:val="32"/>
          <w:szCs w:val="32"/>
        </w:rPr>
        <w:t>、焦虎</w:t>
      </w:r>
      <w:r>
        <w:rPr>
          <w:rFonts w:hint="eastAsia" w:ascii="楷体_GB2312" w:hAnsi="楷体_GB2312" w:eastAsia="楷体_GB2312" w:cs="楷体_GB2312"/>
          <w:color w:val="auto"/>
          <w:sz w:val="32"/>
          <w:szCs w:val="32"/>
          <w:lang w:eastAsia="zh-CN"/>
        </w:rPr>
        <w:t>镇</w:t>
      </w:r>
      <w:r>
        <w:rPr>
          <w:rFonts w:hint="eastAsia" w:ascii="楷体_GB2312" w:hAnsi="楷体_GB2312" w:eastAsia="楷体_GB2312" w:cs="楷体_GB2312"/>
          <w:color w:val="auto"/>
          <w:sz w:val="32"/>
          <w:szCs w:val="32"/>
        </w:rPr>
        <w:t>、老店镇</w:t>
      </w:r>
      <w:r>
        <w:rPr>
          <w:rFonts w:hint="eastAsia" w:ascii="楷体_GB2312" w:hAnsi="楷体_GB2312" w:eastAsia="楷体_GB2312" w:cs="楷体_GB2312"/>
          <w:b w:val="0"/>
          <w:bCs w:val="0"/>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长</w:t>
      </w:r>
      <w:r>
        <w:rPr>
          <w:rFonts w:hint="eastAsia" w:ascii="仿宋_GB2312" w:hAnsi="仿宋_GB2312" w:eastAsia="仿宋_GB2312" w:cs="仿宋_GB2312"/>
          <w:b w:val="0"/>
          <w:bCs w:val="0"/>
          <w:color w:val="auto"/>
          <w:sz w:val="32"/>
          <w:szCs w:val="32"/>
          <w:lang w:val="en-US" w:eastAsia="zh-CN"/>
        </w:rPr>
        <w:t>：贾文鹏  县水利局               13937283707</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 xml:space="preserve">李  瑞  县应急管理局           13569095669 </w:t>
      </w:r>
    </w:p>
    <w:p>
      <w:pPr>
        <w:keepNext w:val="0"/>
        <w:keepLines w:val="0"/>
        <w:pageBreakBefore w:val="0"/>
        <w:widowControl w:val="0"/>
        <w:kinsoku/>
        <w:wordWrap/>
        <w:overflowPunct/>
        <w:topLinePunct w:val="0"/>
        <w:autoSpaceDE/>
        <w:autoSpaceDN/>
        <w:bidi w:val="0"/>
        <w:adjustRightInd/>
        <w:snapToGrid/>
        <w:spacing w:line="580" w:lineRule="exact"/>
        <w:ind w:left="1700" w:leftChars="200" w:hanging="1280" w:hangingChars="4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刘  军  县卫河河务局           17537277006</w:t>
      </w:r>
    </w:p>
    <w:p>
      <w:pPr>
        <w:keepNext w:val="0"/>
        <w:keepLines w:val="0"/>
        <w:pageBreakBefore w:val="0"/>
        <w:widowControl w:val="0"/>
        <w:kinsoku/>
        <w:wordWrap/>
        <w:overflowPunct/>
        <w:topLinePunct w:val="0"/>
        <w:autoSpaceDE/>
        <w:autoSpaceDN/>
        <w:bidi w:val="0"/>
        <w:adjustRightInd/>
        <w:snapToGrid/>
        <w:spacing w:line="580" w:lineRule="exact"/>
        <w:ind w:left="1260" w:leftChars="600" w:firstLine="0" w:firstLineChars="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戴  壮  县住房和城乡建设局     15565188166</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4.</w:t>
      </w:r>
      <w:r>
        <w:rPr>
          <w:rFonts w:hint="eastAsia" w:ascii="楷体_GB2312" w:hAnsi="楷体_GB2312" w:eastAsia="楷体_GB2312" w:cs="楷体_GB2312"/>
          <w:b w:val="0"/>
          <w:bCs w:val="0"/>
          <w:color w:val="auto"/>
          <w:sz w:val="32"/>
          <w:szCs w:val="32"/>
          <w:lang w:eastAsia="zh-CN"/>
        </w:rPr>
        <w:t>第四指导组（</w:t>
      </w:r>
      <w:r>
        <w:rPr>
          <w:rFonts w:hint="eastAsia" w:ascii="楷体_GB2312" w:hAnsi="楷体_GB2312" w:eastAsia="楷体_GB2312" w:cs="楷体_GB2312"/>
          <w:color w:val="auto"/>
          <w:sz w:val="32"/>
          <w:szCs w:val="32"/>
        </w:rPr>
        <w:t>万古镇、老</w:t>
      </w:r>
      <w:r>
        <w:rPr>
          <w:rFonts w:hint="eastAsia" w:ascii="楷体_GB2312" w:hAnsi="楷体_GB2312" w:eastAsia="楷体_GB2312" w:cs="楷体_GB2312"/>
          <w:color w:val="auto"/>
          <w:sz w:val="32"/>
          <w:szCs w:val="32"/>
          <w:lang w:eastAsia="zh-CN"/>
        </w:rPr>
        <w:t>爷</w:t>
      </w:r>
      <w:r>
        <w:rPr>
          <w:rFonts w:hint="eastAsia" w:ascii="楷体_GB2312" w:hAnsi="楷体_GB2312" w:eastAsia="楷体_GB2312" w:cs="楷体_GB2312"/>
          <w:color w:val="auto"/>
          <w:sz w:val="32"/>
          <w:szCs w:val="32"/>
        </w:rPr>
        <w:t>庙</w:t>
      </w:r>
      <w:r>
        <w:rPr>
          <w:rFonts w:hint="eastAsia" w:ascii="楷体_GB2312" w:hAnsi="楷体_GB2312" w:eastAsia="楷体_GB2312" w:cs="楷体_GB2312"/>
          <w:color w:val="auto"/>
          <w:sz w:val="32"/>
          <w:szCs w:val="32"/>
          <w:lang w:eastAsia="zh-CN"/>
        </w:rPr>
        <w:t>乡、</w:t>
      </w:r>
      <w:r>
        <w:rPr>
          <w:rFonts w:hint="eastAsia" w:ascii="楷体_GB2312" w:hAnsi="楷体_GB2312" w:eastAsia="楷体_GB2312" w:cs="楷体_GB2312"/>
          <w:color w:val="auto"/>
          <w:sz w:val="32"/>
          <w:szCs w:val="32"/>
        </w:rPr>
        <w:t>桑村乡、</w:t>
      </w:r>
      <w:r>
        <w:rPr>
          <w:rFonts w:hint="eastAsia" w:ascii="楷体_GB2312" w:hAnsi="楷体_GB2312" w:eastAsia="楷体_GB2312" w:cs="楷体_GB2312"/>
          <w:color w:val="auto"/>
          <w:sz w:val="32"/>
          <w:szCs w:val="32"/>
          <w:lang w:eastAsia="zh-CN"/>
        </w:rPr>
        <w:t>高平镇</w:t>
      </w:r>
      <w:r>
        <w:rPr>
          <w:rFonts w:hint="eastAsia" w:ascii="楷体_GB2312" w:hAnsi="楷体_GB2312" w:eastAsia="楷体_GB2312" w:cs="楷体_GB2312"/>
          <w:color w:val="auto"/>
          <w:sz w:val="32"/>
          <w:szCs w:val="32"/>
        </w:rPr>
        <w:t>、大寨乡</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赵营</w:t>
      </w:r>
      <w:r>
        <w:rPr>
          <w:rFonts w:hint="eastAsia" w:ascii="楷体_GB2312" w:hAnsi="楷体_GB2312" w:eastAsia="楷体_GB2312" w:cs="楷体_GB2312"/>
          <w:color w:val="auto"/>
          <w:sz w:val="32"/>
          <w:szCs w:val="32"/>
          <w:lang w:val="en-US" w:eastAsia="zh-CN"/>
        </w:rPr>
        <w:t>镇</w:t>
      </w:r>
      <w:r>
        <w:rPr>
          <w:rFonts w:hint="eastAsia" w:ascii="楷体_GB2312" w:hAnsi="楷体_GB2312" w:eastAsia="楷体_GB2312" w:cs="楷体_GB2312"/>
          <w:b w:val="0"/>
          <w:bCs w:val="0"/>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长：</w:t>
      </w:r>
      <w:r>
        <w:rPr>
          <w:rFonts w:hint="eastAsia" w:ascii="仿宋_GB2312" w:hAnsi="仿宋_GB2312" w:eastAsia="仿宋_GB2312" w:cs="仿宋_GB2312"/>
          <w:b w:val="0"/>
          <w:bCs w:val="0"/>
          <w:color w:val="auto"/>
          <w:sz w:val="32"/>
          <w:szCs w:val="32"/>
          <w:lang w:val="en-US" w:eastAsia="zh-CN"/>
        </w:rPr>
        <w:t>单  伟  县水利局               18203729757</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王  宁</w:t>
      </w:r>
      <w:r>
        <w:rPr>
          <w:rFonts w:hint="eastAsia" w:ascii="仿宋_GB2312" w:hAnsi="仿宋_GB2312" w:eastAsia="仿宋_GB2312" w:cs="仿宋_GB2312"/>
          <w:b w:val="0"/>
          <w:bCs w:val="0"/>
          <w:color w:val="auto"/>
          <w:sz w:val="32"/>
          <w:szCs w:val="32"/>
          <w:lang w:eastAsia="zh-CN"/>
        </w:rPr>
        <w:t xml:space="preserve">  </w:t>
      </w:r>
      <w:r>
        <w:rPr>
          <w:rFonts w:hint="eastAsia" w:ascii="仿宋_GB2312" w:hAnsi="仿宋_GB2312" w:eastAsia="仿宋_GB2312" w:cs="仿宋_GB2312"/>
          <w:b w:val="0"/>
          <w:bCs w:val="0"/>
          <w:color w:val="auto"/>
          <w:sz w:val="32"/>
          <w:szCs w:val="32"/>
          <w:lang w:val="en-US" w:eastAsia="zh-CN"/>
        </w:rPr>
        <w:t>县黄河河务</w:t>
      </w:r>
      <w:r>
        <w:rPr>
          <w:rFonts w:hint="eastAsia" w:ascii="仿宋_GB2312" w:hAnsi="仿宋_GB2312" w:eastAsia="仿宋_GB2312" w:cs="仿宋_GB2312"/>
          <w:b w:val="0"/>
          <w:bCs w:val="0"/>
          <w:color w:val="auto"/>
          <w:sz w:val="32"/>
          <w:szCs w:val="32"/>
          <w:lang w:eastAsia="zh-CN"/>
        </w:rPr>
        <w:t>局</w:t>
      </w:r>
      <w:r>
        <w:rPr>
          <w:rFonts w:hint="eastAsia" w:ascii="仿宋_GB2312" w:hAnsi="仿宋_GB2312" w:eastAsia="仿宋_GB2312" w:cs="仿宋_GB2312"/>
          <w:b w:val="0"/>
          <w:bCs w:val="0"/>
          <w:color w:val="auto"/>
          <w:sz w:val="32"/>
          <w:szCs w:val="32"/>
          <w:lang w:val="en-US" w:eastAsia="zh-CN"/>
        </w:rPr>
        <w:t xml:space="preserve">           18238522966</w:t>
      </w:r>
    </w:p>
    <w:p>
      <w:pPr>
        <w:keepNext w:val="0"/>
        <w:keepLines w:val="0"/>
        <w:pageBreakBefore w:val="0"/>
        <w:widowControl w:val="0"/>
        <w:kinsoku/>
        <w:wordWrap/>
        <w:overflowPunct/>
        <w:topLinePunct w:val="0"/>
        <w:autoSpaceDE/>
        <w:autoSpaceDN/>
        <w:bidi w:val="0"/>
        <w:adjustRightInd/>
        <w:snapToGrid/>
        <w:spacing w:line="580" w:lineRule="exact"/>
        <w:ind w:left="1260" w:leftChars="600" w:firstLine="0" w:firstLineChars="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李好普  县住房和城乡建设局     13703460399</w:t>
      </w:r>
    </w:p>
    <w:p>
      <w:pPr>
        <w:keepNext w:val="0"/>
        <w:keepLines w:val="0"/>
        <w:pageBreakBefore w:val="0"/>
        <w:widowControl w:val="0"/>
        <w:kinsoku/>
        <w:wordWrap/>
        <w:overflowPunct/>
        <w:topLinePunct w:val="0"/>
        <w:autoSpaceDE/>
        <w:autoSpaceDN/>
        <w:bidi w:val="0"/>
        <w:adjustRightInd/>
        <w:snapToGrid/>
        <w:spacing w:line="580" w:lineRule="exact"/>
        <w:ind w:left="1260" w:leftChars="600" w:firstLine="0" w:firstLineChars="0"/>
        <w:jc w:val="both"/>
        <w:textAlignment w:val="auto"/>
        <w:rPr>
          <w:rFonts w:hint="eastAsia" w:ascii="黑体" w:hAnsi="黑体" w:eastAsia="黑体" w:cs="黑体"/>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杜  斌  县应急管理局           16692688997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b/>
          <w:bCs/>
          <w:spacing w:val="6"/>
          <w:sz w:val="32"/>
          <w:szCs w:val="32"/>
          <w:lang w:val="en-US" w:eastAsia="zh-CN"/>
        </w:rPr>
      </w:pPr>
      <w:r>
        <w:rPr>
          <w:rFonts w:hint="eastAsia" w:ascii="黑体" w:hAnsi="黑体" w:eastAsia="黑体" w:cs="黑体"/>
          <w:b w:val="0"/>
          <w:bCs w:val="0"/>
          <w:color w:val="auto"/>
          <w:sz w:val="32"/>
          <w:szCs w:val="32"/>
          <w:lang w:val="en-US" w:eastAsia="zh-CN"/>
        </w:rPr>
        <w:t>二、县</w:t>
      </w:r>
      <w:r>
        <w:rPr>
          <w:rFonts w:hint="eastAsia" w:ascii="黑体" w:hAnsi="黑体" w:eastAsia="黑体" w:cs="黑体"/>
          <w:color w:val="auto"/>
          <w:sz w:val="32"/>
          <w:szCs w:val="32"/>
          <w:lang w:val="en-US" w:eastAsia="zh-CN"/>
        </w:rPr>
        <w:t>防指</w:t>
      </w:r>
      <w:r>
        <w:rPr>
          <w:rFonts w:hint="eastAsia" w:ascii="黑体" w:hAnsi="黑体" w:eastAsia="黑体" w:cs="黑体"/>
          <w:b w:val="0"/>
          <w:bCs w:val="0"/>
          <w:color w:val="auto"/>
          <w:sz w:val="32"/>
          <w:szCs w:val="32"/>
          <w:lang w:eastAsia="zh-CN"/>
        </w:rPr>
        <w:t>防汛应急督导组人员组成</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pacing w:val="6"/>
          <w:sz w:val="32"/>
          <w:szCs w:val="32"/>
          <w:lang w:val="en-US" w:eastAsia="zh-CN"/>
        </w:rPr>
        <w:t>第一督导组：县公安局负责督导桑村乡、老爷庙乡</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长：</w:t>
      </w:r>
      <w:r>
        <w:rPr>
          <w:rFonts w:hint="eastAsia" w:ascii="仿宋_GB2312" w:hAnsi="仿宋_GB2312" w:eastAsia="仿宋_GB2312" w:cs="仿宋_GB2312"/>
          <w:b w:val="0"/>
          <w:bCs w:val="0"/>
          <w:sz w:val="32"/>
          <w:szCs w:val="32"/>
          <w:lang w:val="en-US" w:eastAsia="zh-CN"/>
        </w:rPr>
        <w:t>刘红光</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val="0"/>
          <w:sz w:val="32"/>
          <w:szCs w:val="32"/>
          <w:lang w:val="en-US" w:eastAsia="zh-CN"/>
        </w:rPr>
        <w:t>一级主任科员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副</w:t>
      </w:r>
      <w:r>
        <w:rPr>
          <w:rFonts w:hint="eastAsia" w:ascii="仿宋_GB2312" w:hAnsi="仿宋_GB2312" w:eastAsia="仿宋_GB2312" w:cs="仿宋_GB2312"/>
          <w:sz w:val="32"/>
          <w:szCs w:val="32"/>
        </w:rPr>
        <w:t>组长：</w:t>
      </w:r>
      <w:r>
        <w:rPr>
          <w:rFonts w:hint="eastAsia" w:ascii="仿宋_GB2312" w:hAnsi="仿宋_GB2312" w:eastAsia="仿宋_GB2312" w:cs="仿宋_GB2312"/>
          <w:sz w:val="32"/>
          <w:szCs w:val="32"/>
          <w:lang w:val="en-US" w:eastAsia="zh-CN"/>
        </w:rPr>
        <w:t>宋全鹏</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lang w:val="en-US" w:eastAsia="zh-CN"/>
        </w:rPr>
        <w:t xml:space="preserve"> 县公安局</w:t>
      </w:r>
      <w:r>
        <w:rPr>
          <w:rFonts w:hint="eastAsia" w:ascii="仿宋_GB2312" w:hAnsi="仿宋_GB2312" w:eastAsia="仿宋_GB2312" w:cs="仿宋_GB2312"/>
          <w:sz w:val="32"/>
          <w:szCs w:val="32"/>
          <w:vertAlign w:val="baseline"/>
          <w:lang w:val="en-US" w:eastAsia="zh-CN"/>
        </w:rPr>
        <w:t>一级警长</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vertAlign w:val="baseline"/>
          <w:lang w:val="en-US" w:eastAsia="zh-CN"/>
        </w:rPr>
        <w:t>15137212522</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成  员：</w:t>
      </w:r>
      <w:r>
        <w:rPr>
          <w:rFonts w:hint="eastAsia" w:ascii="仿宋_GB2312" w:hAnsi="仿宋_GB2312" w:eastAsia="仿宋_GB2312" w:cs="仿宋_GB2312"/>
          <w:sz w:val="32"/>
          <w:szCs w:val="32"/>
          <w:vertAlign w:val="baseline"/>
          <w:lang w:val="en-US" w:eastAsia="zh-CN"/>
        </w:rPr>
        <w:t>王贵涛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val="0"/>
          <w:sz w:val="32"/>
          <w:szCs w:val="32"/>
          <w:lang w:val="en-US" w:eastAsia="zh-CN"/>
        </w:rPr>
        <w:t>县公安局</w:t>
      </w:r>
      <w:r>
        <w:rPr>
          <w:rFonts w:hint="eastAsia" w:ascii="仿宋_GB2312" w:hAnsi="仿宋_GB2312" w:eastAsia="仿宋_GB2312" w:cs="仿宋_GB2312"/>
          <w:sz w:val="32"/>
          <w:szCs w:val="32"/>
          <w:vertAlign w:val="baseline"/>
          <w:lang w:val="en-US" w:eastAsia="zh-CN"/>
        </w:rPr>
        <w:t>一级警长</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sz w:val="32"/>
          <w:szCs w:val="32"/>
          <w:vertAlign w:val="baseline"/>
          <w:lang w:val="en-US" w:eastAsia="zh-CN"/>
        </w:rPr>
        <w:t>13949549222</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刘正杰  </w:t>
      </w:r>
      <w:r>
        <w:rPr>
          <w:rFonts w:hint="eastAsia" w:ascii="仿宋_GB2312" w:hAnsi="仿宋_GB2312" w:eastAsia="仿宋_GB2312" w:cs="仿宋_GB2312"/>
          <w:b w:val="0"/>
          <w:bCs w:val="0"/>
          <w:sz w:val="32"/>
          <w:szCs w:val="32"/>
          <w:lang w:val="en-US" w:eastAsia="zh-CN"/>
        </w:rPr>
        <w:t>县</w:t>
      </w:r>
      <w:r>
        <w:rPr>
          <w:rFonts w:hint="eastAsia" w:ascii="仿宋_GB2312" w:hAnsi="仿宋_GB2312" w:eastAsia="仿宋_GB2312" w:cs="仿宋_GB2312"/>
          <w:b w:val="0"/>
          <w:bCs w:val="0"/>
          <w:spacing w:val="-17"/>
          <w:sz w:val="32"/>
          <w:szCs w:val="32"/>
          <w:lang w:val="en-US" w:eastAsia="zh-CN"/>
        </w:rPr>
        <w:t>公安局</w:t>
      </w:r>
      <w:r>
        <w:rPr>
          <w:rFonts w:hint="eastAsia" w:ascii="仿宋_GB2312" w:hAnsi="仿宋_GB2312" w:eastAsia="仿宋_GB2312" w:cs="仿宋_GB2312"/>
          <w:spacing w:val="-17"/>
          <w:sz w:val="32"/>
          <w:szCs w:val="32"/>
          <w:lang w:val="en-US" w:eastAsia="zh-CN"/>
        </w:rPr>
        <w:t xml:space="preserve">治安大队副大队长   </w:t>
      </w:r>
      <w:r>
        <w:rPr>
          <w:rFonts w:hint="eastAsia" w:ascii="仿宋_GB2312" w:hAnsi="仿宋_GB2312" w:eastAsia="仿宋_GB2312" w:cs="仿宋_GB2312"/>
          <w:sz w:val="32"/>
          <w:szCs w:val="32"/>
          <w:lang w:val="en-US" w:eastAsia="zh-CN"/>
        </w:rPr>
        <w:t>13569049919</w:t>
      </w:r>
    </w:p>
    <w:p>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联络员：宋尚恒  桑村乡应急办主任        18337142475</w:t>
      </w:r>
    </w:p>
    <w:p>
      <w:pPr>
        <w:keepNext w:val="0"/>
        <w:keepLines w:val="0"/>
        <w:pageBreakBefore w:val="0"/>
        <w:widowControl w:val="0"/>
        <w:kinsoku/>
        <w:wordWrap/>
        <w:overflowPunct/>
        <w:topLinePunct w:val="0"/>
        <w:autoSpaceDE/>
        <w:autoSpaceDN/>
        <w:bidi w:val="0"/>
        <w:adjustRightInd/>
        <w:snapToGrid/>
        <w:spacing w:line="580" w:lineRule="exact"/>
        <w:ind w:left="640" w:leftChars="0" w:right="0" w:rightChars="0" w:hanging="640" w:hanging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郭朋飞  老庙乡应急办主任        18439255659</w:t>
      </w:r>
    </w:p>
    <w:p>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b w:val="0"/>
          <w:bCs w:val="0"/>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第二督导组：县工信局负责督导瓦岗寨乡、慈周寨镇</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长：张香志  四级调研员、四级高级监察官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lang w:val="en-US" w:eastAsia="zh-CN"/>
        </w:rPr>
        <w:t>副组长：</w:t>
      </w:r>
      <w:r>
        <w:rPr>
          <w:rFonts w:hint="eastAsia" w:ascii="仿宋_GB2312" w:hAnsi="仿宋_GB2312" w:eastAsia="仿宋_GB2312" w:cs="仿宋_GB2312"/>
          <w:color w:val="auto"/>
          <w:sz w:val="32"/>
          <w:szCs w:val="32"/>
          <w:lang w:val="en-US" w:eastAsia="zh-CN"/>
        </w:rPr>
        <w:t>孙喜武  县工信局四级主任科员</w:t>
      </w:r>
      <w:r>
        <w:rPr>
          <w:rFonts w:hint="eastAsia" w:ascii="仿宋_GB2312" w:hAnsi="仿宋_GB2312" w:eastAsia="仿宋_GB2312" w:cs="仿宋_GB2312"/>
          <w:color w:val="FF0000"/>
          <w:sz w:val="32"/>
          <w:szCs w:val="32"/>
          <w:lang w:val="en-US" w:eastAsia="zh-CN"/>
        </w:rPr>
        <w:t xml:space="preserve">    </w:t>
      </w:r>
      <w:r>
        <w:rPr>
          <w:rFonts w:hint="eastAsia" w:ascii="仿宋_GB2312" w:hAnsi="仿宋_GB2312" w:eastAsia="仿宋_GB2312" w:cs="仿宋_GB2312"/>
          <w:color w:val="auto"/>
          <w:sz w:val="32"/>
          <w:szCs w:val="32"/>
          <w:lang w:val="en-US" w:eastAsia="zh-CN"/>
        </w:rPr>
        <w:t>15836360025</w:t>
      </w:r>
    </w:p>
    <w:p>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  员：张  卓  </w:t>
      </w:r>
      <w:r>
        <w:rPr>
          <w:rFonts w:hint="eastAsia" w:ascii="仿宋_GB2312" w:hAnsi="仿宋_GB2312" w:eastAsia="仿宋_GB2312" w:cs="仿宋_GB2312"/>
          <w:spacing w:val="-23"/>
          <w:sz w:val="32"/>
          <w:szCs w:val="32"/>
          <w:lang w:val="en-US" w:eastAsia="zh-CN"/>
        </w:rPr>
        <w:t>县</w:t>
      </w:r>
      <w:r>
        <w:rPr>
          <w:rFonts w:hint="eastAsia" w:ascii="仿宋_GB2312" w:hAnsi="仿宋_GB2312" w:eastAsia="仿宋_GB2312" w:cs="仿宋_GB2312"/>
          <w:spacing w:val="-28"/>
          <w:sz w:val="32"/>
          <w:szCs w:val="32"/>
          <w:lang w:val="en-US" w:eastAsia="zh-CN"/>
        </w:rPr>
        <w:t xml:space="preserve">工信局运行监测协调股副股长 </w:t>
      </w:r>
      <w:r>
        <w:rPr>
          <w:rFonts w:hint="eastAsia" w:ascii="仿宋_GB2312" w:hAnsi="仿宋_GB2312" w:eastAsia="仿宋_GB2312" w:cs="仿宋_GB2312"/>
          <w:sz w:val="32"/>
          <w:szCs w:val="32"/>
          <w:lang w:val="en-US" w:eastAsia="zh-CN"/>
        </w:rPr>
        <w:t>18637146009</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李中勋  </w:t>
      </w:r>
      <w:r>
        <w:rPr>
          <w:rFonts w:hint="eastAsia" w:ascii="仿宋_GB2312" w:hAnsi="仿宋_GB2312" w:eastAsia="仿宋_GB2312" w:cs="仿宋_GB2312"/>
          <w:spacing w:val="-17"/>
          <w:sz w:val="32"/>
          <w:szCs w:val="32"/>
          <w:lang w:val="en-US" w:eastAsia="zh-CN"/>
        </w:rPr>
        <w:t xml:space="preserve">县工信局运行监测协调股科员 </w:t>
      </w:r>
      <w:r>
        <w:rPr>
          <w:rFonts w:hint="eastAsia" w:ascii="仿宋_GB2312" w:hAnsi="仿宋_GB2312" w:eastAsia="仿宋_GB2312" w:cs="仿宋_GB2312"/>
          <w:sz w:val="32"/>
          <w:szCs w:val="32"/>
          <w:lang w:val="en-US" w:eastAsia="zh-CN"/>
        </w:rPr>
        <w:t>18790815567</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联络员：宋宏林  瓦岗寨乡应急办主任      18317702777</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耿  川  慈周寨镇应急办主任      13460802992</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第三督导组：县住建局负责督导留固镇、八里营镇</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长：武庆彬  四级调研员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副组长：姜化昌  县</w:t>
      </w:r>
      <w:r>
        <w:rPr>
          <w:rFonts w:hint="eastAsia" w:ascii="仿宋_GB2312" w:hAnsi="仿宋_GB2312" w:eastAsia="仿宋_GB2312" w:cs="仿宋_GB2312"/>
          <w:spacing w:val="-11"/>
          <w:sz w:val="32"/>
          <w:szCs w:val="32"/>
          <w:lang w:val="en-US" w:eastAsia="zh-CN"/>
        </w:rPr>
        <w:t xml:space="preserve">住建局党组成员、副局长  </w:t>
      </w:r>
      <w:r>
        <w:rPr>
          <w:rFonts w:hint="eastAsia" w:ascii="仿宋_GB2312" w:hAnsi="仿宋_GB2312" w:eastAsia="仿宋_GB2312" w:cs="仿宋_GB2312"/>
          <w:sz w:val="32"/>
          <w:szCs w:val="32"/>
          <w:lang w:val="en-US" w:eastAsia="zh-CN"/>
        </w:rPr>
        <w:t>13629832018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员：陶卫聪  县住建局安监站科员      18839727778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赵光东  县住建局监察大队科员    13673313099</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联络员：耿新明  留固镇应急办主任        13949518611</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张朝光  八里营镇应急办主任      15890765558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color w:val="auto"/>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第四督导组：县交通局负责督导白道口镇、四间房镇</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长：刘继普  四级调研员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副组长：赵义伟  县交通局党组成员        13673326588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员：李  鹏  县交通局安监科科长      15037206655</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韩  伟  县交通局安监科科员      13700729881</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联络员：杨怀俊  白道口镇应急办主任      13700712757</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王国彦  四间房镇应急办主任      13937211546</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楷体_GB2312" w:hAnsi="楷体_GB2312" w:eastAsia="楷体_GB2312" w:cs="楷体_GB2312"/>
          <w:b w:val="0"/>
          <w:bCs w:val="0"/>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第五督导组：县商务局负责督导上官镇、老店镇</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长：刘传丰  二级主任科员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副组长：张国涛  县</w:t>
      </w:r>
      <w:r>
        <w:rPr>
          <w:rFonts w:hint="eastAsia" w:ascii="仿宋_GB2312" w:hAnsi="仿宋_GB2312" w:eastAsia="仿宋_GB2312" w:cs="仿宋_GB2312"/>
          <w:spacing w:val="-17"/>
          <w:sz w:val="32"/>
          <w:szCs w:val="32"/>
          <w:lang w:val="en-US" w:eastAsia="zh-CN"/>
        </w:rPr>
        <w:t xml:space="preserve">商务局党组成员、副局长 </w:t>
      </w:r>
      <w:r>
        <w:rPr>
          <w:rFonts w:hint="eastAsia" w:ascii="仿宋_GB2312" w:hAnsi="仿宋_GB2312" w:eastAsia="仿宋_GB2312" w:cs="仿宋_GB2312"/>
          <w:spacing w:val="-23"/>
          <w:sz w:val="32"/>
          <w:szCs w:val="32"/>
          <w:lang w:val="en-US" w:eastAsia="zh-CN"/>
        </w:rPr>
        <w:t xml:space="preserve">  </w:t>
      </w:r>
      <w:r>
        <w:rPr>
          <w:rFonts w:hint="eastAsia" w:ascii="仿宋_GB2312" w:hAnsi="仿宋_GB2312" w:eastAsia="仿宋_GB2312" w:cs="仿宋_GB2312"/>
          <w:sz w:val="32"/>
          <w:szCs w:val="32"/>
          <w:lang w:val="en-US" w:eastAsia="zh-CN"/>
        </w:rPr>
        <w:t>13290796678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员：陈晓飞  县商务局商贸股副股长    15343722688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张小梦  县商务局商贸服务股科员  18567832009</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联络员：胡永方  上官镇应急办主任        16637247889</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 xml:space="preserve">        张刚波  老店镇应急办主任        15237202021</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left"/>
        <w:textAlignment w:val="auto"/>
        <w:rPr>
          <w:rFonts w:hint="eastAsia" w:ascii="仿宋_GB2312" w:hAnsi="仿宋_GB2312" w:eastAsia="仿宋_GB2312" w:cs="仿宋_GB2312"/>
          <w:spacing w:val="-11"/>
          <w:sz w:val="32"/>
          <w:szCs w:val="32"/>
          <w:vertAlign w:val="baseline"/>
          <w:lang w:val="en-US" w:eastAsia="zh-CN"/>
        </w:rPr>
      </w:pPr>
      <w:r>
        <w:rPr>
          <w:rFonts w:hint="eastAsia" w:ascii="楷体_GB2312" w:hAnsi="楷体_GB2312" w:eastAsia="楷体_GB2312" w:cs="楷体_GB2312"/>
          <w:b w:val="0"/>
          <w:bCs w:val="0"/>
          <w:color w:val="auto"/>
          <w:spacing w:val="6"/>
          <w:sz w:val="32"/>
          <w:szCs w:val="32"/>
          <w:lang w:val="en-US" w:eastAsia="zh-CN"/>
        </w:rPr>
        <w:t>第六督导组：</w:t>
      </w:r>
      <w:r>
        <w:rPr>
          <w:rFonts w:hint="eastAsia" w:ascii="楷体_GB2312" w:hAnsi="楷体_GB2312" w:eastAsia="楷体_GB2312" w:cs="楷体_GB2312"/>
          <w:b w:val="0"/>
          <w:bCs w:val="0"/>
          <w:color w:val="auto"/>
          <w:spacing w:val="-11"/>
          <w:sz w:val="32"/>
          <w:szCs w:val="32"/>
          <w:lang w:val="en-US" w:eastAsia="zh-CN"/>
        </w:rPr>
        <w:t>县发改委负责督导锦和街道、先进制造业开发区</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长：姜自兵  二级主任科员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副组长：罗登强  发改委四级主任科员      13949501997</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员：郭国昌  发改委能源办科员        15690605169</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冯建超  发改委能源办科员        17737258585</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  明  锦和街道应急办主任      15237231551</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王振月  </w:t>
      </w:r>
      <w:r>
        <w:rPr>
          <w:rFonts w:hint="eastAsia" w:ascii="仿宋_GB2312" w:hAnsi="仿宋_GB2312" w:eastAsia="仿宋_GB2312" w:cs="仿宋_GB2312"/>
          <w:spacing w:val="-23"/>
          <w:sz w:val="32"/>
          <w:szCs w:val="32"/>
          <w:lang w:val="en-US" w:eastAsia="zh-CN"/>
        </w:rPr>
        <w:t>先进制造业开发区安环办主任</w:t>
      </w:r>
      <w:r>
        <w:rPr>
          <w:rFonts w:hint="eastAsia" w:ascii="仿宋_GB2312" w:hAnsi="仿宋_GB2312" w:eastAsia="仿宋_GB2312" w:cs="仿宋_GB2312"/>
          <w:sz w:val="32"/>
          <w:szCs w:val="32"/>
          <w:lang w:val="en-US" w:eastAsia="zh-CN"/>
        </w:rPr>
        <w:t xml:space="preserve">  15993829681</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rPr>
          <w:rFonts w:hint="eastAsia" w:ascii="楷体_GB2312" w:hAnsi="楷体_GB2312" w:eastAsia="楷体_GB2312" w:cs="楷体_GB2312"/>
          <w:b w:val="0"/>
          <w:bCs w:val="0"/>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第七督导组：生态环境分局负责督导万古镇、高平镇</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长：康淑华  四级调研员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副组长：冯桥生  生</w:t>
      </w:r>
      <w:r>
        <w:rPr>
          <w:rFonts w:hint="eastAsia" w:ascii="仿宋_GB2312" w:hAnsi="仿宋_GB2312" w:eastAsia="仿宋_GB2312" w:cs="仿宋_GB2312"/>
          <w:spacing w:val="-23"/>
          <w:sz w:val="32"/>
          <w:szCs w:val="32"/>
          <w:lang w:val="en-US" w:eastAsia="zh-CN"/>
        </w:rPr>
        <w:t xml:space="preserve">态环境分局一级主任科员    </w:t>
      </w:r>
      <w:r>
        <w:rPr>
          <w:rFonts w:hint="eastAsia" w:ascii="仿宋_GB2312" w:hAnsi="仿宋_GB2312" w:eastAsia="仿宋_GB2312" w:cs="仿宋_GB2312"/>
          <w:sz w:val="32"/>
          <w:szCs w:val="32"/>
          <w:lang w:val="en-US" w:eastAsia="zh-CN"/>
        </w:rPr>
        <w:t>15837235889</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  员：张  强  </w:t>
      </w:r>
      <w:r>
        <w:rPr>
          <w:rFonts w:hint="eastAsia" w:ascii="仿宋_GB2312" w:hAnsi="仿宋_GB2312" w:eastAsia="仿宋_GB2312" w:cs="仿宋_GB2312"/>
          <w:spacing w:val="-11"/>
          <w:sz w:val="32"/>
          <w:szCs w:val="32"/>
          <w:lang w:val="en-US" w:eastAsia="zh-CN"/>
        </w:rPr>
        <w:t>生</w:t>
      </w:r>
      <w:r>
        <w:rPr>
          <w:rFonts w:hint="eastAsia" w:ascii="仿宋_GB2312" w:hAnsi="仿宋_GB2312" w:eastAsia="仿宋_GB2312" w:cs="仿宋_GB2312"/>
          <w:spacing w:val="-23"/>
          <w:sz w:val="32"/>
          <w:szCs w:val="32"/>
          <w:lang w:val="en-US" w:eastAsia="zh-CN"/>
        </w:rPr>
        <w:t xml:space="preserve">态环境分局督查应急办主任  </w:t>
      </w:r>
      <w:r>
        <w:rPr>
          <w:rFonts w:hint="eastAsia" w:ascii="仿宋_GB2312" w:hAnsi="仿宋_GB2312" w:eastAsia="仿宋_GB2312" w:cs="仿宋_GB2312"/>
          <w:sz w:val="32"/>
          <w:szCs w:val="32"/>
          <w:lang w:val="en-US" w:eastAsia="zh-CN"/>
        </w:rPr>
        <w:t>17550708118</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张勇新  </w:t>
      </w:r>
      <w:r>
        <w:rPr>
          <w:rFonts w:hint="eastAsia" w:ascii="仿宋_GB2312" w:hAnsi="仿宋_GB2312" w:eastAsia="仿宋_GB2312" w:cs="仿宋_GB2312"/>
          <w:spacing w:val="-17"/>
          <w:sz w:val="32"/>
          <w:szCs w:val="32"/>
          <w:lang w:val="en-US" w:eastAsia="zh-CN"/>
        </w:rPr>
        <w:t>生态环境分局督查应急办科员</w:t>
      </w:r>
      <w:r>
        <w:rPr>
          <w:rFonts w:hint="eastAsia" w:ascii="仿宋_GB2312" w:hAnsi="仿宋_GB2312" w:eastAsia="仿宋_GB2312" w:cs="仿宋_GB2312"/>
          <w:sz w:val="32"/>
          <w:szCs w:val="32"/>
          <w:lang w:val="en-US" w:eastAsia="zh-CN"/>
        </w:rPr>
        <w:t>13937275278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  威  万古镇应急办主任        13837268228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马  斌  高平镇应急办主任        15517282888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color w:val="C0504D"/>
          <w:sz w:val="32"/>
          <w:szCs w:val="32"/>
          <w:highlight w:val="yellow"/>
        </w:rPr>
      </w:pPr>
      <w:r>
        <w:rPr>
          <w:rFonts w:hint="eastAsia" w:ascii="楷体_GB2312" w:hAnsi="楷体_GB2312" w:eastAsia="楷体_GB2312" w:cs="楷体_GB2312"/>
          <w:b w:val="0"/>
          <w:bCs w:val="0"/>
          <w:color w:val="auto"/>
          <w:spacing w:val="6"/>
          <w:sz w:val="32"/>
          <w:szCs w:val="32"/>
          <w:lang w:val="en-US" w:eastAsia="zh-CN"/>
        </w:rPr>
        <w:t>第八督导组：县教育局负责督导半坡店镇、王庄镇</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长：李耀忠  四级调研员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副组长：靳建阁  县教育局副局长          18837268067</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员：谢文哲  县教育局法治办科员      18639070160</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  超  县教育局法治办科员      15565189998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联络员：杜占利  半坡店镇应急办主任      13213298582</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申玉强  王庄镇应急办主任        17772868899</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pacing w:val="6"/>
          <w:sz w:val="32"/>
          <w:szCs w:val="32"/>
          <w:lang w:val="en-US" w:eastAsia="zh-CN"/>
        </w:rPr>
        <w:t>第九督导组：县卫健委负责督导城关街道、枣村乡</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长：赵宪海  四级调研员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副组长：常洪田  县卫生健康服务中心主任  18837279988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员：王  燕  县卫健委应急办主任      13460987614</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李修博  县卫健委应急办副主任    18738276999</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联络员：左国防  城关街道应急办主任      13323720468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杨利红  枣村乡应急办副主任      15738715667</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color w:val="auto"/>
          <w:spacing w:val="6"/>
          <w:sz w:val="32"/>
          <w:szCs w:val="32"/>
          <w:highlight w:val="none"/>
          <w:lang w:val="en-US" w:eastAsia="zh-CN"/>
        </w:rPr>
      </w:pPr>
      <w:r>
        <w:rPr>
          <w:rFonts w:hint="eastAsia" w:ascii="楷体_GB2312" w:hAnsi="楷体_GB2312" w:eastAsia="楷体_GB2312" w:cs="楷体_GB2312"/>
          <w:b w:val="0"/>
          <w:bCs w:val="0"/>
          <w:color w:val="auto"/>
          <w:spacing w:val="6"/>
          <w:sz w:val="32"/>
          <w:szCs w:val="32"/>
          <w:highlight w:val="none"/>
          <w:lang w:val="en-US" w:eastAsia="zh-CN"/>
        </w:rPr>
        <w:t>第十督导组：县农业农村局负责督导大寨乡、赵营镇</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长：郑慧涛  四级调研员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副组长：高  旺  农业农村局二级主任科员  13608626792</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员：王  平  农业农村局秘书股股长    18530618637</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焦志欢  农业农村局科员          15515178982</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联络员：赵志伟  大寨乡应急办主任        15039996111</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朱万鑫  赵营镇应急办主任        18437296616</w:t>
      </w:r>
    </w:p>
    <w:p>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b/>
          <w:bCs/>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第十一督导组：文广体旅局负责督导牛屯镇、焦虎镇</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长：吴伟民  二级主任科员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副组长：王红波  </w:t>
      </w:r>
      <w:r>
        <w:rPr>
          <w:rFonts w:hint="eastAsia" w:ascii="仿宋_GB2312" w:hAnsi="仿宋_GB2312" w:eastAsia="仿宋_GB2312" w:cs="仿宋_GB2312"/>
          <w:spacing w:val="-6"/>
          <w:sz w:val="32"/>
          <w:szCs w:val="32"/>
          <w:lang w:val="en-US" w:eastAsia="zh-CN"/>
        </w:rPr>
        <w:t>文</w:t>
      </w:r>
      <w:r>
        <w:rPr>
          <w:rFonts w:hint="eastAsia" w:ascii="仿宋_GB2312" w:hAnsi="仿宋_GB2312" w:eastAsia="仿宋_GB2312" w:cs="仿宋_GB2312"/>
          <w:spacing w:val="-23"/>
          <w:sz w:val="32"/>
          <w:szCs w:val="32"/>
          <w:lang w:val="en-US" w:eastAsia="zh-CN"/>
        </w:rPr>
        <w:t xml:space="preserve">广体旅局党组成员、副局长  </w:t>
      </w:r>
      <w:r>
        <w:rPr>
          <w:rFonts w:hint="eastAsia" w:ascii="仿宋_GB2312" w:hAnsi="仿宋_GB2312" w:eastAsia="仿宋_GB2312" w:cs="仿宋_GB2312"/>
          <w:sz w:val="32"/>
          <w:szCs w:val="32"/>
          <w:lang w:val="en-US" w:eastAsia="zh-CN"/>
        </w:rPr>
        <w:t>13939985606</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员：张昌龙  文广体旅局办公室主任    13623723596</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李志豪  文广体旅局科员          18503928310</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  博  牛屯镇应急办主任        15936672111</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付志远  焦虎镇应急办主任        </w:t>
      </w:r>
      <w:r>
        <w:rPr>
          <w:rFonts w:hint="eastAsia" w:ascii="仿宋_GB2312" w:hAnsi="仿宋_GB2312" w:eastAsia="仿宋_GB2312" w:cs="仿宋_GB2312"/>
          <w:color w:val="000000"/>
          <w:sz w:val="32"/>
          <w:szCs w:val="32"/>
          <w:lang w:val="en-US" w:eastAsia="zh-CN"/>
        </w:rPr>
        <w:t>15294656322</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sz w:val="32"/>
          <w:szCs w:val="32"/>
        </w:rPr>
      </w:pPr>
      <w:r>
        <w:rPr>
          <w:rFonts w:hint="eastAsia" w:ascii="楷体_GB2312" w:hAnsi="楷体_GB2312" w:eastAsia="楷体_GB2312" w:cs="楷体_GB2312"/>
          <w:b w:val="0"/>
          <w:bCs w:val="0"/>
          <w:spacing w:val="6"/>
          <w:sz w:val="32"/>
          <w:szCs w:val="32"/>
          <w:lang w:val="en-US" w:eastAsia="zh-CN"/>
        </w:rPr>
        <w:t>第十二督导组：市场监管局负责督导道口镇街道、小铺乡</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长：李新伟  一级主任科员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副组长：侯普信  市场监管局二级主办      13949518966</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员：李现章  市场监管局副股长        13937242458</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苗书秀  市场监管局科员          13937207999</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联络员：王海波  道口镇街道应急办主任    18211627298</w:t>
      </w:r>
    </w:p>
    <w:p>
      <w:pPr>
        <w:pStyle w:val="6"/>
        <w:keepNext w:val="0"/>
        <w:keepLines w:val="0"/>
        <w:pageBreakBefore w:val="0"/>
        <w:widowControl w:val="0"/>
        <w:kinsoku/>
        <w:wordWrap/>
        <w:overflowPunct/>
        <w:topLinePunct w:val="0"/>
        <w:autoSpaceDE/>
        <w:autoSpaceDN/>
        <w:bidi w:val="0"/>
        <w:adjustRightInd/>
        <w:snapToGrid/>
        <w:spacing w:line="580" w:lineRule="exact"/>
        <w:ind w:firstLine="1920" w:firstLineChars="6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武  强  小铺乡应急办主任        15836386969</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lang w:val="en-US" w:eastAsia="zh-CN"/>
        </w:rPr>
      </w:pPr>
      <w:r>
        <w:rPr>
          <w:rFonts w:hint="eastAsia" w:ascii="黑体" w:hAnsi="黑体" w:eastAsia="黑体" w:cs="黑体"/>
          <w:b w:val="0"/>
          <w:bCs w:val="0"/>
          <w:color w:val="auto"/>
          <w:sz w:val="32"/>
          <w:szCs w:val="32"/>
          <w:lang w:val="en-US" w:eastAsia="zh-CN"/>
        </w:rPr>
        <w:t>二、县</w:t>
      </w:r>
      <w:r>
        <w:rPr>
          <w:rFonts w:hint="eastAsia" w:ascii="黑体" w:hAnsi="黑体" w:eastAsia="黑体" w:cs="黑体"/>
          <w:color w:val="auto"/>
          <w:sz w:val="32"/>
          <w:szCs w:val="32"/>
          <w:lang w:val="en-US" w:eastAsia="zh-CN"/>
        </w:rPr>
        <w:t>防指</w:t>
      </w:r>
      <w:r>
        <w:rPr>
          <w:rFonts w:hint="eastAsia" w:ascii="黑体" w:hAnsi="黑体" w:eastAsia="黑体" w:cs="黑体"/>
          <w:b w:val="0"/>
          <w:bCs w:val="0"/>
          <w:color w:val="auto"/>
          <w:sz w:val="32"/>
          <w:szCs w:val="32"/>
          <w:lang w:eastAsia="zh-CN"/>
        </w:rPr>
        <w:t>防汛应急专家指导、督导组</w:t>
      </w:r>
      <w:r>
        <w:rPr>
          <w:rFonts w:hint="eastAsia" w:ascii="黑体" w:hAnsi="黑体" w:eastAsia="黑体" w:cs="黑体"/>
          <w:b w:val="0"/>
          <w:bCs w:val="0"/>
          <w:color w:val="auto"/>
          <w:sz w:val="32"/>
          <w:szCs w:val="32"/>
          <w:lang w:val="en-US" w:eastAsia="zh-CN"/>
        </w:rPr>
        <w:t>职责</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_GB2312" w:hAnsi="仿宋_GB2312" w:eastAsia="仿宋_GB2312" w:cs="仿宋_GB2312"/>
          <w:b w:val="0"/>
          <w:i w:val="0"/>
          <w:strike w:val="0"/>
          <w:color w:val="auto"/>
          <w:spacing w:val="0"/>
          <w:kern w:val="2"/>
          <w:sz w:val="32"/>
          <w:szCs w:val="32"/>
          <w:lang w:val="en-US" w:eastAsia="zh-CN" w:bidi="ar-SA"/>
        </w:rPr>
      </w:pPr>
      <w:r>
        <w:rPr>
          <w:rFonts w:hint="eastAsia" w:ascii="仿宋_GB2312" w:hAnsi="仿宋_GB2312" w:eastAsia="仿宋_GB2312" w:cs="仿宋_GB2312"/>
          <w:b w:val="0"/>
          <w:i w:val="0"/>
          <w:strike w:val="0"/>
          <w:color w:val="auto"/>
          <w:spacing w:val="0"/>
          <w:kern w:val="2"/>
          <w:sz w:val="32"/>
          <w:szCs w:val="32"/>
          <w:lang w:val="en-US" w:eastAsia="zh-CN" w:bidi="ar-SA"/>
        </w:rPr>
        <w:t>1.专家指导组职责：分包联系乡镇（街道）防汛应急工作，按照县防指要求，对防汛应急工作开展指导，在发生重大以上洪涝灾害时(启动防汛二级、一级应急响应),按照责任区转入前方指导组，协助开展防汛救灾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rPr>
          <w:rFonts w:hint="default" w:ascii="方正舒体" w:hAnsi="方正舒体" w:eastAsia="方正舒体" w:cs="方正舒体"/>
          <w:b w:val="0"/>
          <w:i w:val="0"/>
          <w:strike w:val="0"/>
          <w:color w:val="auto"/>
          <w:spacing w:val="0"/>
          <w:kern w:val="2"/>
          <w:sz w:val="32"/>
          <w:szCs w:val="32"/>
          <w:lang w:val="en-US" w:eastAsia="zh-CN" w:bidi="ar-SA"/>
        </w:rPr>
      </w:pPr>
      <w:r>
        <w:rPr>
          <w:rFonts w:hint="eastAsia" w:ascii="仿宋_GB2312" w:hAnsi="仿宋_GB2312" w:eastAsia="仿宋_GB2312" w:cs="仿宋_GB2312"/>
          <w:b w:val="0"/>
          <w:i w:val="0"/>
          <w:strike w:val="0"/>
          <w:color w:val="auto"/>
          <w:spacing w:val="0"/>
          <w:kern w:val="2"/>
          <w:sz w:val="32"/>
          <w:szCs w:val="32"/>
          <w:lang w:val="en-US" w:eastAsia="zh-CN" w:bidi="ar-SA"/>
        </w:rPr>
        <w:t>2.督导组职责：督导检查分包联系乡镇（街道）防汛备汛措施落实情况及汛期暴雨洪水防范应对等工作，按照不低于30%的比例抽查规上企业防汛预案编制和防范应对工作开展情况。</w:t>
      </w:r>
    </w:p>
    <w:p>
      <w:pPr>
        <w:pageBreakBefore w:val="0"/>
        <w:kinsoku/>
        <w:wordWrap/>
        <w:overflowPunct/>
        <w:topLinePunct w:val="0"/>
        <w:autoSpaceDE/>
        <w:autoSpaceDN/>
        <w:bidi w:val="0"/>
        <w:spacing w:line="560" w:lineRule="exact"/>
        <w:rPr>
          <w:color w:val="auto"/>
        </w:rPr>
      </w:pPr>
    </w:p>
    <w:p>
      <w:pPr>
        <w:pStyle w:val="2"/>
        <w:pageBreakBefore w:val="0"/>
        <w:kinsoku/>
        <w:wordWrap/>
        <w:overflowPunct/>
        <w:topLinePunct w:val="0"/>
        <w:autoSpaceDE/>
        <w:autoSpaceDN/>
        <w:bidi w:val="0"/>
        <w:spacing w:line="560" w:lineRule="exact"/>
        <w:outlineLvl w:val="9"/>
        <w:rPr>
          <w:color w:val="auto"/>
        </w:rPr>
      </w:pPr>
    </w:p>
    <w:p>
      <w:pPr>
        <w:pageBreakBefore w:val="0"/>
        <w:kinsoku/>
        <w:wordWrap/>
        <w:overflowPunct/>
        <w:topLinePunct w:val="0"/>
        <w:autoSpaceDE/>
        <w:autoSpaceDN/>
        <w:bidi w:val="0"/>
        <w:spacing w:line="560" w:lineRule="exact"/>
        <w:rPr>
          <w:color w:val="auto"/>
        </w:rPr>
      </w:pPr>
    </w:p>
    <w:p>
      <w:pPr>
        <w:pStyle w:val="2"/>
        <w:pageBreakBefore w:val="0"/>
        <w:kinsoku/>
        <w:wordWrap/>
        <w:overflowPunct/>
        <w:topLinePunct w:val="0"/>
        <w:autoSpaceDE/>
        <w:autoSpaceDN/>
        <w:bidi w:val="0"/>
        <w:spacing w:line="560" w:lineRule="exact"/>
        <w:outlineLvl w:val="9"/>
        <w:rPr>
          <w:color w:val="auto"/>
        </w:rPr>
      </w:pPr>
    </w:p>
    <w:p>
      <w:pPr>
        <w:pageBreakBefore w:val="0"/>
        <w:kinsoku/>
        <w:wordWrap/>
        <w:overflowPunct/>
        <w:topLinePunct w:val="0"/>
        <w:autoSpaceDE/>
        <w:autoSpaceDN/>
        <w:bidi w:val="0"/>
        <w:spacing w:line="560" w:lineRule="exact"/>
        <w:rPr>
          <w:color w:val="auto"/>
        </w:rPr>
      </w:pPr>
    </w:p>
    <w:p>
      <w:pPr>
        <w:pStyle w:val="2"/>
        <w:pageBreakBefore w:val="0"/>
        <w:kinsoku/>
        <w:wordWrap/>
        <w:overflowPunct/>
        <w:topLinePunct w:val="0"/>
        <w:autoSpaceDE/>
        <w:autoSpaceDN/>
        <w:bidi w:val="0"/>
        <w:spacing w:line="560" w:lineRule="exact"/>
        <w:outlineLvl w:val="9"/>
        <w:rPr>
          <w:color w:val="auto"/>
        </w:rPr>
      </w:pPr>
    </w:p>
    <w:p>
      <w:pPr>
        <w:pageBreakBefore w:val="0"/>
        <w:kinsoku/>
        <w:wordWrap/>
        <w:overflowPunct/>
        <w:topLinePunct w:val="0"/>
        <w:autoSpaceDE/>
        <w:autoSpaceDN/>
        <w:bidi w:val="0"/>
        <w:spacing w:line="560" w:lineRule="exact"/>
        <w:rPr>
          <w:color w:val="auto"/>
        </w:rPr>
      </w:pPr>
    </w:p>
    <w:p>
      <w:pPr>
        <w:pageBreakBefore w:val="0"/>
        <w:kinsoku/>
        <w:wordWrap/>
        <w:overflowPunct/>
        <w:topLinePunct w:val="0"/>
        <w:autoSpaceDE/>
        <w:autoSpaceDN/>
        <w:bidi w:val="0"/>
        <w:spacing w:line="560" w:lineRule="exact"/>
        <w:rPr>
          <w:color w:val="auto"/>
        </w:rPr>
      </w:pPr>
    </w:p>
    <w:p>
      <w:pPr>
        <w:pStyle w:val="2"/>
        <w:pageBreakBefore w:val="0"/>
        <w:kinsoku/>
        <w:wordWrap/>
        <w:overflowPunct/>
        <w:topLinePunct w:val="0"/>
        <w:autoSpaceDE/>
        <w:autoSpaceDN/>
        <w:bidi w:val="0"/>
        <w:spacing w:line="560" w:lineRule="exact"/>
        <w:outlineLvl w:val="9"/>
        <w:rPr>
          <w:color w:val="auto"/>
        </w:rPr>
      </w:pPr>
    </w:p>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outlineLvl w:val="0"/>
        <w:rPr>
          <w:rFonts w:ascii="仿宋_GB2312" w:eastAsia="仿宋_GB2312"/>
          <w:color w:val="auto"/>
          <w:sz w:val="32"/>
          <w:szCs w:val="32"/>
        </w:rPr>
      </w:pPr>
      <w:bookmarkStart w:id="157" w:name="_Toc98383729"/>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7</w:t>
      </w:r>
      <w:bookmarkEnd w:id="157"/>
    </w:p>
    <w:p>
      <w:pPr>
        <w:pageBreakBefore w:val="0"/>
        <w:kinsoku/>
        <w:wordWrap/>
        <w:overflowPunct/>
        <w:topLinePunct w:val="0"/>
        <w:autoSpaceDE/>
        <w:autoSpaceDN/>
        <w:bidi w:val="0"/>
        <w:spacing w:line="560" w:lineRule="exact"/>
        <w:jc w:val="center"/>
        <w:rPr>
          <w:rFonts w:ascii="方正小标宋简体" w:hAnsi="仿宋_GB2312" w:eastAsia="方正小标宋简体" w:cs="仿宋_GB2312"/>
          <w:color w:val="auto"/>
          <w:sz w:val="44"/>
          <w:szCs w:val="44"/>
        </w:rPr>
      </w:pPr>
      <w:r>
        <w:rPr>
          <w:rFonts w:hint="eastAsia" w:ascii="方正小标宋简体" w:hAnsi="仿宋_GB2312" w:eastAsia="方正小标宋简体" w:cs="仿宋_GB2312"/>
          <w:color w:val="auto"/>
          <w:sz w:val="44"/>
          <w:szCs w:val="44"/>
        </w:rPr>
        <w:t>气象递进式服务说明</w:t>
      </w:r>
    </w:p>
    <w:p>
      <w:pPr>
        <w:pStyle w:val="12"/>
        <w:pageBreakBefore w:val="0"/>
        <w:widowControl/>
        <w:kinsoku/>
        <w:wordWrap/>
        <w:overflowPunct/>
        <w:topLinePunct w:val="0"/>
        <w:autoSpaceDE/>
        <w:autoSpaceDN/>
        <w:bidi w:val="0"/>
        <w:spacing w:beforeAutospacing="0" w:afterAutospacing="0" w:line="560" w:lineRule="exact"/>
        <w:ind w:firstLine="640" w:firstLineChars="200"/>
        <w:rPr>
          <w:rFonts w:ascii="仿宋_GB2312" w:eastAsia="仿宋_GB2312" w:cs="宋体"/>
          <w:color w:val="auto"/>
          <w:sz w:val="32"/>
          <w:szCs w:val="32"/>
        </w:rPr>
      </w:pPr>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hint="eastAsia" w:ascii="仿宋_GB2312" w:eastAsia="仿宋_GB2312" w:cs="宋体"/>
          <w:color w:val="auto"/>
          <w:sz w:val="32"/>
          <w:szCs w:val="32"/>
        </w:rPr>
      </w:pPr>
      <w:r>
        <w:rPr>
          <w:rFonts w:hint="eastAsia" w:ascii="仿宋_GB2312" w:eastAsia="仿宋_GB2312" w:cs="宋体"/>
          <w:color w:val="auto"/>
          <w:sz w:val="32"/>
          <w:szCs w:val="32"/>
        </w:rPr>
        <w:t>气象部门密切监视天气变化，递进式开展预报预警服务。气象预报预警信息包括重要天气报告、重要天气预警报告、气象灾害预警信号等。</w:t>
      </w:r>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1"/>
        <w:rPr>
          <w:rFonts w:ascii="黑体" w:hAnsi="黑体" w:eastAsia="黑体" w:cs="黑体"/>
          <w:color w:val="auto"/>
          <w:sz w:val="32"/>
          <w:szCs w:val="32"/>
        </w:rPr>
      </w:pPr>
      <w:bookmarkStart w:id="158" w:name="_Toc860023290"/>
      <w:bookmarkStart w:id="159" w:name="_Toc4663"/>
      <w:r>
        <w:rPr>
          <w:rFonts w:hint="eastAsia" w:ascii="黑体" w:hAnsi="黑体" w:eastAsia="黑体" w:cs="黑体"/>
          <w:color w:val="auto"/>
          <w:sz w:val="32"/>
          <w:szCs w:val="32"/>
        </w:rPr>
        <w:t>一、重要天气报告</w:t>
      </w:r>
      <w:bookmarkEnd w:id="158"/>
      <w:bookmarkEnd w:id="159"/>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ascii="仿宋_GB2312" w:eastAsia="仿宋_GB2312" w:cs="宋体"/>
          <w:color w:val="auto"/>
          <w:sz w:val="32"/>
          <w:szCs w:val="32"/>
        </w:rPr>
      </w:pPr>
      <w:r>
        <w:rPr>
          <w:rFonts w:hint="eastAsia" w:ascii="仿宋_GB2312" w:hAnsi="仿宋_GB2312" w:eastAsia="仿宋_GB2312" w:cs="仿宋_GB2312"/>
          <w:bCs/>
          <w:color w:val="auto"/>
          <w:sz w:val="32"/>
          <w:szCs w:val="32"/>
        </w:rPr>
        <w:t>重要天气报告是</w:t>
      </w:r>
      <w:r>
        <w:rPr>
          <w:rFonts w:hint="eastAsia" w:ascii="仿宋_GB2312" w:eastAsia="仿宋_GB2312" w:cs="宋体"/>
          <w:color w:val="auto"/>
          <w:sz w:val="32"/>
          <w:szCs w:val="32"/>
        </w:rPr>
        <w:t>决策服务产品</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面向党政决策指挥部门</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针对将要出现的转折性、关键性、灾害性天气</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可能对我</w:t>
      </w:r>
      <w:r>
        <w:rPr>
          <w:rFonts w:hint="eastAsia" w:ascii="仿宋" w:hAnsi="仿宋" w:eastAsia="仿宋" w:cs="仿宋"/>
          <w:color w:val="auto"/>
          <w:sz w:val="32"/>
          <w:szCs w:val="32"/>
          <w:lang w:val="en-US" w:eastAsia="zh-CN"/>
        </w:rPr>
        <w:t>县</w:t>
      </w:r>
      <w:r>
        <w:rPr>
          <w:rFonts w:hint="eastAsia" w:ascii="仿宋_GB2312" w:eastAsia="仿宋_GB2312" w:cs="宋体"/>
          <w:color w:val="auto"/>
          <w:sz w:val="32"/>
          <w:szCs w:val="32"/>
        </w:rPr>
        <w:t>人民生命财产安全、经济社会发展将产生较大影响时发布。根据不同天气类别</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一般提前1-5天发布。</w:t>
      </w:r>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1"/>
        <w:rPr>
          <w:rFonts w:ascii="黑体" w:hAnsi="黑体" w:eastAsia="黑体" w:cs="黑体"/>
          <w:color w:val="auto"/>
          <w:sz w:val="32"/>
          <w:szCs w:val="32"/>
        </w:rPr>
      </w:pPr>
      <w:bookmarkStart w:id="160" w:name="_Toc1712618758"/>
      <w:bookmarkStart w:id="161" w:name="_Toc28720"/>
      <w:r>
        <w:rPr>
          <w:rFonts w:hint="eastAsia" w:ascii="黑体" w:hAnsi="黑体" w:eastAsia="黑体" w:cs="黑体"/>
          <w:color w:val="auto"/>
          <w:sz w:val="32"/>
          <w:szCs w:val="32"/>
        </w:rPr>
        <w:t>二、重要天气预警报告</w:t>
      </w:r>
      <w:bookmarkEnd w:id="160"/>
      <w:bookmarkEnd w:id="161"/>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_GB2312" w:eastAsia="仿宋_GB2312" w:cs="宋体"/>
          <w:color w:val="auto"/>
          <w:kern w:val="0"/>
          <w:sz w:val="32"/>
          <w:szCs w:val="32"/>
        </w:rPr>
      </w:pPr>
      <w:r>
        <w:rPr>
          <w:rFonts w:hint="eastAsia" w:ascii="仿宋_GB2312" w:eastAsia="仿宋_GB2312" w:cs="宋体"/>
          <w:color w:val="auto"/>
          <w:sz w:val="32"/>
          <w:szCs w:val="32"/>
        </w:rPr>
        <w:t>重要天气预警报告</w:t>
      </w:r>
      <w:r>
        <w:rPr>
          <w:rFonts w:hint="eastAsia" w:ascii="仿宋_GB2312" w:eastAsia="仿宋_GB2312" w:cs="宋体"/>
          <w:color w:val="auto"/>
          <w:kern w:val="0"/>
          <w:sz w:val="32"/>
          <w:szCs w:val="32"/>
        </w:rPr>
        <w:t>是决策服务产品</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侧重短期时效</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面向</w:t>
      </w:r>
      <w:r>
        <w:rPr>
          <w:rFonts w:hint="eastAsia" w:ascii="仿宋_GB2312" w:eastAsia="仿宋_GB2312" w:cs="宋体"/>
          <w:color w:val="auto"/>
          <w:sz w:val="32"/>
          <w:szCs w:val="32"/>
        </w:rPr>
        <w:t>党政决策指挥部门</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是启动气象灾害应急响应的重要依据</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用于</w:t>
      </w:r>
      <w:r>
        <w:rPr>
          <w:rFonts w:hint="eastAsia" w:ascii="仿宋_GB2312" w:eastAsia="仿宋_GB2312" w:cs="宋体"/>
          <w:color w:val="auto"/>
          <w:sz w:val="32"/>
          <w:szCs w:val="32"/>
        </w:rPr>
        <w:t>党政决策指挥部门</w:t>
      </w:r>
      <w:r>
        <w:rPr>
          <w:rFonts w:hint="eastAsia" w:ascii="仿宋_GB2312" w:eastAsia="仿宋_GB2312" w:cs="宋体"/>
          <w:color w:val="auto"/>
          <w:kern w:val="0"/>
          <w:sz w:val="32"/>
          <w:szCs w:val="32"/>
        </w:rPr>
        <w:t>应急准备和部门联动。</w:t>
      </w:r>
      <w:r>
        <w:rPr>
          <w:rFonts w:hint="eastAsia" w:ascii="仿宋_GB2312" w:eastAsia="仿宋_GB2312" w:cs="宋体"/>
          <w:color w:val="auto"/>
          <w:sz w:val="32"/>
          <w:szCs w:val="32"/>
        </w:rPr>
        <w:t>根据不同天气类别</w:t>
      </w:r>
      <w:r>
        <w:rPr>
          <w:rFonts w:hint="eastAsia" w:ascii="仿宋_GB2312" w:eastAsia="仿宋_GB2312" w:cs="宋体"/>
          <w:color w:val="auto"/>
          <w:sz w:val="32"/>
          <w:szCs w:val="32"/>
          <w:lang w:eastAsia="zh-CN"/>
        </w:rPr>
        <w:t>，</w:t>
      </w:r>
      <w:r>
        <w:rPr>
          <w:rFonts w:hint="eastAsia" w:ascii="仿宋_GB2312" w:eastAsia="仿宋_GB2312" w:cs="宋体"/>
          <w:color w:val="auto"/>
          <w:kern w:val="0"/>
          <w:sz w:val="32"/>
          <w:szCs w:val="32"/>
        </w:rPr>
        <w:t>一般提前1-2天发布。</w:t>
      </w:r>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1"/>
        <w:rPr>
          <w:rFonts w:ascii="黑体" w:hAnsi="黑体" w:eastAsia="黑体" w:cs="黑体"/>
          <w:color w:val="auto"/>
          <w:sz w:val="32"/>
          <w:szCs w:val="32"/>
        </w:rPr>
      </w:pPr>
      <w:bookmarkStart w:id="162" w:name="_Toc1206220935"/>
      <w:bookmarkStart w:id="163" w:name="_Toc12664"/>
      <w:r>
        <w:rPr>
          <w:rFonts w:hint="eastAsia" w:ascii="黑体" w:hAnsi="黑体" w:eastAsia="黑体" w:cs="黑体"/>
          <w:color w:val="auto"/>
          <w:sz w:val="32"/>
          <w:szCs w:val="32"/>
        </w:rPr>
        <w:t>三、气象灾害预警信号</w:t>
      </w:r>
      <w:bookmarkEnd w:id="162"/>
      <w:bookmarkEnd w:id="163"/>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cs="宋体"/>
          <w:color w:val="auto"/>
          <w:kern w:val="0"/>
          <w:sz w:val="32"/>
          <w:szCs w:val="32"/>
        </w:rPr>
      </w:pPr>
      <w:r>
        <w:rPr>
          <w:rFonts w:hint="eastAsia" w:ascii="仿宋_GB2312" w:eastAsia="仿宋_GB2312" w:cs="宋体"/>
          <w:color w:val="auto"/>
          <w:kern w:val="0"/>
          <w:sz w:val="32"/>
          <w:szCs w:val="32"/>
        </w:rPr>
        <w:t>气象灾害预警信号是公众服务产品</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侧重于短时临近时效</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主要面向社会公众发布</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针对本地突发或易发气象灾害的预报预警及公众防御</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同时为党政决策指挥部门提供临近决策支持。根据不同天气类别</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一般提前</w:t>
      </w:r>
      <w:r>
        <w:rPr>
          <w:rFonts w:hint="eastAsia" w:ascii="仿宋_GB2312" w:eastAsia="仿宋_GB2312" w:cs="宋体"/>
          <w:color w:val="auto"/>
          <w:kern w:val="0"/>
          <w:sz w:val="32"/>
          <w:szCs w:val="32"/>
          <w:lang w:val="en-US" w:eastAsia="zh-CN"/>
        </w:rPr>
        <w:t>0</w:t>
      </w:r>
      <w:r>
        <w:rPr>
          <w:rFonts w:hint="eastAsia" w:ascii="仿宋_GB2312" w:eastAsia="仿宋_GB2312" w:cs="宋体"/>
          <w:color w:val="auto"/>
          <w:kern w:val="0"/>
          <w:sz w:val="32"/>
          <w:szCs w:val="32"/>
        </w:rPr>
        <w:t>-12小时发布。</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cs="宋体"/>
          <w:color w:val="auto"/>
          <w:kern w:val="0"/>
          <w:sz w:val="32"/>
          <w:szCs w:val="32"/>
        </w:rPr>
      </w:pPr>
      <w:r>
        <w:rPr>
          <w:rFonts w:hint="eastAsia" w:ascii="仿宋_GB2312" w:eastAsia="仿宋_GB2312" w:cs="宋体"/>
          <w:color w:val="auto"/>
          <w:kern w:val="0"/>
          <w:sz w:val="32"/>
          <w:szCs w:val="32"/>
        </w:rPr>
        <w:t>各地各部门和社会公众收到当地气象台站发布的气象灾害预警信号时，要根据《河南省气象灾害预警信号发布与传播办法》</w:t>
      </w:r>
    </w:p>
    <w:p>
      <w:pPr>
        <w:keepNext w:val="0"/>
        <w:keepLines w:val="0"/>
        <w:pageBreakBefore w:val="0"/>
        <w:kinsoku/>
        <w:wordWrap/>
        <w:overflowPunct/>
        <w:topLinePunct w:val="0"/>
        <w:autoSpaceDE/>
        <w:autoSpaceDN/>
        <w:bidi w:val="0"/>
        <w:adjustRightInd/>
        <w:snapToGrid/>
        <w:spacing w:line="540" w:lineRule="exact"/>
        <w:textAlignment w:val="auto"/>
        <w:rPr>
          <w:rFonts w:hint="default" w:ascii="仿宋_GB2312" w:eastAsia="仿宋_GB2312"/>
          <w:color w:val="auto"/>
          <w:sz w:val="32"/>
          <w:szCs w:val="32"/>
          <w:lang w:val="en-US" w:eastAsia="zh-CN"/>
        </w:rPr>
      </w:pPr>
      <w:r>
        <w:rPr>
          <w:rFonts w:hint="eastAsia" w:ascii="仿宋_GB2312" w:eastAsia="仿宋_GB2312" w:cs="宋体"/>
          <w:color w:val="auto"/>
          <w:kern w:val="0"/>
          <w:sz w:val="32"/>
          <w:szCs w:val="32"/>
        </w:rPr>
        <w:t>（省政府令第128号）要求，按照部门职责及防御指南采取防范应对措施。</w:t>
      </w:r>
    </w:p>
    <w:p>
      <w:pPr>
        <w:pageBreakBefore w:val="0"/>
        <w:kinsoku/>
        <w:wordWrap/>
        <w:overflowPunct/>
        <w:topLinePunct w:val="0"/>
        <w:autoSpaceDE/>
        <w:autoSpaceDN/>
        <w:bidi w:val="0"/>
        <w:spacing w:line="560" w:lineRule="exact"/>
        <w:outlineLvl w:val="0"/>
        <w:rPr>
          <w:color w:val="auto"/>
        </w:rPr>
      </w:pPr>
      <w:bookmarkStart w:id="164" w:name="_Toc1240920008"/>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9</w:t>
      </w:r>
      <w:r>
        <w:rPr>
          <w:rFonts w:hint="eastAsia" w:ascii="黑体" w:hAnsi="黑体" w:eastAsia="黑体" w:cs="黑体"/>
          <w:color w:val="auto"/>
          <w:sz w:val="32"/>
          <w:szCs w:val="32"/>
        </w:rPr>
        <w:t>-</w:t>
      </w:r>
      <w:r>
        <w:rPr>
          <w:rFonts w:hint="eastAsia" w:ascii="黑体" w:hAnsi="黑体" w:eastAsia="黑体" w:cs="黑体"/>
          <w:color w:val="auto"/>
          <w:sz w:val="32"/>
          <w:szCs w:val="32"/>
          <w:lang w:val="en-US" w:eastAsia="zh-CN"/>
        </w:rPr>
        <w:t>8</w:t>
      </w:r>
      <w:bookmarkEnd w:id="164"/>
    </w:p>
    <w:p>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河道、</w:t>
      </w:r>
      <w:r>
        <w:rPr>
          <w:rFonts w:hint="eastAsia" w:ascii="方正小标宋简体" w:hAnsi="方正小标宋简体" w:eastAsia="方正小标宋简体" w:cs="方正小标宋简体"/>
          <w:color w:val="auto"/>
          <w:sz w:val="44"/>
          <w:szCs w:val="44"/>
          <w:lang w:val="en-US" w:eastAsia="zh-CN"/>
        </w:rPr>
        <w:t>水闸</w:t>
      </w:r>
      <w:r>
        <w:rPr>
          <w:rFonts w:hint="eastAsia" w:ascii="方正小标宋简体" w:hAnsi="方正小标宋简体" w:eastAsia="方正小标宋简体" w:cs="方正小标宋简体"/>
          <w:color w:val="auto"/>
          <w:sz w:val="44"/>
          <w:szCs w:val="44"/>
        </w:rPr>
        <w:t>工程主要抢险措施</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1.堤坝漫溢抢险。在堤防临水侧堤肩修筑子堤（埝）阻挡洪水漫堤</w:t>
      </w:r>
      <w:r>
        <w:rPr>
          <w:rFonts w:hint="eastAsia" w:ascii="仿宋_GB2312" w:eastAsia="仿宋_GB2312"/>
          <w:color w:val="auto"/>
          <w:sz w:val="32"/>
          <w:szCs w:val="32"/>
          <w:lang w:eastAsia="zh-CN"/>
        </w:rPr>
        <w:t>，</w:t>
      </w:r>
      <w:r>
        <w:rPr>
          <w:rFonts w:hint="eastAsia" w:ascii="仿宋_GB2312" w:eastAsia="仿宋_GB2312"/>
          <w:color w:val="auto"/>
          <w:sz w:val="32"/>
          <w:szCs w:val="32"/>
        </w:rPr>
        <w:t>常用方法有纯土子堤（埝）、编织袋土子堤、编织袋及土混合子堤等。</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2.渗水抢险。增加阻水层</w:t>
      </w:r>
      <w:r>
        <w:rPr>
          <w:rFonts w:hint="eastAsia" w:ascii="仿宋_GB2312" w:eastAsia="仿宋_GB2312"/>
          <w:color w:val="auto"/>
          <w:sz w:val="32"/>
          <w:szCs w:val="32"/>
          <w:lang w:eastAsia="zh-CN"/>
        </w:rPr>
        <w:t>，</w:t>
      </w:r>
      <w:r>
        <w:rPr>
          <w:rFonts w:hint="eastAsia" w:ascii="仿宋_GB2312" w:eastAsia="仿宋_GB2312"/>
          <w:color w:val="auto"/>
          <w:sz w:val="32"/>
          <w:szCs w:val="32"/>
        </w:rPr>
        <w:t>降低浸润线；临水截渗常用方法有粘土前戗、土工膜等临河侧截渗措施；背水导渗常用方法有砂石导渗沟、土工织物导渗沟等。</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3.管涌抢险。常用方法有反滤围井、无滤减压围井、反滤压（铺）盖、透水压渗台等。</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4.漏洞抢险。漏洞险情采用</w:t>
      </w:r>
      <w:r>
        <w:rPr>
          <w:rFonts w:hint="eastAsia" w:ascii="仿宋" w:hAnsi="仿宋" w:eastAsia="仿宋" w:cs="仿宋"/>
          <w:color w:val="auto"/>
          <w:sz w:val="32"/>
          <w:szCs w:val="32"/>
        </w:rPr>
        <w:t>“</w:t>
      </w:r>
      <w:r>
        <w:rPr>
          <w:rFonts w:hint="eastAsia" w:ascii="仿宋_GB2312" w:eastAsia="仿宋_GB2312"/>
          <w:color w:val="auto"/>
          <w:sz w:val="32"/>
          <w:szCs w:val="32"/>
        </w:rPr>
        <w:t>前截后导</w:t>
      </w:r>
      <w:r>
        <w:rPr>
          <w:rFonts w:hint="eastAsia" w:ascii="仿宋" w:hAnsi="仿宋" w:eastAsia="仿宋" w:cs="仿宋"/>
          <w:color w:val="auto"/>
          <w:sz w:val="32"/>
          <w:szCs w:val="32"/>
        </w:rPr>
        <w:t>”</w:t>
      </w:r>
      <w:r>
        <w:rPr>
          <w:rFonts w:hint="eastAsia" w:ascii="仿宋_GB2312" w:eastAsia="仿宋_GB2312"/>
          <w:color w:val="auto"/>
          <w:sz w:val="32"/>
          <w:szCs w:val="32"/>
        </w:rPr>
        <w:t>的方法</w:t>
      </w:r>
      <w:r>
        <w:rPr>
          <w:rFonts w:hint="eastAsia" w:ascii="仿宋_GB2312" w:eastAsia="仿宋_GB2312"/>
          <w:color w:val="auto"/>
          <w:sz w:val="32"/>
          <w:szCs w:val="32"/>
          <w:lang w:eastAsia="zh-CN"/>
        </w:rPr>
        <w:t>，</w:t>
      </w:r>
      <w:r>
        <w:rPr>
          <w:rFonts w:hint="eastAsia" w:ascii="仿宋_GB2312" w:eastAsia="仿宋_GB2312"/>
          <w:color w:val="auto"/>
          <w:sz w:val="32"/>
          <w:szCs w:val="32"/>
        </w:rPr>
        <w:t>前截常用方法有塞堵法、盖堵法和戗堤法</w:t>
      </w:r>
      <w:r>
        <w:rPr>
          <w:rFonts w:hint="eastAsia" w:ascii="仿宋_GB2312" w:eastAsia="仿宋_GB2312"/>
          <w:color w:val="auto"/>
          <w:sz w:val="32"/>
          <w:szCs w:val="32"/>
          <w:lang w:eastAsia="zh-CN"/>
        </w:rPr>
        <w:t>，</w:t>
      </w:r>
      <w:r>
        <w:rPr>
          <w:rFonts w:hint="eastAsia" w:ascii="仿宋_GB2312" w:eastAsia="仿宋_GB2312"/>
          <w:color w:val="auto"/>
          <w:sz w:val="32"/>
          <w:szCs w:val="32"/>
        </w:rPr>
        <w:t>后导处理方法与管涌处理方法相同。</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5.滑坡抢险。在滑坡体坡脚处打桩或堆砌土袋、铅丝石笼固脚</w:t>
      </w:r>
      <w:r>
        <w:rPr>
          <w:rFonts w:hint="eastAsia" w:ascii="仿宋_GB2312" w:eastAsia="仿宋_GB2312"/>
          <w:color w:val="auto"/>
          <w:sz w:val="32"/>
          <w:szCs w:val="32"/>
          <w:lang w:eastAsia="zh-CN"/>
        </w:rPr>
        <w:t>，</w:t>
      </w:r>
      <w:r>
        <w:rPr>
          <w:rFonts w:hint="eastAsia" w:ascii="仿宋_GB2312" w:eastAsia="仿宋_GB2312"/>
          <w:color w:val="auto"/>
          <w:sz w:val="32"/>
          <w:szCs w:val="32"/>
        </w:rPr>
        <w:t>同时对滑坡体上部削坡减载</w:t>
      </w:r>
      <w:r>
        <w:rPr>
          <w:rFonts w:hint="eastAsia" w:ascii="仿宋_GB2312" w:eastAsia="仿宋_GB2312"/>
          <w:color w:val="auto"/>
          <w:sz w:val="32"/>
          <w:szCs w:val="32"/>
          <w:lang w:eastAsia="zh-CN"/>
        </w:rPr>
        <w:t>，</w:t>
      </w:r>
      <w:r>
        <w:rPr>
          <w:rFonts w:hint="eastAsia" w:ascii="仿宋_GB2312" w:eastAsia="仿宋_GB2312"/>
          <w:color w:val="auto"/>
          <w:sz w:val="32"/>
          <w:szCs w:val="32"/>
        </w:rPr>
        <w:t>阻止其继续下滑</w:t>
      </w:r>
      <w:r>
        <w:rPr>
          <w:rFonts w:hint="eastAsia" w:ascii="仿宋_GB2312" w:eastAsia="仿宋_GB2312"/>
          <w:color w:val="auto"/>
          <w:sz w:val="32"/>
          <w:szCs w:val="32"/>
          <w:lang w:eastAsia="zh-CN"/>
        </w:rPr>
        <w:t>，</w:t>
      </w:r>
      <w:r>
        <w:rPr>
          <w:rFonts w:hint="eastAsia" w:ascii="仿宋_GB2312" w:eastAsia="仿宋_GB2312"/>
          <w:color w:val="auto"/>
          <w:sz w:val="32"/>
          <w:szCs w:val="32"/>
        </w:rPr>
        <w:t>并在削坡后采用透水的反滤料还坡。</w:t>
      </w:r>
    </w:p>
    <w:p>
      <w:pPr>
        <w:pageBreakBefore w:val="0"/>
        <w:kinsoku/>
        <w:wordWrap/>
        <w:overflowPunct/>
        <w:topLinePunct w:val="0"/>
        <w:autoSpaceDE/>
        <w:autoSpaceDN/>
        <w:bidi w:val="0"/>
        <w:spacing w:line="560" w:lineRule="exact"/>
        <w:ind w:firstLine="640" w:firstLineChars="200"/>
        <w:outlineLvl w:val="0"/>
        <w:rPr>
          <w:rFonts w:ascii="仿宋_GB2312" w:eastAsia="仿宋_GB2312"/>
          <w:color w:val="auto"/>
          <w:sz w:val="32"/>
          <w:szCs w:val="32"/>
        </w:rPr>
      </w:pPr>
      <w:bookmarkStart w:id="165" w:name="_Toc26673"/>
      <w:bookmarkStart w:id="166" w:name="_Toc496042769"/>
      <w:r>
        <w:rPr>
          <w:rFonts w:hint="eastAsia" w:ascii="仿宋_GB2312" w:eastAsia="仿宋_GB2312"/>
          <w:color w:val="auto"/>
          <w:sz w:val="32"/>
          <w:szCs w:val="32"/>
        </w:rPr>
        <w:t>6.跌窝抢险。常用的方法有翻筑夯实、填塞封堵、填筑滤料等。</w:t>
      </w:r>
      <w:bookmarkEnd w:id="165"/>
      <w:bookmarkEnd w:id="166"/>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7.坍塌抢险。常用的方法有护脚固基防冲、沉柳缓溜防冲、挂柳缓溜防冲、土工编织布软体排等。</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8.裂缝抢险。常用的方法有开挖回填、横墙隔断、封堵缝口、土工膜盖堵等。</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9.决口抢险。常用方法有立堵、平堵、混合堵。立堵是从口门两端断堤头同时向中间推进</w:t>
      </w:r>
      <w:r>
        <w:rPr>
          <w:rFonts w:hint="eastAsia" w:ascii="仿宋_GB2312" w:eastAsia="仿宋_GB2312"/>
          <w:color w:val="auto"/>
          <w:sz w:val="32"/>
          <w:szCs w:val="32"/>
          <w:lang w:eastAsia="zh-CN"/>
        </w:rPr>
        <w:t>，</w:t>
      </w:r>
      <w:r>
        <w:rPr>
          <w:rFonts w:hint="eastAsia" w:ascii="仿宋_GB2312" w:eastAsia="仿宋_GB2312"/>
          <w:color w:val="auto"/>
          <w:sz w:val="32"/>
          <w:szCs w:val="32"/>
        </w:rPr>
        <w:t>通过在口门抛石块、石龙、石枕、土袋等堵口；平堵是利用打桩架桥</w:t>
      </w:r>
      <w:r>
        <w:rPr>
          <w:rFonts w:hint="eastAsia" w:ascii="仿宋_GB2312" w:eastAsia="仿宋_GB2312"/>
          <w:color w:val="auto"/>
          <w:sz w:val="32"/>
          <w:szCs w:val="32"/>
          <w:lang w:eastAsia="zh-CN"/>
        </w:rPr>
        <w:t>，</w:t>
      </w:r>
      <w:r>
        <w:rPr>
          <w:rFonts w:hint="eastAsia" w:ascii="仿宋_GB2312" w:eastAsia="仿宋_GB2312"/>
          <w:color w:val="auto"/>
          <w:sz w:val="32"/>
          <w:szCs w:val="32"/>
        </w:rPr>
        <w:t>在桥面上或用船进行平抛物料堵口；混合堵一般根据口门大小、流量大小确定采取立堵或平堵结合方式。</w:t>
      </w:r>
    </w:p>
    <w:p>
      <w:pPr>
        <w:pageBreakBefore w:val="0"/>
        <w:kinsoku/>
        <w:wordWrap/>
        <w:overflowPunct/>
        <w:topLinePunct w:val="0"/>
        <w:autoSpaceDE/>
        <w:autoSpaceDN/>
        <w:bidi w:val="0"/>
        <w:spacing w:line="560" w:lineRule="exact"/>
        <w:outlineLvl w:val="0"/>
        <w:rPr>
          <w:rFonts w:hint="default" w:ascii="仿宋_GB2312" w:eastAsia="黑体"/>
          <w:color w:val="auto"/>
          <w:sz w:val="32"/>
          <w:szCs w:val="32"/>
          <w:lang w:val="en-US" w:eastAsia="zh-CN"/>
        </w:rPr>
      </w:pPr>
      <w:r>
        <w:rPr>
          <w:rFonts w:hint="eastAsia" w:ascii="仿宋_GB2312" w:eastAsia="仿宋_GB2312"/>
          <w:color w:val="auto"/>
          <w:sz w:val="32"/>
          <w:szCs w:val="32"/>
        </w:rPr>
        <w:br w:type="page"/>
      </w:r>
      <w:bookmarkStart w:id="167" w:name="_Toc1510127127"/>
      <w:bookmarkStart w:id="168" w:name="_Toc4209902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9</w:t>
      </w:r>
      <w:bookmarkEnd w:id="167"/>
    </w:p>
    <w:p>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olor w:val="auto"/>
          <w:sz w:val="36"/>
          <w:szCs w:val="36"/>
        </w:rPr>
      </w:pPr>
      <w:r>
        <w:rPr>
          <w:rFonts w:hint="eastAsia" w:ascii="方正小标宋简体" w:hAnsi="方正小标宋简体" w:eastAsia="方正小标宋简体"/>
          <w:color w:val="auto"/>
          <w:sz w:val="36"/>
          <w:szCs w:val="36"/>
        </w:rPr>
        <w:t>常用部门联系方式</w:t>
      </w:r>
    </w:p>
    <w:p>
      <w:pPr>
        <w:pStyle w:val="6"/>
        <w:pageBreakBefore w:val="0"/>
        <w:kinsoku/>
        <w:wordWrap/>
        <w:overflowPunct/>
        <w:topLinePunct w:val="0"/>
        <w:autoSpaceDE/>
        <w:autoSpaceDN/>
        <w:bidi w:val="0"/>
        <w:spacing w:line="560" w:lineRule="exact"/>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（每年汛期前进行统计更新）</w:t>
      </w:r>
    </w:p>
    <w:tbl>
      <w:tblPr>
        <w:tblStyle w:val="13"/>
        <w:tblW w:w="16140" w:type="dxa"/>
        <w:tblInd w:w="91" w:type="dxa"/>
        <w:tblLayout w:type="fixed"/>
        <w:tblCellMar>
          <w:top w:w="0" w:type="dxa"/>
          <w:left w:w="108" w:type="dxa"/>
          <w:bottom w:w="0" w:type="dxa"/>
          <w:right w:w="108" w:type="dxa"/>
        </w:tblCellMar>
      </w:tblPr>
      <w:tblGrid>
        <w:gridCol w:w="815"/>
        <w:gridCol w:w="5553"/>
        <w:gridCol w:w="1616"/>
        <w:gridCol w:w="1107"/>
        <w:gridCol w:w="2529"/>
        <w:gridCol w:w="2260"/>
        <w:gridCol w:w="2260"/>
      </w:tblGrid>
      <w:tr>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宋体" w:hAnsi="宋体" w:cs="宋体"/>
                <w:b/>
                <w:color w:val="auto"/>
                <w:kern w:val="0"/>
                <w:sz w:val="28"/>
                <w:szCs w:val="28"/>
              </w:rPr>
            </w:pPr>
            <w:r>
              <w:rPr>
                <w:rFonts w:hint="eastAsia" w:ascii="宋体" w:hAnsi="宋体" w:cs="宋体"/>
                <w:b/>
                <w:color w:val="auto"/>
                <w:kern w:val="0"/>
                <w:sz w:val="28"/>
                <w:szCs w:val="28"/>
              </w:rPr>
              <w:t>序号</w:t>
            </w:r>
          </w:p>
        </w:tc>
        <w:tc>
          <w:tcPr>
            <w:tcW w:w="55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宋体" w:hAnsi="宋体" w:cs="宋体"/>
                <w:b/>
                <w:color w:val="auto"/>
                <w:kern w:val="0"/>
                <w:sz w:val="28"/>
                <w:szCs w:val="28"/>
              </w:rPr>
            </w:pPr>
            <w:r>
              <w:rPr>
                <w:rFonts w:hint="eastAsia" w:ascii="宋体" w:hAnsi="宋体" w:cs="宋体"/>
                <w:b/>
                <w:color w:val="auto"/>
                <w:kern w:val="0"/>
                <w:sz w:val="28"/>
                <w:szCs w:val="28"/>
              </w:rPr>
              <w:t>单位</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宋体" w:hAnsi="宋体" w:cs="宋体"/>
                <w:b/>
                <w:color w:val="auto"/>
                <w:kern w:val="0"/>
                <w:sz w:val="28"/>
                <w:szCs w:val="28"/>
              </w:rPr>
            </w:pPr>
            <w:r>
              <w:rPr>
                <w:rFonts w:hint="eastAsia" w:ascii="宋体" w:hAnsi="宋体" w:cs="宋体"/>
                <w:b/>
                <w:color w:val="auto"/>
                <w:kern w:val="0"/>
                <w:sz w:val="28"/>
                <w:szCs w:val="28"/>
                <w:lang w:eastAsia="zh-CN"/>
              </w:rPr>
              <w:t>办公</w:t>
            </w:r>
            <w:r>
              <w:rPr>
                <w:rFonts w:hint="eastAsia" w:ascii="宋体" w:hAnsi="宋体" w:cs="宋体"/>
                <w:b/>
                <w:color w:val="auto"/>
                <w:kern w:val="0"/>
                <w:sz w:val="28"/>
                <w:szCs w:val="28"/>
              </w:rPr>
              <w:t>电话</w:t>
            </w:r>
          </w:p>
        </w:tc>
        <w:tc>
          <w:tcPr>
            <w:tcW w:w="110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宋体" w:hAnsi="宋体" w:eastAsia="宋体" w:cs="宋体"/>
                <w:b/>
                <w:color w:val="auto"/>
                <w:kern w:val="0"/>
                <w:sz w:val="28"/>
                <w:szCs w:val="28"/>
                <w:lang w:eastAsia="zh-CN"/>
              </w:rPr>
            </w:pPr>
            <w:r>
              <w:rPr>
                <w:rFonts w:hint="eastAsia" w:ascii="宋体" w:hAnsi="宋体" w:cs="宋体"/>
                <w:b/>
                <w:color w:val="auto"/>
                <w:kern w:val="0"/>
                <w:sz w:val="28"/>
                <w:szCs w:val="28"/>
                <w:lang w:eastAsia="zh-CN"/>
              </w:rPr>
              <w:t>备注</w:t>
            </w:r>
          </w:p>
        </w:tc>
      </w:tr>
      <w:tr>
        <w:tblPrEx>
          <w:tblCellMar>
            <w:top w:w="0" w:type="dxa"/>
            <w:left w:w="108" w:type="dxa"/>
            <w:bottom w:w="0" w:type="dxa"/>
            <w:right w:w="108" w:type="dxa"/>
          </w:tblCellMar>
        </w:tblPrEx>
        <w:trPr>
          <w:trHeight w:val="595" w:hRule="exact"/>
        </w:trPr>
        <w:tc>
          <w:tcPr>
            <w:tcW w:w="9091"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黑体" w:hAnsi="黑体" w:eastAsia="黑体" w:cs="宋体"/>
                <w:color w:val="auto"/>
                <w:kern w:val="0"/>
                <w:sz w:val="28"/>
                <w:szCs w:val="28"/>
              </w:rPr>
            </w:pPr>
            <w:r>
              <w:rPr>
                <w:rFonts w:hint="eastAsia" w:ascii="黑体" w:hAnsi="黑体" w:eastAsia="黑体" w:cs="宋体"/>
                <w:color w:val="auto"/>
                <w:kern w:val="0"/>
                <w:sz w:val="28"/>
                <w:szCs w:val="28"/>
                <w:lang w:eastAsia="zh-CN"/>
              </w:rPr>
              <w:t>县</w:t>
            </w:r>
            <w:r>
              <w:rPr>
                <w:rFonts w:hint="eastAsia" w:ascii="黑体" w:hAnsi="黑体" w:eastAsia="黑体" w:cs="宋体"/>
                <w:color w:val="auto"/>
                <w:kern w:val="0"/>
                <w:sz w:val="28"/>
                <w:szCs w:val="28"/>
              </w:rPr>
              <w:t>防指成员单位</w:t>
            </w:r>
          </w:p>
        </w:tc>
        <w:tc>
          <w:tcPr>
            <w:tcW w:w="2529" w:type="dxa"/>
            <w:noWrap w:val="0"/>
            <w:vAlign w:val="center"/>
          </w:tcPr>
          <w:p>
            <w:pPr>
              <w:pageBreakBefore w:val="0"/>
              <w:widowControl/>
              <w:kinsoku/>
              <w:wordWrap/>
              <w:overflowPunct/>
              <w:topLinePunct w:val="0"/>
              <w:autoSpaceDE/>
              <w:autoSpaceDN/>
              <w:bidi w:val="0"/>
              <w:spacing w:line="560" w:lineRule="exact"/>
              <w:jc w:val="left"/>
              <w:rPr>
                <w:rFonts w:ascii="宋体" w:hAnsi="宋体" w:cs="宋体"/>
                <w:color w:val="auto"/>
                <w:kern w:val="0"/>
                <w:sz w:val="28"/>
                <w:szCs w:val="28"/>
              </w:rPr>
            </w:pPr>
          </w:p>
        </w:tc>
        <w:tc>
          <w:tcPr>
            <w:tcW w:w="2260" w:type="dxa"/>
            <w:noWrap w:val="0"/>
            <w:vAlign w:val="center"/>
          </w:tcPr>
          <w:p>
            <w:pPr>
              <w:pageBreakBefore w:val="0"/>
              <w:widowControl/>
              <w:kinsoku/>
              <w:wordWrap/>
              <w:overflowPunct/>
              <w:topLinePunct w:val="0"/>
              <w:autoSpaceDE/>
              <w:autoSpaceDN/>
              <w:bidi w:val="0"/>
              <w:spacing w:line="560" w:lineRule="exact"/>
              <w:jc w:val="left"/>
              <w:rPr>
                <w:rFonts w:ascii="宋体" w:hAnsi="宋体" w:cs="宋体"/>
                <w:color w:val="auto"/>
                <w:kern w:val="0"/>
                <w:sz w:val="28"/>
                <w:szCs w:val="28"/>
              </w:rPr>
            </w:pPr>
          </w:p>
        </w:tc>
        <w:tc>
          <w:tcPr>
            <w:tcW w:w="2260" w:type="dxa"/>
            <w:noWrap w:val="0"/>
            <w:vAlign w:val="center"/>
          </w:tcPr>
          <w:p>
            <w:pPr>
              <w:pageBreakBefore w:val="0"/>
              <w:widowControl/>
              <w:kinsoku/>
              <w:wordWrap/>
              <w:overflowPunct/>
              <w:topLinePunct w:val="0"/>
              <w:autoSpaceDE/>
              <w:autoSpaceDN/>
              <w:bidi w:val="0"/>
              <w:spacing w:line="560" w:lineRule="exact"/>
              <w:jc w:val="left"/>
              <w:rPr>
                <w:rFonts w:ascii="宋体" w:hAnsi="宋体"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委宣传部</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8113143</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宋体"/>
                <w:color w:val="auto"/>
                <w:kern w:val="0"/>
                <w:sz w:val="28"/>
                <w:szCs w:val="28"/>
                <w:lang w:eastAsia="zh-CN"/>
              </w:rPr>
            </w:pPr>
            <w:r>
              <w:rPr>
                <w:rFonts w:hint="eastAsia" w:ascii="仿宋_GB2312" w:hAnsi="宋体" w:eastAsia="仿宋_GB2312" w:cs="仿宋_GB2312"/>
                <w:color w:val="auto"/>
                <w:kern w:val="0"/>
                <w:sz w:val="28"/>
                <w:szCs w:val="28"/>
                <w:lang w:eastAsia="zh-CN"/>
              </w:rPr>
              <w:t>县纪委监委</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8112517</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3</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宋体"/>
                <w:color w:val="auto"/>
                <w:kern w:val="0"/>
                <w:sz w:val="28"/>
                <w:szCs w:val="28"/>
                <w:lang w:eastAsia="zh-CN"/>
              </w:rPr>
            </w:pPr>
            <w:r>
              <w:rPr>
                <w:rFonts w:hint="eastAsia" w:ascii="仿宋_GB2312" w:hAnsi="宋体" w:eastAsia="仿宋_GB2312" w:cs="仿宋_GB2312"/>
                <w:color w:val="auto"/>
                <w:kern w:val="0"/>
                <w:sz w:val="28"/>
                <w:szCs w:val="28"/>
                <w:lang w:eastAsia="zh-CN"/>
              </w:rPr>
              <w:t>县人武部</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5070440</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4</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团县委</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8113177</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5</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发展和改革委员会</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8131366</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6</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教育局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8668000</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7</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工业和信息化局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8135060</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8</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公安局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8134851</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9</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民政局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8112109</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lang w:eastAsia="zh-CN"/>
              </w:rPr>
              <w:t xml:space="preserve"> </w:t>
            </w:r>
            <w:r>
              <w:rPr>
                <w:rFonts w:hint="eastAsia" w:ascii="仿宋_GB2312" w:hAnsi="宋体" w:eastAsia="仿宋_GB2312" w:cs="宋体"/>
                <w:color w:val="auto"/>
                <w:kern w:val="0"/>
                <w:sz w:val="28"/>
                <w:szCs w:val="28"/>
              </w:rPr>
              <w:t>10</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司法局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8112383</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11</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财政局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8113783</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12</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人力资源和社会保障局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8127996</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left"/>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13</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自然资源局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8135800</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14</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住房和城乡建设局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8135789</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15</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仿宋_GB2312"/>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交通运输局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lang w:val="en-US" w:eastAsia="zh-CN"/>
              </w:rPr>
              <w:t>8112833</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16</w:t>
            </w:r>
          </w:p>
        </w:tc>
        <w:tc>
          <w:tcPr>
            <w:tcW w:w="555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水利局</w:t>
            </w:r>
          </w:p>
        </w:tc>
        <w:tc>
          <w:tcPr>
            <w:tcW w:w="16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8779600</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17</w:t>
            </w:r>
          </w:p>
        </w:tc>
        <w:tc>
          <w:tcPr>
            <w:tcW w:w="5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农业农村局</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8163707</w:t>
            </w:r>
          </w:p>
        </w:tc>
        <w:tc>
          <w:tcPr>
            <w:tcW w:w="1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18</w:t>
            </w:r>
          </w:p>
        </w:tc>
        <w:tc>
          <w:tcPr>
            <w:tcW w:w="55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文化广电体育旅游局</w:t>
            </w:r>
          </w:p>
        </w:tc>
        <w:tc>
          <w:tcPr>
            <w:tcW w:w="16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8119216</w:t>
            </w:r>
          </w:p>
        </w:tc>
        <w:tc>
          <w:tcPr>
            <w:tcW w:w="110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19</w:t>
            </w:r>
          </w:p>
        </w:tc>
        <w:tc>
          <w:tcPr>
            <w:tcW w:w="55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卫生健康委员会</w:t>
            </w:r>
          </w:p>
        </w:tc>
        <w:tc>
          <w:tcPr>
            <w:tcW w:w="16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8169076</w:t>
            </w:r>
          </w:p>
        </w:tc>
        <w:tc>
          <w:tcPr>
            <w:tcW w:w="110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20</w:t>
            </w:r>
          </w:p>
        </w:tc>
        <w:tc>
          <w:tcPr>
            <w:tcW w:w="55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应急管理局</w:t>
            </w:r>
          </w:p>
        </w:tc>
        <w:tc>
          <w:tcPr>
            <w:tcW w:w="16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8123568</w:t>
            </w:r>
          </w:p>
        </w:tc>
        <w:tc>
          <w:tcPr>
            <w:tcW w:w="110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both"/>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21</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城市管理局</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8169689</w:t>
            </w:r>
          </w:p>
        </w:tc>
        <w:tc>
          <w:tcPr>
            <w:tcW w:w="110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22</w:t>
            </w:r>
          </w:p>
        </w:tc>
        <w:tc>
          <w:tcPr>
            <w:tcW w:w="5553"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仿宋_GB2312"/>
                <w:color w:val="auto"/>
                <w:kern w:val="0"/>
                <w:sz w:val="28"/>
                <w:szCs w:val="28"/>
                <w:lang w:val="en-US" w:eastAsia="zh-CN" w:bidi="ar-SA"/>
              </w:rPr>
            </w:pPr>
            <w:r>
              <w:rPr>
                <w:rFonts w:hint="eastAsia" w:ascii="仿宋_GB2312" w:hAnsi="Times New Roman" w:eastAsia="仿宋_GB2312" w:cs="Times New Roman"/>
                <w:b w:val="0"/>
                <w:bCs w:val="0"/>
                <w:color w:val="auto"/>
                <w:sz w:val="28"/>
                <w:szCs w:val="28"/>
                <w:u w:val="none"/>
                <w:lang w:val="en-US" w:eastAsia="zh-CN"/>
              </w:rPr>
              <w:t>县政务服务和大数据管理局</w:t>
            </w:r>
          </w:p>
        </w:tc>
        <w:tc>
          <w:tcPr>
            <w:tcW w:w="1616"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8181566</w:t>
            </w:r>
          </w:p>
        </w:tc>
        <w:tc>
          <w:tcPr>
            <w:tcW w:w="1107"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23</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宋体"/>
                <w:color w:val="auto"/>
                <w:kern w:val="0"/>
                <w:sz w:val="28"/>
                <w:szCs w:val="28"/>
                <w:u w:val="none"/>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林业局</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8112226</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24</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val="en-US" w:eastAsia="zh-CN"/>
              </w:rPr>
              <w:t>县公路事业发展中心</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8788606</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25</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供销合作社</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8781890</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26</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Times New Roman" w:eastAsia="仿宋_GB2312" w:cs="Times New Roman"/>
                <w:b w:val="0"/>
                <w:bCs w:val="0"/>
                <w:color w:val="auto"/>
                <w:sz w:val="28"/>
                <w:szCs w:val="28"/>
                <w:u w:val="none"/>
                <w:lang w:val="en-US" w:eastAsia="zh-CN"/>
              </w:rPr>
              <w:t>县广电网络中心</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8138600</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27</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气象局</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5579131</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28</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val="en-US" w:eastAsia="zh-CN"/>
              </w:rPr>
              <w:t>国网滑县供电公司</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8166228</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29</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消防救援</w:t>
            </w:r>
            <w:r>
              <w:rPr>
                <w:rFonts w:hint="eastAsia" w:ascii="仿宋_GB2312" w:hAnsi="宋体" w:eastAsia="仿宋_GB2312" w:cs="仿宋_GB2312"/>
                <w:color w:val="auto"/>
                <w:kern w:val="0"/>
                <w:sz w:val="28"/>
                <w:szCs w:val="28"/>
                <w:lang w:eastAsia="zh-CN"/>
              </w:rPr>
              <w:t>大</w:t>
            </w:r>
            <w:r>
              <w:rPr>
                <w:rFonts w:hint="eastAsia" w:ascii="仿宋_GB2312" w:hAnsi="宋体" w:eastAsia="仿宋_GB2312" w:cs="仿宋_GB2312"/>
                <w:color w:val="auto"/>
                <w:kern w:val="0"/>
                <w:sz w:val="28"/>
                <w:szCs w:val="28"/>
              </w:rPr>
              <w:t>队</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5505119</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0</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卫河河务局</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bidi="ar-SA"/>
              </w:rPr>
              <w:t>5500849</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1</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县黄河</w:t>
            </w:r>
            <w:r>
              <w:rPr>
                <w:rFonts w:hint="eastAsia" w:ascii="仿宋_GB2312" w:hAnsi="宋体" w:eastAsia="仿宋_GB2312" w:cs="仿宋_GB2312"/>
                <w:color w:val="auto"/>
                <w:kern w:val="0"/>
                <w:sz w:val="28"/>
                <w:szCs w:val="28"/>
              </w:rPr>
              <w:t>河务局</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8713885</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2</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val="en-US" w:eastAsia="zh-CN"/>
              </w:rPr>
              <w:t>中国人寿保险公司滑县分公司</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8115519</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3</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中国人民财产保险股份有限公司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8112335</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4</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中国联</w:t>
            </w:r>
            <w:r>
              <w:rPr>
                <w:rFonts w:hint="eastAsia" w:ascii="仿宋_GB2312" w:hAnsi="宋体" w:eastAsia="仿宋_GB2312" w:cs="仿宋_GB2312"/>
                <w:color w:val="auto"/>
                <w:kern w:val="0"/>
                <w:sz w:val="28"/>
                <w:szCs w:val="28"/>
                <w:lang w:val="en-US" w:eastAsia="zh-CN"/>
              </w:rPr>
              <w:t>通</w:t>
            </w:r>
            <w:r>
              <w:rPr>
                <w:rFonts w:hint="eastAsia" w:ascii="仿宋_GB2312" w:hAnsi="宋体" w:eastAsia="仿宋_GB2312" w:cs="仿宋_GB2312"/>
                <w:color w:val="auto"/>
                <w:kern w:val="0"/>
                <w:sz w:val="28"/>
                <w:szCs w:val="28"/>
              </w:rPr>
              <w:t>网络通信有限公司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8112245</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5</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中国移动通信集团河南有限公司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8129000</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6</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中国电信集团有限公司滑县分公司</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5500012</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7</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中国铁塔股份有限公司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3300995</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8</w:t>
            </w:r>
          </w:p>
        </w:tc>
        <w:tc>
          <w:tcPr>
            <w:tcW w:w="55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u w:val="none"/>
                <w:lang w:val="en-US" w:eastAsia="zh-CN" w:bidi="ar-SA"/>
              </w:rPr>
            </w:pPr>
            <w:r>
              <w:rPr>
                <w:rFonts w:hint="eastAsia" w:ascii="仿宋_GB2312" w:hAnsi="宋体" w:eastAsia="仿宋_GB2312" w:cs="仿宋_GB2312"/>
                <w:color w:val="auto"/>
                <w:kern w:val="0"/>
                <w:sz w:val="28"/>
                <w:szCs w:val="28"/>
                <w:u w:val="none"/>
              </w:rPr>
              <w:t>中国石化销售有限公司</w:t>
            </w:r>
            <w:r>
              <w:rPr>
                <w:rFonts w:hint="eastAsia" w:ascii="仿宋_GB2312" w:hAnsi="宋体" w:eastAsia="仿宋_GB2312" w:cs="仿宋_GB2312"/>
                <w:color w:val="auto"/>
                <w:kern w:val="0"/>
                <w:sz w:val="28"/>
                <w:szCs w:val="28"/>
                <w:u w:val="none"/>
                <w:lang w:eastAsia="zh-CN"/>
              </w:rPr>
              <w:t>滑县</w:t>
            </w:r>
            <w:r>
              <w:rPr>
                <w:rFonts w:hint="eastAsia" w:ascii="仿宋_GB2312" w:hAnsi="宋体" w:eastAsia="仿宋_GB2312" w:cs="仿宋_GB2312"/>
                <w:color w:val="auto"/>
                <w:kern w:val="0"/>
                <w:sz w:val="28"/>
                <w:szCs w:val="28"/>
                <w:u w:val="none"/>
              </w:rPr>
              <w:t>石油分公司</w:t>
            </w:r>
          </w:p>
        </w:tc>
        <w:tc>
          <w:tcPr>
            <w:tcW w:w="161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u w:val="none"/>
                <w:lang w:val="en-US" w:eastAsia="zh-CN" w:bidi="ar-SA"/>
              </w:rPr>
            </w:pPr>
            <w:r>
              <w:rPr>
                <w:rFonts w:hint="eastAsia" w:ascii="仿宋_GB2312" w:hAnsi="宋体" w:eastAsia="仿宋_GB2312" w:cs="宋体"/>
                <w:color w:val="auto"/>
                <w:kern w:val="0"/>
                <w:sz w:val="28"/>
                <w:szCs w:val="28"/>
                <w:u w:val="none"/>
                <w:lang w:val="en-US" w:eastAsia="zh-CN"/>
              </w:rPr>
              <w:t>8728505</w:t>
            </w:r>
          </w:p>
        </w:tc>
        <w:tc>
          <w:tcPr>
            <w:tcW w:w="11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bl>
    <w:p>
      <w:pPr>
        <w:pageBreakBefore w:val="0"/>
        <w:kinsoku/>
        <w:wordWrap/>
        <w:overflowPunct/>
        <w:topLinePunct w:val="0"/>
        <w:autoSpaceDE/>
        <w:autoSpaceDN/>
        <w:bidi w:val="0"/>
        <w:spacing w:line="560" w:lineRule="exact"/>
        <w:rPr>
          <w:rFonts w:hint="eastAsia" w:ascii="黑体" w:hAnsi="黑体" w:eastAsia="黑体"/>
          <w:color w:val="auto"/>
          <w:sz w:val="32"/>
          <w:szCs w:val="32"/>
        </w:rPr>
      </w:pPr>
      <w:r>
        <w:rPr>
          <w:rFonts w:hint="eastAsia" w:ascii="仿宋_GB2312" w:eastAsia="仿宋_GB2312"/>
          <w:color w:val="auto"/>
          <w:sz w:val="32"/>
          <w:szCs w:val="32"/>
        </w:rPr>
        <w:br w:type="page"/>
      </w:r>
      <w:bookmarkEnd w:id="168"/>
    </w:p>
    <w:tbl>
      <w:tblPr>
        <w:tblStyle w:val="14"/>
        <w:tblpPr w:leftFromText="180" w:rightFromText="180" w:vertAnchor="text" w:horzAnchor="page" w:tblpX="1811" w:tblpY="6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3437"/>
        <w:gridCol w:w="2238"/>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宋体" w:hAnsi="宋体" w:cs="宋体" w:eastAsiaTheme="minorEastAsia"/>
                <w:b/>
                <w:color w:val="auto"/>
                <w:kern w:val="0"/>
                <w:sz w:val="28"/>
                <w:szCs w:val="28"/>
                <w:lang w:val="en-US" w:eastAsia="zh-CN" w:bidi="ar-SA"/>
              </w:rPr>
            </w:pPr>
            <w:r>
              <w:rPr>
                <w:rFonts w:hint="eastAsia" w:ascii="宋体" w:hAnsi="宋体" w:cs="宋体"/>
                <w:b/>
                <w:color w:val="auto"/>
                <w:kern w:val="0"/>
                <w:sz w:val="28"/>
                <w:szCs w:val="28"/>
              </w:rPr>
              <w:t>序号</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宋体" w:hAnsi="宋体" w:cs="宋体" w:eastAsiaTheme="minorEastAsia"/>
                <w:b/>
                <w:color w:val="auto"/>
                <w:kern w:val="0"/>
                <w:sz w:val="28"/>
                <w:szCs w:val="28"/>
                <w:lang w:val="en-US" w:eastAsia="zh-CN" w:bidi="ar-SA"/>
              </w:rPr>
            </w:pPr>
            <w:r>
              <w:rPr>
                <w:rFonts w:hint="eastAsia" w:ascii="宋体" w:hAnsi="宋体" w:cs="宋体"/>
                <w:b/>
                <w:color w:val="auto"/>
                <w:kern w:val="0"/>
                <w:sz w:val="28"/>
                <w:szCs w:val="28"/>
              </w:rPr>
              <w:t>单位</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宋体" w:hAnsi="宋体" w:cs="宋体" w:eastAsiaTheme="minorEastAsia"/>
                <w:b/>
                <w:color w:val="auto"/>
                <w:kern w:val="0"/>
                <w:sz w:val="28"/>
                <w:szCs w:val="28"/>
                <w:lang w:val="en-US" w:eastAsia="zh-CN" w:bidi="ar-SA"/>
              </w:rPr>
            </w:pPr>
            <w:r>
              <w:rPr>
                <w:rFonts w:hint="eastAsia" w:ascii="宋体" w:hAnsi="宋体" w:cs="宋体"/>
                <w:b/>
                <w:color w:val="auto"/>
                <w:kern w:val="0"/>
                <w:sz w:val="28"/>
                <w:szCs w:val="28"/>
                <w:lang w:eastAsia="zh-CN"/>
              </w:rPr>
              <w:t>办公</w:t>
            </w:r>
            <w:r>
              <w:rPr>
                <w:rFonts w:hint="eastAsia" w:ascii="宋体" w:hAnsi="宋体" w:cs="宋体"/>
                <w:b/>
                <w:color w:val="auto"/>
                <w:kern w:val="0"/>
                <w:sz w:val="28"/>
                <w:szCs w:val="28"/>
              </w:rPr>
              <w:t>电话</w:t>
            </w:r>
          </w:p>
        </w:tc>
        <w:tc>
          <w:tcPr>
            <w:tcW w:w="1877" w:type="dxa"/>
            <w:vAlign w:val="center"/>
          </w:tcPr>
          <w:p>
            <w:pPr>
              <w:pageBreakBefore w:val="0"/>
              <w:widowControl/>
              <w:kinsoku/>
              <w:wordWrap/>
              <w:overflowPunct/>
              <w:topLinePunct w:val="0"/>
              <w:autoSpaceDE/>
              <w:autoSpaceDN/>
              <w:bidi w:val="0"/>
              <w:spacing w:line="560" w:lineRule="exact"/>
              <w:jc w:val="center"/>
              <w:rPr>
                <w:rFonts w:hint="eastAsia" w:ascii="宋体" w:hAnsi="宋体" w:eastAsia="宋体" w:cs="宋体"/>
                <w:b/>
                <w:color w:val="auto"/>
                <w:kern w:val="0"/>
                <w:sz w:val="28"/>
                <w:szCs w:val="28"/>
                <w:lang w:val="en-US" w:eastAsia="zh-CN" w:bidi="ar-SA"/>
              </w:rPr>
            </w:pPr>
            <w:r>
              <w:rPr>
                <w:rFonts w:hint="eastAsia" w:ascii="宋体" w:hAnsi="宋体" w:cs="宋体"/>
                <w:b/>
                <w:color w:val="auto"/>
                <w:kern w:val="0"/>
                <w:sz w:val="28"/>
                <w:szCs w:val="2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1</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道口镇街道</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8138151</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城关街道</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8711194</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锦和街道</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8170600</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4</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枣村乡</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8261396</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5</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spacing w:val="-20"/>
                <w:kern w:val="0"/>
                <w:sz w:val="28"/>
                <w:szCs w:val="28"/>
                <w:lang w:val="en-US" w:eastAsia="zh-CN" w:bidi="ar-SA"/>
              </w:rPr>
            </w:pPr>
            <w:r>
              <w:rPr>
                <w:rFonts w:hint="eastAsia" w:ascii="仿宋_GB2312" w:hAnsi="宋体" w:eastAsia="仿宋_GB2312" w:cs="宋体"/>
                <w:color w:val="auto"/>
                <w:spacing w:val="-20"/>
                <w:kern w:val="0"/>
                <w:sz w:val="28"/>
                <w:szCs w:val="28"/>
                <w:lang w:val="en-US" w:eastAsia="zh-CN"/>
              </w:rPr>
              <w:t>白道口镇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8491170</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6</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四间房镇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8691003</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7</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八里营镇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8421029</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赵营镇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8471013</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9</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大寨乡</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8452700</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10</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桑村乡</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8511002</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11</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老庙乡</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8243038</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12</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万古镇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8221006</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13</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留固镇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8671008</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14</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高平镇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8541007</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15</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上官镇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8311016</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16</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老店镇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8341133</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17</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慈周寨镇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8561131</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18</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瓦岗寨镇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8591006</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19</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焦虎镇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8361036</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20</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牛屯镇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8381062</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21</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半坡店镇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8641126</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22</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王庄镇</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8281005</w:t>
            </w:r>
          </w:p>
        </w:tc>
        <w:tc>
          <w:tcPr>
            <w:tcW w:w="1877" w:type="dxa"/>
          </w:tcPr>
          <w:p>
            <w:pPr>
              <w:rPr>
                <w:rFonts w:hint="eastAsia" w:ascii="黑体" w:hAnsi="黑体" w:eastAsia="黑体" w:cs="宋体"/>
                <w:color w:val="auto"/>
                <w:kern w:val="0"/>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23</w:t>
            </w:r>
          </w:p>
        </w:tc>
        <w:tc>
          <w:tcPr>
            <w:tcW w:w="3437"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小铺乡</w:t>
            </w:r>
          </w:p>
        </w:tc>
        <w:tc>
          <w:tcPr>
            <w:tcW w:w="2238" w:type="dxa"/>
            <w:vAlign w:val="center"/>
          </w:tcPr>
          <w:p>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8621198</w:t>
            </w:r>
          </w:p>
        </w:tc>
        <w:tc>
          <w:tcPr>
            <w:tcW w:w="1877" w:type="dxa"/>
          </w:tcPr>
          <w:p>
            <w:pPr>
              <w:rPr>
                <w:rFonts w:hint="eastAsia" w:ascii="黑体" w:hAnsi="黑体" w:eastAsia="黑体" w:cs="宋体"/>
                <w:color w:val="auto"/>
                <w:kern w:val="0"/>
                <w:sz w:val="28"/>
                <w:szCs w:val="28"/>
                <w:vertAlign w:val="baseline"/>
                <w:lang w:eastAsia="zh-CN"/>
              </w:rPr>
            </w:pPr>
          </w:p>
        </w:tc>
      </w:tr>
    </w:tbl>
    <w:p>
      <w:pPr>
        <w:jc w:val="center"/>
        <w:rPr>
          <w:color w:val="auto"/>
        </w:rPr>
      </w:pPr>
      <w:r>
        <w:rPr>
          <w:rFonts w:hint="eastAsia" w:ascii="黑体" w:hAnsi="黑体" w:eastAsia="黑体" w:cs="宋体"/>
          <w:color w:val="auto"/>
          <w:kern w:val="0"/>
          <w:sz w:val="28"/>
          <w:szCs w:val="28"/>
          <w:lang w:eastAsia="zh-CN"/>
        </w:rPr>
        <w:t>乡镇</w:t>
      </w:r>
      <w:r>
        <w:rPr>
          <w:rFonts w:hint="eastAsia" w:ascii="黑体" w:hAnsi="黑体" w:eastAsia="黑体" w:cs="宋体"/>
          <w:color w:val="auto"/>
          <w:kern w:val="0"/>
          <w:sz w:val="28"/>
          <w:szCs w:val="28"/>
        </w:rPr>
        <w:t>（</w:t>
      </w:r>
      <w:r>
        <w:rPr>
          <w:rFonts w:hint="eastAsia" w:ascii="黑体" w:hAnsi="黑体" w:eastAsia="黑体" w:cs="宋体"/>
          <w:color w:val="auto"/>
          <w:kern w:val="0"/>
          <w:sz w:val="28"/>
          <w:szCs w:val="28"/>
          <w:lang w:eastAsia="zh-CN"/>
        </w:rPr>
        <w:t>街道</w:t>
      </w:r>
      <w:r>
        <w:rPr>
          <w:rFonts w:hint="eastAsia" w:ascii="黑体" w:hAnsi="黑体" w:eastAsia="黑体" w:cs="宋体"/>
          <w:color w:val="auto"/>
          <w:kern w:val="0"/>
          <w:sz w:val="28"/>
          <w:szCs w:val="28"/>
        </w:rPr>
        <w:t>）防汛抗旱指挥部</w:t>
      </w:r>
      <w:r>
        <w:rPr>
          <w:rFonts w:hint="eastAsia" w:ascii="黑体" w:hAnsi="黑体" w:eastAsia="黑体" w:cs="宋体"/>
          <w:color w:val="auto"/>
          <w:kern w:val="0"/>
          <w:sz w:val="28"/>
          <w:szCs w:val="28"/>
          <w:lang w:eastAsia="zh-CN"/>
        </w:rPr>
        <w:t>联系方式</w:t>
      </w: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bookmarkStart w:id="169" w:name="_Toc689203346"/>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10</w:t>
      </w:r>
      <w:bookmarkEnd w:id="169"/>
    </w:p>
    <w:p>
      <w:pPr>
        <w:pageBreakBefore w:val="0"/>
        <w:kinsoku/>
        <w:wordWrap/>
        <w:overflowPunct/>
        <w:topLinePunct w:val="0"/>
        <w:autoSpaceDE/>
        <w:autoSpaceDN/>
        <w:bidi w:val="0"/>
        <w:spacing w:line="560" w:lineRule="exact"/>
        <w:jc w:val="center"/>
        <w:outlineLvl w:val="1"/>
        <w:rPr>
          <w:rFonts w:ascii="Times New Roman" w:hAnsi="Times New Roman" w:eastAsia="宋体" w:cs="Times New Roman"/>
          <w:color w:val="auto"/>
          <w:kern w:val="2"/>
          <w:sz w:val="21"/>
          <w:lang w:val="en-US" w:eastAsia="zh-CN" w:bidi="ar-SA"/>
        </w:rPr>
      </w:pPr>
      <w:bookmarkStart w:id="170" w:name="_Toc1758303722"/>
      <w:bookmarkStart w:id="171" w:name="_Toc28615"/>
      <w:r>
        <w:rPr>
          <w:rFonts w:hint="eastAsia" w:ascii="方正小标宋简体" w:hAnsi="方正小标宋简体" w:eastAsia="方正小标宋简体"/>
          <w:color w:val="auto"/>
          <w:sz w:val="36"/>
          <w:szCs w:val="36"/>
          <w:lang w:val="en-US" w:eastAsia="zh-CN"/>
        </w:rPr>
        <w:t>全县洪涝灾害抢险救援力量编成表</w:t>
      </w:r>
      <w:bookmarkEnd w:id="170"/>
      <w:bookmarkEnd w:id="171"/>
    </w:p>
    <w:tbl>
      <w:tblPr>
        <w:tblStyle w:val="13"/>
        <w:tblpPr w:leftFromText="180" w:rightFromText="180" w:vertAnchor="page" w:horzAnchor="page" w:tblpX="1436" w:tblpY="3338"/>
        <w:tblOverlap w:val="never"/>
        <w:tblW w:w="93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5"/>
        <w:gridCol w:w="3451"/>
        <w:gridCol w:w="1704"/>
        <w:gridCol w:w="1145"/>
        <w:gridCol w:w="22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队伍名称</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值班</w:t>
            </w:r>
            <w:r>
              <w:rPr>
                <w:rFonts w:hint="eastAsia" w:ascii="宋体" w:hAnsi="宋体" w:eastAsia="宋体" w:cs="宋体"/>
                <w:b/>
                <w:bCs/>
                <w:color w:val="auto"/>
                <w:sz w:val="24"/>
                <w:szCs w:val="24"/>
              </w:rPr>
              <w:t>电话</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人数</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类   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bookmarkStart w:id="172" w:name="OLE_LINK1"/>
            <w:r>
              <w:rPr>
                <w:rFonts w:hint="eastAsia" w:ascii="仿宋" w:hAnsi="仿宋" w:eastAsia="仿宋" w:cs="仿宋"/>
                <w:color w:val="auto"/>
                <w:sz w:val="24"/>
                <w:szCs w:val="24"/>
              </w:rPr>
              <w:t>滑县</w:t>
            </w:r>
            <w:bookmarkEnd w:id="172"/>
            <w:r>
              <w:rPr>
                <w:rFonts w:hint="eastAsia" w:ascii="仿宋" w:hAnsi="仿宋" w:eastAsia="仿宋" w:cs="仿宋"/>
                <w:color w:val="auto"/>
                <w:sz w:val="24"/>
                <w:szCs w:val="24"/>
              </w:rPr>
              <w:t>安全生产应急救队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8129110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3" w:name="OLE_LINK2"/>
            <w:r>
              <w:rPr>
                <w:rFonts w:hint="eastAsia" w:ascii="仿宋" w:hAnsi="仿宋" w:eastAsia="仿宋" w:cs="仿宋"/>
                <w:color w:val="auto"/>
                <w:sz w:val="24"/>
                <w:szCs w:val="24"/>
              </w:rPr>
              <w:t>机关救援队</w:t>
            </w:r>
            <w:bookmarkEnd w:id="17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滑县消防综合应急救援队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4" w:name="OLE_LINK18"/>
            <w:r>
              <w:rPr>
                <w:rFonts w:hint="eastAsia" w:ascii="仿宋" w:hAnsi="仿宋" w:eastAsia="仿宋" w:cs="仿宋"/>
                <w:color w:val="auto"/>
                <w:sz w:val="24"/>
                <w:szCs w:val="24"/>
              </w:rPr>
              <w:t>综合</w:t>
            </w:r>
            <w:bookmarkEnd w:id="174"/>
            <w:r>
              <w:rPr>
                <w:rFonts w:hint="eastAsia" w:ascii="仿宋" w:hAnsi="仿宋" w:eastAsia="仿宋" w:cs="仿宋"/>
                <w:color w:val="auto"/>
                <w:sz w:val="24"/>
                <w:szCs w:val="24"/>
              </w:rPr>
              <w:t>专业救援队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滑县道路交通应急救援队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8112822</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5" w:name="OLE_LINK4"/>
            <w:r>
              <w:rPr>
                <w:rFonts w:hint="eastAsia" w:ascii="仿宋" w:hAnsi="仿宋" w:eastAsia="仿宋" w:cs="仿宋"/>
                <w:color w:val="auto"/>
                <w:sz w:val="24"/>
                <w:szCs w:val="24"/>
              </w:rPr>
              <w:t>机关救援队</w:t>
            </w:r>
            <w:bookmarkEnd w:id="17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bookmarkStart w:id="176" w:name="OLE_LINK3"/>
            <w:r>
              <w:rPr>
                <w:rFonts w:hint="eastAsia" w:ascii="仿宋" w:hAnsi="仿宋" w:eastAsia="仿宋" w:cs="仿宋"/>
                <w:color w:val="auto"/>
                <w:sz w:val="24"/>
                <w:szCs w:val="24"/>
              </w:rPr>
              <w:t>滑县建筑施工应急救援队</w:t>
            </w:r>
            <w:bookmarkEnd w:id="176"/>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8135789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7" w:name="OLE_LINK5"/>
            <w:r>
              <w:rPr>
                <w:rFonts w:hint="eastAsia" w:ascii="仿宋" w:hAnsi="仿宋" w:eastAsia="仿宋" w:cs="仿宋"/>
                <w:color w:val="auto"/>
                <w:sz w:val="24"/>
                <w:szCs w:val="24"/>
              </w:rPr>
              <w:t>机关救援队</w:t>
            </w:r>
            <w:bookmarkEnd w:id="17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滑县气象应急救援队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5579131</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8" w:name="OLE_LINK6"/>
            <w:r>
              <w:rPr>
                <w:rFonts w:hint="eastAsia" w:ascii="仿宋" w:hAnsi="仿宋" w:eastAsia="仿宋" w:cs="仿宋"/>
                <w:color w:val="auto"/>
                <w:sz w:val="24"/>
                <w:szCs w:val="24"/>
              </w:rPr>
              <w:t>机关救援队</w:t>
            </w:r>
            <w:bookmarkEnd w:id="17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滑县环境监测应急救援队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8114625</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9" w:name="OLE_LINK10"/>
            <w:r>
              <w:rPr>
                <w:rFonts w:hint="eastAsia" w:ascii="仿宋" w:hAnsi="仿宋" w:eastAsia="仿宋" w:cs="仿宋"/>
                <w:color w:val="auto"/>
                <w:sz w:val="24"/>
                <w:szCs w:val="24"/>
              </w:rPr>
              <w:t>机关救援队</w:t>
            </w:r>
            <w:bookmarkEnd w:id="179"/>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w:t>
            </w:r>
            <w:bookmarkStart w:id="180" w:name="OLE_LINK9"/>
            <w:r>
              <w:rPr>
                <w:rFonts w:hint="eastAsia" w:ascii="仿宋" w:hAnsi="仿宋" w:eastAsia="仿宋" w:cs="仿宋"/>
                <w:color w:val="auto"/>
                <w:sz w:val="24"/>
                <w:szCs w:val="24"/>
              </w:rPr>
              <w:t>医疗保障</w:t>
            </w:r>
            <w:bookmarkEnd w:id="180"/>
            <w:r>
              <w:rPr>
                <w:rFonts w:hint="eastAsia" w:ascii="仿宋" w:hAnsi="仿宋" w:eastAsia="仿宋" w:cs="仿宋"/>
                <w:color w:val="auto"/>
                <w:sz w:val="24"/>
                <w:szCs w:val="24"/>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23</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1" w:name="OLE_LINK11"/>
            <w:r>
              <w:rPr>
                <w:rFonts w:hint="eastAsia" w:ascii="仿宋" w:hAnsi="仿宋" w:eastAsia="仿宋" w:cs="仿宋"/>
                <w:color w:val="auto"/>
                <w:sz w:val="24"/>
                <w:szCs w:val="24"/>
              </w:rPr>
              <w:t>专业</w:t>
            </w:r>
            <w:bookmarkEnd w:id="181"/>
            <w:r>
              <w:rPr>
                <w:rFonts w:hint="eastAsia" w:ascii="仿宋" w:hAnsi="仿宋" w:eastAsia="仿宋" w:cs="仿宋"/>
                <w:color w:val="auto"/>
                <w:sz w:val="24"/>
                <w:szCs w:val="24"/>
              </w:rPr>
              <w:t>救援队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滑县人防应急救援队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8116689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机关救援队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滑县电力应急救援队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8166228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2" w:name="OLE_LINK12"/>
            <w:r>
              <w:rPr>
                <w:rFonts w:hint="eastAsia" w:ascii="仿宋" w:hAnsi="仿宋" w:eastAsia="仿宋" w:cs="仿宋"/>
                <w:color w:val="auto"/>
                <w:sz w:val="24"/>
                <w:szCs w:val="24"/>
              </w:rPr>
              <w:t>企业救援队</w:t>
            </w:r>
            <w:bookmarkEnd w:id="18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10</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滑县移动通信应急救援队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8129000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3" w:name="OLE_LINK13"/>
            <w:r>
              <w:rPr>
                <w:rFonts w:hint="eastAsia" w:ascii="仿宋" w:hAnsi="仿宋" w:eastAsia="仿宋" w:cs="仿宋"/>
                <w:color w:val="auto"/>
                <w:sz w:val="24"/>
                <w:szCs w:val="24"/>
              </w:rPr>
              <w:t>企业救援队</w:t>
            </w:r>
            <w:bookmarkEnd w:id="18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w:t>
            </w:r>
            <w:r>
              <w:rPr>
                <w:rFonts w:hint="eastAsia" w:ascii="仿宋" w:hAnsi="仿宋" w:eastAsia="仿宋" w:cs="仿宋"/>
                <w:color w:val="auto"/>
                <w:sz w:val="24"/>
                <w:szCs w:val="24"/>
                <w:lang w:eastAsia="zh-CN"/>
              </w:rPr>
              <w:t>天然气</w:t>
            </w:r>
            <w:r>
              <w:rPr>
                <w:rFonts w:hint="eastAsia" w:ascii="仿宋" w:hAnsi="仿宋" w:eastAsia="仿宋" w:cs="仿宋"/>
                <w:color w:val="auto"/>
                <w:sz w:val="24"/>
                <w:szCs w:val="24"/>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8150778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4" w:name="OLE_LINK14"/>
            <w:r>
              <w:rPr>
                <w:rFonts w:hint="eastAsia" w:ascii="仿宋" w:hAnsi="仿宋" w:eastAsia="仿宋" w:cs="仿宋"/>
                <w:color w:val="auto"/>
                <w:sz w:val="24"/>
                <w:szCs w:val="24"/>
              </w:rPr>
              <w:t>企业救援队</w:t>
            </w:r>
            <w:bookmarkEnd w:id="18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滑县自来水公司应急救援队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8199000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5" w:name="OLE_LINK16"/>
            <w:r>
              <w:rPr>
                <w:rFonts w:hint="eastAsia" w:ascii="仿宋" w:hAnsi="仿宋" w:eastAsia="仿宋" w:cs="仿宋"/>
                <w:color w:val="auto"/>
                <w:sz w:val="24"/>
                <w:szCs w:val="24"/>
              </w:rPr>
              <w:t>企业救援队</w:t>
            </w:r>
            <w:bookmarkEnd w:id="18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滑县开仑化工应急救援队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8112835</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6" w:name="OLE_LINK17"/>
            <w:r>
              <w:rPr>
                <w:rFonts w:hint="eastAsia" w:ascii="仿宋" w:hAnsi="仿宋" w:eastAsia="仿宋" w:cs="仿宋"/>
                <w:color w:val="auto"/>
                <w:sz w:val="24"/>
                <w:szCs w:val="24"/>
              </w:rPr>
              <w:t>企业救援队</w:t>
            </w:r>
            <w:bookmarkEnd w:id="18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滑县中盈化肥应急救援队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6270862</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企业救援队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滑县水上义务应急救援队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13937223398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企业救援队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滑县电梯应急救援队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8182919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社会救援队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滑县救援协会</w:t>
            </w:r>
            <w:r>
              <w:rPr>
                <w:rFonts w:hint="eastAsia" w:ascii="仿宋" w:hAnsi="仿宋" w:eastAsia="仿宋" w:cs="仿宋"/>
                <w:color w:val="auto"/>
                <w:sz w:val="24"/>
                <w:szCs w:val="24"/>
                <w:lang w:eastAsia="zh-CN"/>
              </w:rPr>
              <w:t>（绿野）</w:t>
            </w:r>
          </w:p>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8131999</w:t>
            </w:r>
          </w:p>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18637288000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社会综合救援队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滑县蓝天应急救援队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15565710678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社会综合救援队</w:t>
            </w:r>
          </w:p>
        </w:tc>
      </w:tr>
    </w:tbl>
    <w:p>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44"/>
          <w:szCs w:val="44"/>
        </w:rPr>
      </w:pP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bookmarkStart w:id="187" w:name="_Toc210275317"/>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11</w:t>
      </w:r>
      <w:bookmarkEnd w:id="187"/>
    </w:p>
    <w:p>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滑县防汛抗旱指挥部</w:t>
      </w:r>
    </w:p>
    <w:p>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关于启动（调整）防汛（Ⅰ.Ⅱ.Ⅲ.Ⅳ）级</w:t>
      </w:r>
    </w:p>
    <w:p>
      <w:pPr>
        <w:spacing w:line="579" w:lineRule="exact"/>
        <w:jc w:val="center"/>
        <w:rPr>
          <w:rFonts w:hint="eastAsia" w:ascii="方正小标宋简体" w:hAnsi="方正小标宋简体" w:eastAsia="方正小标宋简体" w:cs="方正小标宋简体"/>
          <w:color w:val="auto"/>
          <w:sz w:val="44"/>
          <w:szCs w:val="44"/>
        </w:rPr>
      </w:pPr>
      <w:r>
        <w:rPr>
          <w:rStyle w:val="22"/>
          <w:rFonts w:hint="eastAsia" w:ascii="方正小标宋简体" w:hAnsi="方正小标宋简体" w:eastAsia="方正小标宋简体" w:cs="方正小标宋简体"/>
          <w:b w:val="0"/>
          <w:bCs w:val="0"/>
          <w:kern w:val="2"/>
          <w:sz w:val="44"/>
          <w:szCs w:val="44"/>
          <w:lang w:val="en-US" w:eastAsia="zh-CN" w:bidi="ar-SA"/>
        </w:rPr>
        <w:t>应急响应的通知（参照模板）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各</w:t>
      </w:r>
      <w:r>
        <w:rPr>
          <w:rFonts w:hint="eastAsia" w:ascii="仿宋_GB2312" w:eastAsia="仿宋_GB2312"/>
          <w:color w:val="auto"/>
          <w:sz w:val="32"/>
          <w:szCs w:val="32"/>
          <w:lang w:val="en-US" w:eastAsia="zh-CN"/>
        </w:rPr>
        <w:t>乡镇</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街道</w:t>
      </w:r>
      <w:r>
        <w:rPr>
          <w:rFonts w:hint="eastAsia" w:ascii="仿宋_GB2312" w:eastAsia="仿宋_GB2312"/>
          <w:color w:val="auto"/>
          <w:sz w:val="32"/>
          <w:szCs w:val="32"/>
          <w:lang w:eastAsia="zh-CN"/>
        </w:rPr>
        <w:t>）</w:t>
      </w:r>
      <w:r>
        <w:rPr>
          <w:rFonts w:hint="eastAsia" w:ascii="仿宋_GB2312" w:eastAsia="仿宋_GB2312"/>
          <w:color w:val="auto"/>
          <w:sz w:val="32"/>
          <w:szCs w:val="32"/>
        </w:rPr>
        <w:t>防汛抗旱指挥部</w:t>
      </w:r>
      <w:r>
        <w:rPr>
          <w:rFonts w:hint="eastAsia" w:ascii="仿宋_GB2312" w:eastAsia="仿宋_GB2312"/>
          <w:color w:val="auto"/>
          <w:sz w:val="32"/>
          <w:szCs w:val="32"/>
          <w:lang w:eastAsia="zh-CN"/>
        </w:rPr>
        <w:t>，县</w:t>
      </w:r>
      <w:r>
        <w:rPr>
          <w:rFonts w:hint="eastAsia" w:ascii="仿宋_GB2312" w:eastAsia="仿宋_GB2312"/>
          <w:color w:val="auto"/>
          <w:sz w:val="32"/>
          <w:szCs w:val="32"/>
        </w:rPr>
        <w:t>防指各成员单位:</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根据</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气象台预报</w:t>
      </w:r>
      <w:r>
        <w:rPr>
          <w:rFonts w:hint="eastAsia" w:ascii="仿宋_GB2312" w:eastAsia="仿宋_GB2312"/>
          <w:color w:val="auto"/>
          <w:sz w:val="32"/>
          <w:szCs w:val="32"/>
          <w:lang w:eastAsia="zh-CN"/>
        </w:rPr>
        <w:t>，</w:t>
      </w:r>
      <w:r>
        <w:rPr>
          <w:rFonts w:hint="eastAsia" w:ascii="仿宋_GB2312" w:eastAsia="仿宋_GB2312"/>
          <w:color w:val="auto"/>
          <w:sz w:val="32"/>
          <w:szCs w:val="32"/>
        </w:rPr>
        <w:t>-----</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本轮降雨过程历时长、范围广</w:t>
      </w:r>
      <w:r>
        <w:rPr>
          <w:rFonts w:hint="eastAsia" w:ascii="仿宋_GB2312" w:eastAsia="仿宋_GB2312"/>
          <w:color w:val="auto"/>
          <w:sz w:val="32"/>
          <w:szCs w:val="32"/>
          <w:lang w:eastAsia="zh-CN"/>
        </w:rPr>
        <w:t>，</w:t>
      </w:r>
      <w:r>
        <w:rPr>
          <w:rFonts w:hint="eastAsia" w:ascii="仿宋_GB2312" w:eastAsia="仿宋_GB2312"/>
          <w:color w:val="auto"/>
          <w:sz w:val="32"/>
          <w:szCs w:val="32"/>
        </w:rPr>
        <w:t>落区与前期洪涝灾害较重地区重叠度较高。为切实做好本轮降雨过程防范应对工作</w:t>
      </w:r>
      <w:r>
        <w:rPr>
          <w:rFonts w:hint="eastAsia" w:ascii="仿宋_GB2312" w:eastAsia="仿宋_GB2312"/>
          <w:color w:val="auto"/>
          <w:sz w:val="32"/>
          <w:szCs w:val="32"/>
          <w:lang w:eastAsia="zh-CN"/>
        </w:rPr>
        <w:t>，</w:t>
      </w:r>
      <w:r>
        <w:rPr>
          <w:rFonts w:hint="eastAsia" w:ascii="仿宋_GB2312" w:eastAsia="仿宋_GB2312"/>
          <w:color w:val="auto"/>
          <w:sz w:val="32"/>
          <w:szCs w:val="32"/>
        </w:rPr>
        <w:t>根据《</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防汛应急预案》有关规定</w:t>
      </w:r>
      <w:r>
        <w:rPr>
          <w:rFonts w:hint="eastAsia" w:ascii="仿宋_GB2312" w:eastAsia="仿宋_GB2312"/>
          <w:color w:val="auto"/>
          <w:sz w:val="32"/>
          <w:szCs w:val="32"/>
          <w:lang w:eastAsia="zh-CN"/>
        </w:rPr>
        <w:t>，</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防汛抗旱指挥部决定自</w:t>
      </w:r>
      <w:r>
        <w:rPr>
          <w:rFonts w:hint="eastAsia" w:ascii="仿宋_GB2312" w:eastAsia="仿宋_GB2312"/>
          <w:color w:val="auto"/>
          <w:sz w:val="32"/>
          <w:szCs w:val="32"/>
          <w:lang w:eastAsia="zh-CN"/>
        </w:rPr>
        <w:t>XX月XX日XX时</w:t>
      </w:r>
      <w:r>
        <w:rPr>
          <w:rFonts w:hint="eastAsia" w:ascii="仿宋_GB2312" w:eastAsia="仿宋_GB2312"/>
          <w:color w:val="auto"/>
          <w:sz w:val="32"/>
          <w:szCs w:val="32"/>
        </w:rPr>
        <w:t>启动防汛X级应急响应。</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各级党委、政府要高度重视</w:t>
      </w:r>
      <w:r>
        <w:rPr>
          <w:rFonts w:hint="eastAsia" w:ascii="仿宋_GB2312" w:eastAsia="仿宋_GB2312"/>
          <w:color w:val="auto"/>
          <w:sz w:val="32"/>
          <w:szCs w:val="32"/>
          <w:lang w:eastAsia="zh-CN"/>
        </w:rPr>
        <w:t>，</w:t>
      </w:r>
      <w:r>
        <w:rPr>
          <w:rFonts w:hint="eastAsia" w:ascii="仿宋_GB2312" w:eastAsia="仿宋_GB2312"/>
          <w:color w:val="auto"/>
          <w:sz w:val="32"/>
          <w:szCs w:val="32"/>
        </w:rPr>
        <w:t>认真执行</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委、</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政府主要领导工作部署和要求</w:t>
      </w:r>
      <w:r>
        <w:rPr>
          <w:rFonts w:hint="eastAsia" w:ascii="仿宋_GB2312" w:eastAsia="仿宋_GB2312"/>
          <w:color w:val="auto"/>
          <w:sz w:val="32"/>
          <w:szCs w:val="32"/>
          <w:lang w:eastAsia="zh-CN"/>
        </w:rPr>
        <w:t>，</w:t>
      </w:r>
      <w:r>
        <w:rPr>
          <w:rFonts w:hint="eastAsia" w:ascii="仿宋_GB2312" w:eastAsia="仿宋_GB2312"/>
          <w:color w:val="auto"/>
          <w:sz w:val="32"/>
          <w:szCs w:val="32"/>
        </w:rPr>
        <w:t>加强会商研判</w:t>
      </w:r>
      <w:r>
        <w:rPr>
          <w:rFonts w:hint="eastAsia" w:ascii="仿宋_GB2312" w:eastAsia="仿宋_GB2312"/>
          <w:color w:val="auto"/>
          <w:sz w:val="32"/>
          <w:szCs w:val="32"/>
          <w:lang w:eastAsia="zh-CN"/>
        </w:rPr>
        <w:t>，</w:t>
      </w:r>
      <w:r>
        <w:rPr>
          <w:rFonts w:hint="eastAsia" w:ascii="仿宋_GB2312" w:eastAsia="仿宋_GB2312"/>
          <w:color w:val="auto"/>
          <w:sz w:val="32"/>
          <w:szCs w:val="32"/>
        </w:rPr>
        <w:t>第一时间发布预警信息</w:t>
      </w:r>
      <w:r>
        <w:rPr>
          <w:rFonts w:hint="eastAsia" w:ascii="仿宋_GB2312" w:eastAsia="仿宋_GB2312"/>
          <w:color w:val="auto"/>
          <w:sz w:val="32"/>
          <w:szCs w:val="32"/>
          <w:lang w:eastAsia="zh-CN"/>
        </w:rPr>
        <w:t>，</w:t>
      </w:r>
      <w:r>
        <w:rPr>
          <w:rFonts w:hint="eastAsia" w:ascii="仿宋_GB2312" w:eastAsia="仿宋_GB2312"/>
          <w:color w:val="auto"/>
          <w:sz w:val="32"/>
          <w:szCs w:val="32"/>
        </w:rPr>
        <w:t>突出抓好</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、病险</w:t>
      </w:r>
      <w:r>
        <w:rPr>
          <w:rFonts w:hint="eastAsia" w:ascii="仿宋_GB2312" w:eastAsia="仿宋_GB2312"/>
          <w:color w:val="auto"/>
          <w:sz w:val="32"/>
          <w:szCs w:val="32"/>
          <w:lang w:val="en-US" w:eastAsia="zh-CN"/>
        </w:rPr>
        <w:t>水闸</w:t>
      </w:r>
      <w:r>
        <w:rPr>
          <w:rFonts w:hint="eastAsia" w:ascii="仿宋_GB2312" w:eastAsia="仿宋_GB2312"/>
          <w:color w:val="auto"/>
          <w:sz w:val="32"/>
          <w:szCs w:val="32"/>
        </w:rPr>
        <w:t>、中小河流等薄弱环节防范</w:t>
      </w:r>
      <w:r>
        <w:rPr>
          <w:rFonts w:hint="eastAsia" w:ascii="仿宋_GB2312" w:eastAsia="仿宋_GB2312"/>
          <w:color w:val="auto"/>
          <w:sz w:val="32"/>
          <w:szCs w:val="32"/>
          <w:lang w:eastAsia="zh-CN"/>
        </w:rPr>
        <w:t>，</w:t>
      </w:r>
      <w:r>
        <w:rPr>
          <w:rFonts w:hint="eastAsia" w:ascii="仿宋_GB2312" w:eastAsia="仿宋_GB2312"/>
          <w:color w:val="auto"/>
          <w:sz w:val="32"/>
          <w:szCs w:val="32"/>
        </w:rPr>
        <w:t>强化城市内涝、涵洞、隧道、地下空间管控</w:t>
      </w:r>
      <w:r>
        <w:rPr>
          <w:rFonts w:hint="eastAsia" w:ascii="仿宋_GB2312" w:eastAsia="仿宋_GB2312"/>
          <w:color w:val="auto"/>
          <w:sz w:val="32"/>
          <w:szCs w:val="32"/>
          <w:lang w:eastAsia="zh-CN"/>
        </w:rPr>
        <w:t>，</w:t>
      </w:r>
      <w:r>
        <w:rPr>
          <w:rFonts w:hint="eastAsia" w:ascii="仿宋_GB2312" w:eastAsia="仿宋_GB2312"/>
          <w:color w:val="auto"/>
          <w:sz w:val="32"/>
          <w:szCs w:val="32"/>
        </w:rPr>
        <w:t>严格按照</w:t>
      </w:r>
      <w:r>
        <w:rPr>
          <w:rFonts w:hint="eastAsia" w:ascii="仿宋" w:hAnsi="仿宋" w:eastAsia="仿宋" w:cs="仿宋"/>
          <w:color w:val="auto"/>
          <w:sz w:val="32"/>
          <w:szCs w:val="32"/>
          <w:lang w:eastAsia="zh-CN"/>
        </w:rPr>
        <w:t>“</w:t>
      </w:r>
      <w:r>
        <w:rPr>
          <w:rFonts w:hint="eastAsia" w:ascii="仿宋_GB2312" w:eastAsia="仿宋_GB2312"/>
          <w:color w:val="auto"/>
          <w:sz w:val="32"/>
          <w:szCs w:val="32"/>
        </w:rPr>
        <w:t>关、降、停、撤、拆</w:t>
      </w:r>
      <w:r>
        <w:rPr>
          <w:rFonts w:hint="eastAsia" w:ascii="仿宋" w:hAnsi="仿宋" w:eastAsia="仿宋" w:cs="仿宋"/>
          <w:color w:val="auto"/>
          <w:sz w:val="32"/>
          <w:szCs w:val="32"/>
          <w:lang w:eastAsia="zh-CN"/>
        </w:rPr>
        <w:t>”</w:t>
      </w:r>
      <w:r>
        <w:rPr>
          <w:rFonts w:hint="eastAsia" w:ascii="仿宋_GB2312" w:eastAsia="仿宋_GB2312"/>
          <w:color w:val="auto"/>
          <w:sz w:val="32"/>
          <w:szCs w:val="32"/>
        </w:rPr>
        <w:t>五字要诀的要求</w:t>
      </w:r>
      <w:r>
        <w:rPr>
          <w:rFonts w:hint="eastAsia" w:ascii="仿宋_GB2312" w:eastAsia="仿宋_GB2312"/>
          <w:color w:val="auto"/>
          <w:sz w:val="32"/>
          <w:szCs w:val="32"/>
          <w:lang w:eastAsia="zh-CN"/>
        </w:rPr>
        <w:t>，</w:t>
      </w:r>
      <w:r>
        <w:rPr>
          <w:rFonts w:hint="eastAsia" w:ascii="仿宋_GB2312" w:eastAsia="仿宋_GB2312"/>
          <w:color w:val="auto"/>
          <w:sz w:val="32"/>
          <w:szCs w:val="32"/>
        </w:rPr>
        <w:t>做好灾害应对和人员转移避险工作</w:t>
      </w:r>
      <w:r>
        <w:rPr>
          <w:rFonts w:hint="eastAsia" w:ascii="仿宋_GB2312" w:eastAsia="仿宋_GB2312"/>
          <w:color w:val="auto"/>
          <w:sz w:val="32"/>
          <w:szCs w:val="32"/>
          <w:lang w:eastAsia="zh-CN"/>
        </w:rPr>
        <w:t>，</w:t>
      </w:r>
      <w:r>
        <w:rPr>
          <w:rFonts w:hint="eastAsia" w:ascii="仿宋_GB2312" w:eastAsia="仿宋_GB2312"/>
          <w:color w:val="auto"/>
          <w:sz w:val="32"/>
          <w:szCs w:val="32"/>
        </w:rPr>
        <w:t>全力保障人民群众生命财产安全。各级防汛责任人立即上岗到位</w:t>
      </w:r>
      <w:r>
        <w:rPr>
          <w:rFonts w:hint="eastAsia" w:ascii="仿宋_GB2312" w:eastAsia="仿宋_GB2312"/>
          <w:color w:val="auto"/>
          <w:sz w:val="32"/>
          <w:szCs w:val="32"/>
          <w:lang w:eastAsia="zh-CN"/>
        </w:rPr>
        <w:t>，</w:t>
      </w:r>
      <w:r>
        <w:rPr>
          <w:rFonts w:hint="eastAsia" w:ascii="仿宋_GB2312" w:eastAsia="仿宋_GB2312"/>
          <w:color w:val="auto"/>
          <w:sz w:val="32"/>
          <w:szCs w:val="32"/>
        </w:rPr>
        <w:t>24小时值守;各级抢险救援队伍严阵以待</w:t>
      </w:r>
      <w:r>
        <w:rPr>
          <w:rFonts w:hint="eastAsia" w:ascii="仿宋_GB2312" w:eastAsia="仿宋_GB2312"/>
          <w:color w:val="auto"/>
          <w:sz w:val="32"/>
          <w:szCs w:val="32"/>
          <w:lang w:eastAsia="zh-CN"/>
        </w:rPr>
        <w:t>，</w:t>
      </w:r>
      <w:r>
        <w:rPr>
          <w:rFonts w:hint="eastAsia" w:ascii="仿宋_GB2312" w:eastAsia="仿宋_GB2312"/>
          <w:color w:val="auto"/>
          <w:sz w:val="32"/>
          <w:szCs w:val="32"/>
        </w:rPr>
        <w:t>确保险情早发现、早报告、早处置</w:t>
      </w:r>
      <w:r>
        <w:rPr>
          <w:rFonts w:hint="eastAsia" w:ascii="仿宋_GB2312" w:eastAsia="仿宋_GB2312"/>
          <w:color w:val="auto"/>
          <w:sz w:val="32"/>
          <w:szCs w:val="32"/>
          <w:lang w:eastAsia="zh-CN"/>
        </w:rPr>
        <w:t>，</w:t>
      </w:r>
      <w:r>
        <w:rPr>
          <w:rFonts w:hint="eastAsia" w:ascii="仿宋_GB2312" w:eastAsia="仿宋_GB2312"/>
          <w:color w:val="auto"/>
          <w:sz w:val="32"/>
          <w:szCs w:val="32"/>
        </w:rPr>
        <w:t>确保人民群众生命安全</w:t>
      </w:r>
      <w:r>
        <w:rPr>
          <w:rFonts w:hint="eastAsia" w:ascii="仿宋_GB2312" w:eastAsia="仿宋_GB2312"/>
          <w:color w:val="auto"/>
          <w:sz w:val="32"/>
          <w:szCs w:val="32"/>
          <w:lang w:eastAsia="zh-CN"/>
        </w:rPr>
        <w:t>，</w:t>
      </w:r>
      <w:r>
        <w:rPr>
          <w:rFonts w:hint="eastAsia" w:ascii="仿宋_GB2312" w:eastAsia="仿宋_GB2312"/>
          <w:color w:val="auto"/>
          <w:sz w:val="32"/>
          <w:szCs w:val="32"/>
        </w:rPr>
        <w:t>最大程度减轻灾害损失。</w:t>
      </w:r>
    </w:p>
    <w:p>
      <w:pPr>
        <w:pageBreakBefore w:val="0"/>
        <w:kinsoku/>
        <w:wordWrap/>
        <w:overflowPunct/>
        <w:topLinePunct w:val="0"/>
        <w:autoSpaceDE/>
        <w:autoSpaceDN/>
        <w:bidi w:val="0"/>
        <w:spacing w:line="560" w:lineRule="exact"/>
        <w:ind w:firstLine="1890" w:firstLineChars="900"/>
        <w:rPr>
          <w:rFonts w:ascii="仿宋_GB2312"/>
          <w:color w:val="auto"/>
          <w:szCs w:val="32"/>
        </w:rPr>
      </w:pPr>
    </w:p>
    <w:p>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olor w:val="auto"/>
          <w:sz w:val="32"/>
          <w:szCs w:val="32"/>
          <w:lang w:eastAsia="zh-CN"/>
        </w:rPr>
        <w:t>滑县</w:t>
      </w:r>
      <w:r>
        <w:rPr>
          <w:rFonts w:hint="eastAsia" w:ascii="仿宋_GB2312" w:eastAsia="仿宋_GB2312"/>
          <w:color w:val="auto"/>
          <w:sz w:val="32"/>
          <w:szCs w:val="32"/>
        </w:rPr>
        <w:t>防汛抗旱指挥部</w:t>
      </w:r>
    </w:p>
    <w:p>
      <w:pPr>
        <w:pageBreakBefore w:val="0"/>
        <w:tabs>
          <w:tab w:val="left" w:pos="7560"/>
        </w:tabs>
        <w:kinsoku/>
        <w:wordWrap/>
        <w:overflowPunct/>
        <w:topLinePunct w:val="0"/>
        <w:autoSpaceDE/>
        <w:autoSpaceDN/>
        <w:bidi w:val="0"/>
        <w:spacing w:line="560" w:lineRule="exact"/>
        <w:ind w:firstLine="5760" w:firstLineChars="1800"/>
        <w:rPr>
          <w:rFonts w:hint="eastAsia" w:ascii="黑体" w:hAnsi="黑体" w:eastAsia="仿宋_GB2312"/>
          <w:color w:val="auto"/>
          <w:sz w:val="32"/>
          <w:szCs w:val="32"/>
          <w:lang w:eastAsia="zh-CN"/>
        </w:rPr>
      </w:pPr>
      <w:r>
        <w:rPr>
          <w:rFonts w:hint="eastAsia" w:ascii="仿宋_GB2312" w:eastAsia="仿宋_GB2312"/>
          <w:color w:val="auto"/>
          <w:sz w:val="32"/>
          <w:szCs w:val="32"/>
          <w:lang w:eastAsia="zh-CN"/>
        </w:rPr>
        <w:t>XX年XX月XX日</w:t>
      </w: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88" w:name="_Toc304296639"/>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2</w:t>
      </w:r>
      <w:bookmarkEnd w:id="188"/>
    </w:p>
    <w:p>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滑县防汛抗旱指挥部文件</w:t>
      </w:r>
    </w:p>
    <w:p>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〔20XX〕1号令</w:t>
      </w:r>
    </w:p>
    <w:p>
      <w:pPr>
        <w:spacing w:line="579" w:lineRule="exact"/>
        <w:jc w:val="center"/>
        <w:rPr>
          <w:rFonts w:hint="eastAsia" w:ascii="方正小标宋简体" w:hAnsi="仿宋" w:eastAsia="方正小标宋简体" w:cs="Times New Roman"/>
          <w:sz w:val="44"/>
          <w:szCs w:val="44"/>
          <w:lang w:val="en-US" w:eastAsia="zh-CN"/>
        </w:rPr>
      </w:pPr>
      <w:r>
        <w:rPr>
          <w:rStyle w:val="22"/>
          <w:rFonts w:hint="eastAsia" w:ascii="方正小标宋简体" w:hAnsi="方正小标宋简体" w:eastAsia="方正小标宋简体" w:cs="方正小标宋简体"/>
          <w:b w:val="0"/>
          <w:bCs w:val="0"/>
          <w:kern w:val="2"/>
          <w:sz w:val="44"/>
          <w:szCs w:val="44"/>
          <w:lang w:val="en-US" w:eastAsia="zh-CN" w:bidi="ar-SA"/>
        </w:rPr>
        <w:t>指挥长令（参照模板）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据</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气象台预报,</w:t>
      </w:r>
      <w:r>
        <w:rPr>
          <w:rFonts w:hint="eastAsia" w:ascii="仿宋_GB2312" w:eastAsia="仿宋_GB2312"/>
          <w:color w:val="auto"/>
          <w:sz w:val="32"/>
          <w:szCs w:val="32"/>
          <w:lang w:eastAsia="zh-CN"/>
        </w:rPr>
        <w:t>XX日，</w:t>
      </w:r>
      <w:r>
        <w:rPr>
          <w:rFonts w:hint="eastAsia" w:ascii="仿宋_GB2312" w:eastAsia="仿宋_GB2312"/>
          <w:color w:val="auto"/>
          <w:sz w:val="32"/>
          <w:szCs w:val="32"/>
        </w:rPr>
        <w:t>我</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X以北大部将出现持续强降雨</w:t>
      </w:r>
      <w:r>
        <w:rPr>
          <w:rFonts w:hint="eastAsia" w:ascii="仿宋_GB2312" w:eastAsia="仿宋_GB2312"/>
          <w:color w:val="auto"/>
          <w:sz w:val="32"/>
          <w:szCs w:val="32"/>
          <w:lang w:eastAsia="zh-CN"/>
        </w:rPr>
        <w:t>，</w:t>
      </w:r>
      <w:r>
        <w:rPr>
          <w:rFonts w:hint="eastAsia" w:ascii="仿宋_GB2312" w:eastAsia="仿宋_GB2312"/>
          <w:color w:val="auto"/>
          <w:sz w:val="32"/>
          <w:szCs w:val="32"/>
        </w:rPr>
        <w:t>局地将出现暴雨、大暴雨或特大暴雨</w:t>
      </w:r>
      <w:r>
        <w:rPr>
          <w:rFonts w:hint="eastAsia" w:ascii="仿宋_GB2312" w:eastAsia="仿宋_GB2312"/>
          <w:color w:val="auto"/>
          <w:sz w:val="32"/>
          <w:szCs w:val="32"/>
          <w:lang w:eastAsia="zh-CN"/>
        </w:rPr>
        <w:t>，</w:t>
      </w:r>
      <w:r>
        <w:rPr>
          <w:rFonts w:hint="eastAsia" w:ascii="仿宋_GB2312" w:eastAsia="仿宋_GB2312"/>
          <w:color w:val="auto"/>
          <w:sz w:val="32"/>
          <w:szCs w:val="32"/>
        </w:rPr>
        <w:t>强降雨持续时间长、范围广、量级大、雨势强。为全力防范应对</w:t>
      </w:r>
      <w:r>
        <w:rPr>
          <w:rFonts w:hint="eastAsia" w:ascii="仿宋_GB2312" w:eastAsia="仿宋_GB2312"/>
          <w:color w:val="auto"/>
          <w:sz w:val="32"/>
          <w:szCs w:val="32"/>
          <w:lang w:eastAsia="zh-CN"/>
        </w:rPr>
        <w:t>，</w:t>
      </w:r>
      <w:r>
        <w:rPr>
          <w:rFonts w:hint="eastAsia" w:ascii="仿宋_GB2312" w:eastAsia="仿宋_GB2312"/>
          <w:color w:val="auto"/>
          <w:sz w:val="32"/>
          <w:szCs w:val="32"/>
        </w:rPr>
        <w:t>切实保障人民生命财产安全</w:t>
      </w:r>
      <w:r>
        <w:rPr>
          <w:rFonts w:hint="eastAsia" w:ascii="仿宋_GB2312" w:eastAsia="仿宋_GB2312"/>
          <w:color w:val="auto"/>
          <w:sz w:val="32"/>
          <w:szCs w:val="32"/>
          <w:lang w:eastAsia="zh-CN"/>
        </w:rPr>
        <w:t>，</w:t>
      </w:r>
      <w:r>
        <w:rPr>
          <w:rFonts w:hint="eastAsia" w:ascii="仿宋_GB2312" w:eastAsia="仿宋_GB2312"/>
          <w:color w:val="auto"/>
          <w:sz w:val="32"/>
          <w:szCs w:val="32"/>
        </w:rPr>
        <w:t>现命令如下。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一要迅速进入应急状态。</w:t>
      </w:r>
      <w:r>
        <w:rPr>
          <w:rFonts w:hint="eastAsia" w:ascii="仿宋_GB2312" w:eastAsia="仿宋_GB2312"/>
          <w:color w:val="auto"/>
          <w:sz w:val="32"/>
          <w:szCs w:val="32"/>
        </w:rPr>
        <w:t>各级党委、政府要牢牢坚持人民至上、生命至上</w:t>
      </w:r>
      <w:r>
        <w:rPr>
          <w:rFonts w:hint="eastAsia" w:ascii="仿宋_GB2312" w:eastAsia="仿宋_GB2312"/>
          <w:color w:val="auto"/>
          <w:sz w:val="32"/>
          <w:szCs w:val="32"/>
          <w:lang w:eastAsia="zh-CN"/>
        </w:rPr>
        <w:t>，</w:t>
      </w:r>
      <w:r>
        <w:rPr>
          <w:rFonts w:hint="eastAsia" w:ascii="仿宋_GB2312" w:eastAsia="仿宋_GB2312"/>
          <w:color w:val="auto"/>
          <w:sz w:val="32"/>
          <w:szCs w:val="32"/>
        </w:rPr>
        <w:t>严格执行战时工作机制</w:t>
      </w:r>
      <w:r>
        <w:rPr>
          <w:rFonts w:hint="eastAsia" w:ascii="仿宋_GB2312" w:eastAsia="仿宋_GB2312"/>
          <w:color w:val="auto"/>
          <w:sz w:val="32"/>
          <w:szCs w:val="32"/>
          <w:lang w:eastAsia="zh-CN"/>
        </w:rPr>
        <w:t>，</w:t>
      </w:r>
      <w:r>
        <w:rPr>
          <w:rFonts w:hint="eastAsia" w:ascii="仿宋_GB2312" w:eastAsia="仿宋_GB2312"/>
          <w:color w:val="auto"/>
          <w:sz w:val="32"/>
          <w:szCs w:val="32"/>
        </w:rPr>
        <w:t>牢牢扛起防汛救灾的主体责任和属地责任</w:t>
      </w:r>
      <w:r>
        <w:rPr>
          <w:rFonts w:hint="eastAsia" w:ascii="仿宋_GB2312" w:eastAsia="仿宋_GB2312"/>
          <w:color w:val="auto"/>
          <w:sz w:val="32"/>
          <w:szCs w:val="32"/>
          <w:lang w:eastAsia="zh-CN"/>
        </w:rPr>
        <w:t>，</w:t>
      </w:r>
      <w:r>
        <w:rPr>
          <w:rFonts w:hint="eastAsia" w:ascii="仿宋_GB2312" w:eastAsia="仿宋_GB2312"/>
          <w:color w:val="auto"/>
          <w:sz w:val="32"/>
          <w:szCs w:val="32"/>
        </w:rPr>
        <w:t>主要领导要靠前指挥</w:t>
      </w:r>
      <w:r>
        <w:rPr>
          <w:rFonts w:hint="eastAsia" w:ascii="仿宋_GB2312" w:eastAsia="仿宋_GB2312"/>
          <w:color w:val="auto"/>
          <w:sz w:val="32"/>
          <w:szCs w:val="32"/>
          <w:lang w:eastAsia="zh-CN"/>
        </w:rPr>
        <w:t>，</w:t>
      </w:r>
      <w:r>
        <w:rPr>
          <w:rFonts w:hint="eastAsia" w:ascii="仿宋_GB2312" w:eastAsia="仿宋_GB2312"/>
          <w:color w:val="auto"/>
          <w:sz w:val="32"/>
          <w:szCs w:val="32"/>
        </w:rPr>
        <w:t>加强巡查督导;行政责任人、管护责任人、技术责任人要停止休假</w:t>
      </w:r>
      <w:r>
        <w:rPr>
          <w:rFonts w:hint="eastAsia" w:ascii="仿宋_GB2312" w:eastAsia="仿宋_GB2312"/>
          <w:color w:val="auto"/>
          <w:sz w:val="32"/>
          <w:szCs w:val="32"/>
          <w:lang w:eastAsia="zh-CN"/>
        </w:rPr>
        <w:t>，</w:t>
      </w:r>
      <w:r>
        <w:rPr>
          <w:rFonts w:hint="eastAsia" w:ascii="仿宋_GB2312" w:eastAsia="仿宋_GB2312"/>
          <w:color w:val="auto"/>
          <w:sz w:val="32"/>
          <w:szCs w:val="32"/>
        </w:rPr>
        <w:t>坚守岗位</w:t>
      </w:r>
      <w:r>
        <w:rPr>
          <w:rFonts w:hint="eastAsia" w:ascii="仿宋_GB2312" w:eastAsia="仿宋_GB2312"/>
          <w:color w:val="auto"/>
          <w:sz w:val="32"/>
          <w:szCs w:val="32"/>
          <w:lang w:eastAsia="zh-CN"/>
        </w:rPr>
        <w:t>，</w:t>
      </w:r>
      <w:r>
        <w:rPr>
          <w:rFonts w:hint="eastAsia" w:ascii="仿宋_GB2312" w:eastAsia="仿宋_GB2312"/>
          <w:color w:val="auto"/>
          <w:sz w:val="32"/>
          <w:szCs w:val="32"/>
        </w:rPr>
        <w:t>确保责任区防洪安全。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二要加强防汛会商研判。</w:t>
      </w:r>
      <w:r>
        <w:rPr>
          <w:rFonts w:hint="eastAsia" w:ascii="仿宋_GB2312" w:eastAsia="仿宋_GB2312"/>
          <w:color w:val="auto"/>
          <w:sz w:val="32"/>
          <w:szCs w:val="32"/>
        </w:rPr>
        <w:t>建立多部门联合会商机制</w:t>
      </w:r>
      <w:r>
        <w:rPr>
          <w:rFonts w:hint="eastAsia" w:ascii="仿宋_GB2312" w:eastAsia="仿宋_GB2312"/>
          <w:color w:val="auto"/>
          <w:sz w:val="32"/>
          <w:szCs w:val="32"/>
          <w:lang w:eastAsia="zh-CN"/>
        </w:rPr>
        <w:t>，</w:t>
      </w:r>
      <w:r>
        <w:rPr>
          <w:rFonts w:hint="eastAsia" w:ascii="仿宋_GB2312" w:eastAsia="仿宋_GB2312"/>
          <w:color w:val="auto"/>
          <w:sz w:val="32"/>
          <w:szCs w:val="32"/>
        </w:rPr>
        <w:t>滚动分析研判</w:t>
      </w:r>
      <w:r>
        <w:rPr>
          <w:rFonts w:hint="eastAsia" w:ascii="仿宋_GB2312" w:eastAsia="仿宋_GB2312"/>
          <w:color w:val="auto"/>
          <w:sz w:val="32"/>
          <w:szCs w:val="32"/>
          <w:lang w:eastAsia="zh-CN"/>
        </w:rPr>
        <w:t>，</w:t>
      </w:r>
      <w:r>
        <w:rPr>
          <w:rFonts w:hint="eastAsia" w:ascii="仿宋_GB2312" w:eastAsia="仿宋_GB2312"/>
          <w:color w:val="auto"/>
          <w:sz w:val="32"/>
          <w:szCs w:val="32"/>
        </w:rPr>
        <w:t>及时修订完善应对方案</w:t>
      </w:r>
      <w:r>
        <w:rPr>
          <w:rFonts w:hint="eastAsia" w:ascii="仿宋_GB2312" w:eastAsia="仿宋_GB2312"/>
          <w:color w:val="auto"/>
          <w:sz w:val="32"/>
          <w:szCs w:val="32"/>
          <w:lang w:eastAsia="zh-CN"/>
        </w:rPr>
        <w:t>，</w:t>
      </w:r>
      <w:r>
        <w:rPr>
          <w:rFonts w:hint="eastAsia" w:ascii="仿宋_GB2312" w:eastAsia="仿宋_GB2312"/>
          <w:color w:val="auto"/>
          <w:sz w:val="32"/>
          <w:szCs w:val="32"/>
        </w:rPr>
        <w:t>做到精准预警、精准研判、精准调度、精准救灾</w:t>
      </w:r>
      <w:r>
        <w:rPr>
          <w:rFonts w:hint="eastAsia" w:ascii="仿宋_GB2312" w:eastAsia="仿宋_GB2312"/>
          <w:color w:val="auto"/>
          <w:sz w:val="32"/>
          <w:szCs w:val="32"/>
          <w:lang w:eastAsia="zh-CN"/>
        </w:rPr>
        <w:t>，</w:t>
      </w:r>
      <w:r>
        <w:rPr>
          <w:rFonts w:hint="eastAsia" w:ascii="仿宋_GB2312" w:eastAsia="仿宋_GB2312"/>
          <w:color w:val="auto"/>
          <w:sz w:val="32"/>
          <w:szCs w:val="32"/>
        </w:rPr>
        <w:t>最大限度减少灾害损失。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三要突出重点部位防范。</w:t>
      </w:r>
      <w:r>
        <w:rPr>
          <w:rFonts w:hint="eastAsia" w:ascii="仿宋_GB2312" w:eastAsia="仿宋_GB2312"/>
          <w:color w:val="auto"/>
          <w:sz w:val="32"/>
          <w:szCs w:val="32"/>
        </w:rPr>
        <w:t>加强</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lang w:eastAsia="zh-CN"/>
        </w:rPr>
        <w:t>、</w:t>
      </w:r>
      <w:r>
        <w:rPr>
          <w:rFonts w:hint="eastAsia" w:ascii="仿宋_GB2312" w:eastAsia="仿宋_GB2312"/>
          <w:color w:val="auto"/>
          <w:sz w:val="32"/>
          <w:szCs w:val="32"/>
        </w:rPr>
        <w:t>中小河流洪水重点部位的防范</w:t>
      </w:r>
      <w:r>
        <w:rPr>
          <w:rFonts w:hint="eastAsia" w:ascii="仿宋_GB2312" w:eastAsia="仿宋_GB2312"/>
          <w:color w:val="auto"/>
          <w:sz w:val="32"/>
          <w:szCs w:val="32"/>
          <w:lang w:eastAsia="zh-CN"/>
        </w:rPr>
        <w:t>，</w:t>
      </w:r>
      <w:r>
        <w:rPr>
          <w:rFonts w:hint="eastAsia" w:ascii="仿宋_GB2312" w:eastAsia="仿宋_GB2312"/>
          <w:color w:val="auto"/>
          <w:sz w:val="32"/>
          <w:szCs w:val="32"/>
        </w:rPr>
        <w:t>及时关闭涉山涉水景区</w:t>
      </w:r>
      <w:r>
        <w:rPr>
          <w:rFonts w:hint="eastAsia" w:ascii="仿宋_GB2312" w:eastAsia="仿宋_GB2312"/>
          <w:color w:val="auto"/>
          <w:sz w:val="32"/>
          <w:szCs w:val="32"/>
          <w:lang w:eastAsia="zh-CN"/>
        </w:rPr>
        <w:t>，</w:t>
      </w:r>
      <w:r>
        <w:rPr>
          <w:rFonts w:hint="eastAsia" w:ascii="仿宋_GB2312" w:eastAsia="仿宋_GB2312"/>
          <w:color w:val="auto"/>
          <w:sz w:val="32"/>
          <w:szCs w:val="32"/>
        </w:rPr>
        <w:t>加强危险区域交通管制</w:t>
      </w:r>
      <w:r>
        <w:rPr>
          <w:rFonts w:hint="eastAsia" w:ascii="仿宋_GB2312" w:eastAsia="仿宋_GB2312"/>
          <w:color w:val="auto"/>
          <w:sz w:val="32"/>
          <w:szCs w:val="32"/>
          <w:lang w:eastAsia="zh-CN"/>
        </w:rPr>
        <w:t>，</w:t>
      </w:r>
      <w:r>
        <w:rPr>
          <w:rFonts w:hint="eastAsia" w:ascii="仿宋_GB2312" w:eastAsia="仿宋_GB2312"/>
          <w:color w:val="auto"/>
          <w:sz w:val="32"/>
          <w:szCs w:val="32"/>
        </w:rPr>
        <w:t>果断决策</w:t>
      </w:r>
      <w:r>
        <w:rPr>
          <w:rFonts w:hint="eastAsia" w:ascii="仿宋_GB2312" w:eastAsia="仿宋_GB2312"/>
          <w:color w:val="auto"/>
          <w:sz w:val="32"/>
          <w:szCs w:val="32"/>
          <w:lang w:eastAsia="zh-CN"/>
        </w:rPr>
        <w:t>，</w:t>
      </w:r>
      <w:r>
        <w:rPr>
          <w:rFonts w:hint="eastAsia" w:ascii="仿宋_GB2312" w:eastAsia="仿宋_GB2312"/>
          <w:color w:val="auto"/>
          <w:sz w:val="32"/>
          <w:szCs w:val="32"/>
        </w:rPr>
        <w:t>及时科学应对。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四要做好抢险救援准备。</w:t>
      </w:r>
      <w:r>
        <w:rPr>
          <w:rFonts w:hint="eastAsia" w:ascii="仿宋_GB2312" w:eastAsia="仿宋_GB2312"/>
          <w:color w:val="auto"/>
          <w:sz w:val="32"/>
          <w:szCs w:val="32"/>
        </w:rPr>
        <w:t>提前预置抢险力量</w:t>
      </w:r>
      <w:r>
        <w:rPr>
          <w:rFonts w:hint="eastAsia" w:ascii="仿宋_GB2312" w:eastAsia="仿宋_GB2312"/>
          <w:color w:val="auto"/>
          <w:sz w:val="32"/>
          <w:szCs w:val="32"/>
          <w:lang w:eastAsia="zh-CN"/>
        </w:rPr>
        <w:t>，</w:t>
      </w:r>
      <w:r>
        <w:rPr>
          <w:rFonts w:hint="eastAsia" w:ascii="仿宋_GB2312" w:eastAsia="仿宋_GB2312"/>
          <w:color w:val="auto"/>
          <w:sz w:val="32"/>
          <w:szCs w:val="32"/>
        </w:rPr>
        <w:t>备齐物资装备</w:t>
      </w:r>
      <w:r>
        <w:rPr>
          <w:rFonts w:hint="eastAsia" w:ascii="仿宋_GB2312" w:eastAsia="仿宋_GB2312"/>
          <w:color w:val="auto"/>
          <w:sz w:val="32"/>
          <w:szCs w:val="32"/>
          <w:lang w:eastAsia="zh-CN"/>
        </w:rPr>
        <w:t>，</w:t>
      </w:r>
      <w:r>
        <w:rPr>
          <w:rFonts w:hint="eastAsia" w:ascii="仿宋_GB2312" w:eastAsia="仿宋_GB2312"/>
          <w:color w:val="auto"/>
          <w:sz w:val="32"/>
          <w:szCs w:val="32"/>
        </w:rPr>
        <w:t>做好抢险救援准备。一旦发生险情</w:t>
      </w:r>
      <w:r>
        <w:rPr>
          <w:rFonts w:hint="eastAsia" w:ascii="仿宋_GB2312" w:eastAsia="仿宋_GB2312"/>
          <w:color w:val="auto"/>
          <w:sz w:val="32"/>
          <w:szCs w:val="32"/>
          <w:lang w:eastAsia="zh-CN"/>
        </w:rPr>
        <w:t>，</w:t>
      </w:r>
      <w:r>
        <w:rPr>
          <w:rFonts w:hint="eastAsia" w:ascii="仿宋_GB2312" w:eastAsia="仿宋_GB2312"/>
          <w:color w:val="auto"/>
          <w:sz w:val="32"/>
          <w:szCs w:val="32"/>
        </w:rPr>
        <w:t>快速组织抢险救援</w:t>
      </w:r>
      <w:r>
        <w:rPr>
          <w:rFonts w:hint="eastAsia" w:ascii="仿宋_GB2312" w:eastAsia="仿宋_GB2312"/>
          <w:color w:val="auto"/>
          <w:sz w:val="32"/>
          <w:szCs w:val="32"/>
          <w:lang w:eastAsia="zh-CN"/>
        </w:rPr>
        <w:t>，</w:t>
      </w:r>
      <w:r>
        <w:rPr>
          <w:rFonts w:hint="eastAsia" w:ascii="仿宋_GB2312" w:eastAsia="仿宋_GB2312"/>
          <w:color w:val="auto"/>
          <w:sz w:val="32"/>
          <w:szCs w:val="32"/>
        </w:rPr>
        <w:t>确保抢险队伍物资拉得出、冲得上、抢得住。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五要及时转移安置群众。</w:t>
      </w:r>
      <w:r>
        <w:rPr>
          <w:rFonts w:hint="eastAsia" w:ascii="仿宋_GB2312" w:eastAsia="仿宋_GB2312"/>
          <w:color w:val="auto"/>
          <w:sz w:val="32"/>
          <w:szCs w:val="32"/>
        </w:rPr>
        <w:t>准确发布</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预警</w:t>
      </w:r>
      <w:r>
        <w:rPr>
          <w:rFonts w:hint="eastAsia" w:ascii="仿宋_GB2312" w:eastAsia="仿宋_GB2312"/>
          <w:color w:val="auto"/>
          <w:sz w:val="32"/>
          <w:szCs w:val="32"/>
          <w:lang w:eastAsia="zh-CN"/>
        </w:rPr>
        <w:t>，</w:t>
      </w:r>
      <w:r>
        <w:rPr>
          <w:rFonts w:hint="eastAsia" w:ascii="仿宋_GB2312" w:eastAsia="仿宋_GB2312"/>
          <w:color w:val="auto"/>
          <w:sz w:val="32"/>
          <w:szCs w:val="32"/>
        </w:rPr>
        <w:t>迅速转移受威胁群众</w:t>
      </w:r>
      <w:r>
        <w:rPr>
          <w:rFonts w:hint="eastAsia" w:ascii="仿宋_GB2312" w:eastAsia="仿宋_GB2312"/>
          <w:color w:val="auto"/>
          <w:sz w:val="32"/>
          <w:szCs w:val="32"/>
          <w:lang w:eastAsia="zh-CN"/>
        </w:rPr>
        <w:t>，</w:t>
      </w:r>
      <w:r>
        <w:rPr>
          <w:rFonts w:hint="eastAsia" w:ascii="仿宋_GB2312" w:eastAsia="仿宋_GB2312"/>
          <w:color w:val="auto"/>
          <w:sz w:val="32"/>
          <w:szCs w:val="32"/>
        </w:rPr>
        <w:t>坚决杜绝群死群伤事件。妥善安置转移避险群众</w:t>
      </w:r>
      <w:r>
        <w:rPr>
          <w:rFonts w:hint="eastAsia" w:ascii="仿宋_GB2312" w:eastAsia="仿宋_GB2312"/>
          <w:color w:val="auto"/>
          <w:sz w:val="32"/>
          <w:szCs w:val="32"/>
          <w:lang w:eastAsia="zh-CN"/>
        </w:rPr>
        <w:t>，</w:t>
      </w:r>
      <w:r>
        <w:rPr>
          <w:rFonts w:hint="eastAsia" w:ascii="仿宋_GB2312" w:eastAsia="仿宋_GB2312"/>
          <w:color w:val="auto"/>
          <w:sz w:val="32"/>
          <w:szCs w:val="32"/>
        </w:rPr>
        <w:t>保障群众基本生活</w:t>
      </w:r>
      <w:r>
        <w:rPr>
          <w:rFonts w:hint="eastAsia" w:ascii="仿宋_GB2312" w:eastAsia="仿宋_GB2312"/>
          <w:color w:val="auto"/>
          <w:sz w:val="32"/>
          <w:szCs w:val="32"/>
          <w:lang w:eastAsia="zh-CN"/>
        </w:rPr>
        <w:t>，</w:t>
      </w:r>
      <w:r>
        <w:rPr>
          <w:rFonts w:hint="eastAsia" w:ascii="仿宋_GB2312" w:eastAsia="仿宋_GB2312"/>
          <w:color w:val="auto"/>
          <w:sz w:val="32"/>
          <w:szCs w:val="32"/>
        </w:rPr>
        <w:t>确保有饭吃、有衣穿、有干净水喝、有安全住处、有卫生防疫措施。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此令</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ascii="仿宋_GB2312" w:eastAsia="仿宋_GB2312"/>
          <w:color w:val="auto"/>
          <w:sz w:val="32"/>
          <w:szCs w:val="32"/>
        </w:rPr>
      </w:pPr>
      <w:r>
        <w:rPr>
          <w:rFonts w:hint="eastAsia" w:ascii="仿宋_GB2312" w:eastAsia="仿宋_GB2312" w:cs="Times New Roman"/>
          <w:color w:val="auto"/>
          <w:sz w:val="32"/>
          <w:szCs w:val="32"/>
          <w:lang w:eastAsia="zh-CN"/>
        </w:rPr>
        <w:t>滑县</w:t>
      </w:r>
      <w:r>
        <w:rPr>
          <w:rFonts w:hint="eastAsia" w:ascii="仿宋_GB2312" w:eastAsia="仿宋_GB2312"/>
          <w:color w:val="auto"/>
          <w:sz w:val="32"/>
          <w:szCs w:val="32"/>
        </w:rPr>
        <w:t>防汛抗旱指挥部指挥长</w:t>
      </w:r>
    </w:p>
    <w:p>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5440" w:firstLineChars="170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pPr>
        <w:pageBreakBefore w:val="0"/>
        <w:kinsoku/>
        <w:wordWrap/>
        <w:overflowPunct/>
        <w:topLinePunct w:val="0"/>
        <w:autoSpaceDE/>
        <w:autoSpaceDN/>
        <w:bidi w:val="0"/>
        <w:spacing w:line="560" w:lineRule="exact"/>
        <w:outlineLvl w:val="0"/>
        <w:rPr>
          <w:rFonts w:hint="eastAsia"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89" w:name="_Toc1191598276"/>
      <w:bookmarkStart w:id="190" w:name="_Toc42099017"/>
      <w:bookmarkStart w:id="191" w:name="_Toc42098983"/>
      <w:bookmarkStart w:id="192" w:name="_Toc3904215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3</w:t>
      </w:r>
      <w:bookmarkEnd w:id="189"/>
    </w:p>
    <w:p>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pPr>
        <w:spacing w:line="579" w:lineRule="exact"/>
        <w:jc w:val="center"/>
        <w:rPr>
          <w:rFonts w:hint="eastAsia" w:ascii="方正小标宋简体" w:hAnsi="仿宋" w:eastAsia="方正小标宋简体" w:cs="Times New Roman"/>
          <w:sz w:val="44"/>
          <w:szCs w:val="44"/>
          <w:lang w:val="en-US" w:eastAsia="zh-CN"/>
        </w:rPr>
      </w:pPr>
      <w:r>
        <w:rPr>
          <w:rStyle w:val="22"/>
          <w:rFonts w:hint="eastAsia" w:ascii="方正小标宋简体" w:hAnsi="方正小标宋简体" w:eastAsia="方正小标宋简体" w:cs="方正小标宋简体"/>
          <w:b w:val="0"/>
          <w:bCs w:val="0"/>
          <w:kern w:val="2"/>
          <w:sz w:val="44"/>
          <w:szCs w:val="44"/>
          <w:lang w:val="en-US" w:eastAsia="zh-CN" w:bidi="ar-SA"/>
        </w:rPr>
        <w:t>关于加强防汛应急处置通知（参照模板）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各</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r>
        <w:rPr>
          <w:rFonts w:hint="eastAsia" w:ascii="仿宋_GB2312" w:eastAsia="仿宋_GB2312"/>
          <w:color w:val="auto"/>
          <w:sz w:val="32"/>
          <w:szCs w:val="32"/>
          <w:lang w:eastAsia="zh-CN"/>
        </w:rPr>
        <w:t>，</w:t>
      </w:r>
      <w:r>
        <w:rPr>
          <w:rFonts w:hint="eastAsia" w:ascii="仿宋_GB2312" w:eastAsia="仿宋_GB2312"/>
          <w:color w:val="auto"/>
          <w:sz w:val="32"/>
          <w:szCs w:val="32"/>
        </w:rPr>
        <w:t>防指各成员单位:</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即将出现的新一轮强降雨</w:t>
      </w:r>
      <w:r>
        <w:rPr>
          <w:rFonts w:hint="eastAsia" w:ascii="仿宋_GB2312" w:eastAsia="仿宋_GB2312"/>
          <w:color w:val="auto"/>
          <w:sz w:val="32"/>
          <w:szCs w:val="32"/>
          <w:lang w:eastAsia="zh-CN"/>
        </w:rPr>
        <w:t>，</w:t>
      </w:r>
      <w:r>
        <w:rPr>
          <w:rFonts w:hint="eastAsia" w:ascii="仿宋_GB2312" w:eastAsia="仿宋_GB2312"/>
          <w:color w:val="auto"/>
          <w:sz w:val="32"/>
          <w:szCs w:val="32"/>
        </w:rPr>
        <w:t>切实保障人民群众生命财产安全</w:t>
      </w:r>
      <w:r>
        <w:rPr>
          <w:rFonts w:hint="eastAsia" w:ascii="仿宋_GB2312" w:eastAsia="仿宋_GB2312"/>
          <w:color w:val="auto"/>
          <w:sz w:val="32"/>
          <w:szCs w:val="32"/>
          <w:lang w:eastAsia="zh-CN"/>
        </w:rPr>
        <w:t>，</w:t>
      </w:r>
      <w:r>
        <w:rPr>
          <w:rFonts w:hint="eastAsia" w:ascii="仿宋_GB2312" w:eastAsia="仿宋_GB2312"/>
          <w:color w:val="auto"/>
          <w:sz w:val="32"/>
          <w:szCs w:val="32"/>
        </w:rPr>
        <w:t>现通知如下。</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一、加强会商预警。</w:t>
      </w:r>
      <w:r>
        <w:rPr>
          <w:rFonts w:hint="eastAsia" w:ascii="仿宋_GB2312" w:eastAsia="仿宋_GB2312"/>
          <w:color w:val="auto"/>
          <w:sz w:val="32"/>
          <w:szCs w:val="32"/>
        </w:rPr>
        <w:t>各级防汛抗旱指挥部要强化会商研判</w:t>
      </w:r>
      <w:r>
        <w:rPr>
          <w:rFonts w:hint="eastAsia" w:ascii="仿宋_GB2312" w:eastAsia="仿宋_GB2312"/>
          <w:color w:val="auto"/>
          <w:sz w:val="32"/>
          <w:szCs w:val="32"/>
          <w:lang w:eastAsia="zh-CN"/>
        </w:rPr>
        <w:t>，</w:t>
      </w:r>
      <w:r>
        <w:rPr>
          <w:rFonts w:hint="eastAsia" w:ascii="仿宋_GB2312" w:eastAsia="仿宋_GB2312"/>
          <w:color w:val="auto"/>
          <w:sz w:val="32"/>
          <w:szCs w:val="32"/>
        </w:rPr>
        <w:t>密切监视雨情水情汛情发展</w:t>
      </w:r>
      <w:r>
        <w:rPr>
          <w:rFonts w:hint="eastAsia" w:ascii="仿宋_GB2312" w:eastAsia="仿宋_GB2312"/>
          <w:color w:val="auto"/>
          <w:sz w:val="32"/>
          <w:szCs w:val="32"/>
          <w:lang w:eastAsia="zh-CN"/>
        </w:rPr>
        <w:t>，</w:t>
      </w:r>
      <w:r>
        <w:rPr>
          <w:rFonts w:hint="eastAsia" w:ascii="仿宋_GB2312" w:eastAsia="仿宋_GB2312"/>
          <w:color w:val="auto"/>
          <w:sz w:val="32"/>
          <w:szCs w:val="32"/>
        </w:rPr>
        <w:t>精准应对布防。对于有可能发生强降雨的地方</w:t>
      </w:r>
      <w:r>
        <w:rPr>
          <w:rFonts w:hint="eastAsia" w:ascii="仿宋_GB2312" w:eastAsia="仿宋_GB2312"/>
          <w:color w:val="auto"/>
          <w:sz w:val="32"/>
          <w:szCs w:val="32"/>
          <w:lang w:eastAsia="zh-CN"/>
        </w:rPr>
        <w:t>，</w:t>
      </w:r>
      <w:r>
        <w:rPr>
          <w:rFonts w:hint="eastAsia" w:ascii="仿宋_GB2312" w:eastAsia="仿宋_GB2312"/>
          <w:color w:val="auto"/>
          <w:sz w:val="32"/>
          <w:szCs w:val="32"/>
        </w:rPr>
        <w:t>要第一时间发布预警信息</w:t>
      </w:r>
      <w:r>
        <w:rPr>
          <w:rFonts w:hint="eastAsia" w:ascii="仿宋_GB2312" w:eastAsia="仿宋_GB2312"/>
          <w:color w:val="auto"/>
          <w:sz w:val="32"/>
          <w:szCs w:val="32"/>
          <w:lang w:eastAsia="zh-CN"/>
        </w:rPr>
        <w:t>，</w:t>
      </w:r>
      <w:r>
        <w:rPr>
          <w:rFonts w:hint="eastAsia" w:ascii="仿宋_GB2312" w:eastAsia="仿宋_GB2312"/>
          <w:color w:val="auto"/>
          <w:sz w:val="32"/>
          <w:szCs w:val="32"/>
        </w:rPr>
        <w:t>提前停工停课停产</w:t>
      </w:r>
      <w:r>
        <w:rPr>
          <w:rFonts w:hint="eastAsia" w:ascii="仿宋_GB2312" w:eastAsia="仿宋_GB2312"/>
          <w:color w:val="auto"/>
          <w:sz w:val="32"/>
          <w:szCs w:val="32"/>
          <w:lang w:eastAsia="zh-CN"/>
        </w:rPr>
        <w:t>，</w:t>
      </w:r>
      <w:r>
        <w:rPr>
          <w:rFonts w:hint="eastAsia" w:ascii="仿宋_GB2312" w:eastAsia="仿宋_GB2312"/>
          <w:color w:val="auto"/>
          <w:sz w:val="32"/>
          <w:szCs w:val="32"/>
        </w:rPr>
        <w:t>关闭涉山涉水景区</w:t>
      </w:r>
      <w:r>
        <w:rPr>
          <w:rFonts w:hint="eastAsia" w:ascii="仿宋_GB2312" w:eastAsia="仿宋_GB2312"/>
          <w:color w:val="auto"/>
          <w:sz w:val="32"/>
          <w:szCs w:val="32"/>
          <w:lang w:eastAsia="zh-CN"/>
        </w:rPr>
        <w:t>，</w:t>
      </w:r>
      <w:r>
        <w:rPr>
          <w:rFonts w:hint="eastAsia" w:ascii="仿宋_GB2312" w:eastAsia="仿宋_GB2312"/>
          <w:color w:val="auto"/>
          <w:sz w:val="32"/>
          <w:szCs w:val="32"/>
        </w:rPr>
        <w:t>关闭危险道路。</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二、修复水毁工程</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rPr>
        <w:t>对于河道、蓄滞洪区围堤决口要进行封堵加固。</w:t>
      </w:r>
      <w:r>
        <w:rPr>
          <w:rFonts w:hint="eastAsia" w:ascii="仿宋_GB2312" w:hAnsi="仿宋_GB2312" w:eastAsia="仿宋_GB2312" w:cs="仿宋_GB2312"/>
          <w:color w:val="auto"/>
          <w:sz w:val="32"/>
          <w:szCs w:val="32"/>
        </w:rPr>
        <w:t>对</w:t>
      </w:r>
      <w:r>
        <w:rPr>
          <w:rFonts w:hint="eastAsia" w:ascii="仿宋_GB2312" w:eastAsia="仿宋_GB2312"/>
          <w:color w:val="auto"/>
          <w:sz w:val="32"/>
          <w:szCs w:val="32"/>
        </w:rPr>
        <w:t>水毁工程</w:t>
      </w:r>
      <w:r>
        <w:rPr>
          <w:rFonts w:hint="eastAsia" w:ascii="仿宋_GB2312" w:eastAsia="仿宋_GB2312"/>
          <w:color w:val="auto"/>
          <w:sz w:val="32"/>
          <w:szCs w:val="32"/>
          <w:lang w:eastAsia="zh-CN"/>
        </w:rPr>
        <w:t>，</w:t>
      </w:r>
      <w:r>
        <w:rPr>
          <w:rFonts w:hint="eastAsia" w:ascii="仿宋_GB2312" w:eastAsia="仿宋_GB2312"/>
          <w:color w:val="auto"/>
          <w:sz w:val="32"/>
          <w:szCs w:val="32"/>
        </w:rPr>
        <w:t>能够修复的要尽快修复</w:t>
      </w:r>
      <w:r>
        <w:rPr>
          <w:rFonts w:hint="eastAsia" w:ascii="仿宋_GB2312" w:eastAsia="仿宋_GB2312"/>
          <w:color w:val="auto"/>
          <w:sz w:val="32"/>
          <w:szCs w:val="32"/>
          <w:lang w:eastAsia="zh-CN"/>
        </w:rPr>
        <w:t>，</w:t>
      </w:r>
      <w:r>
        <w:rPr>
          <w:rFonts w:hint="eastAsia" w:ascii="仿宋_GB2312" w:eastAsia="仿宋_GB2312"/>
          <w:color w:val="auto"/>
          <w:sz w:val="32"/>
          <w:szCs w:val="32"/>
        </w:rPr>
        <w:t>不能修复的要有临时防御措施</w:t>
      </w:r>
      <w:r>
        <w:rPr>
          <w:rFonts w:hint="eastAsia" w:ascii="仿宋_GB2312" w:eastAsia="仿宋_GB2312"/>
          <w:color w:val="auto"/>
          <w:sz w:val="32"/>
          <w:szCs w:val="32"/>
          <w:lang w:eastAsia="zh-CN"/>
        </w:rPr>
        <w:t>，</w:t>
      </w:r>
      <w:r>
        <w:rPr>
          <w:rFonts w:hint="eastAsia" w:ascii="仿宋_GB2312" w:eastAsia="仿宋_GB2312"/>
          <w:color w:val="auto"/>
          <w:sz w:val="32"/>
          <w:szCs w:val="32"/>
        </w:rPr>
        <w:t>确保安全度汛。</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三、突出重点防范。</w:t>
      </w:r>
      <w:r>
        <w:rPr>
          <w:rFonts w:hint="eastAsia" w:ascii="仿宋_GB2312" w:eastAsia="仿宋_GB2312"/>
          <w:color w:val="auto"/>
          <w:sz w:val="32"/>
          <w:szCs w:val="32"/>
        </w:rPr>
        <w:t>加强</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、病险水</w:t>
      </w:r>
      <w:r>
        <w:rPr>
          <w:rFonts w:hint="eastAsia" w:ascii="仿宋_GB2312" w:eastAsia="仿宋_GB2312"/>
          <w:color w:val="auto"/>
          <w:sz w:val="32"/>
          <w:szCs w:val="32"/>
          <w:lang w:val="en-US" w:eastAsia="zh-CN"/>
        </w:rPr>
        <w:t>闸</w:t>
      </w:r>
      <w:r>
        <w:rPr>
          <w:rFonts w:hint="eastAsia" w:ascii="仿宋_GB2312" w:eastAsia="仿宋_GB2312"/>
          <w:color w:val="auto"/>
          <w:sz w:val="32"/>
          <w:szCs w:val="32"/>
        </w:rPr>
        <w:t>、中小河流、薄弱环节防范;强化城市内涝、轨道交通、立交桥、涵洞、隧道、地下空间管控</w:t>
      </w:r>
      <w:r>
        <w:rPr>
          <w:rFonts w:hint="eastAsia" w:ascii="仿宋_GB2312" w:eastAsia="仿宋_GB2312"/>
          <w:color w:val="auto"/>
          <w:sz w:val="32"/>
          <w:szCs w:val="32"/>
          <w:lang w:eastAsia="zh-CN"/>
        </w:rPr>
        <w:t>，</w:t>
      </w:r>
      <w:r>
        <w:rPr>
          <w:rFonts w:hint="eastAsia" w:ascii="仿宋_GB2312" w:eastAsia="仿宋_GB2312"/>
          <w:color w:val="auto"/>
          <w:sz w:val="32"/>
          <w:szCs w:val="32"/>
        </w:rPr>
        <w:t>全力保障供电、供水、通信、交通、卫生、教育等重点行业安全。</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四、组织避险转移。</w:t>
      </w:r>
      <w:r>
        <w:rPr>
          <w:rFonts w:hint="eastAsia" w:ascii="仿宋_GB2312" w:eastAsia="仿宋_GB2312"/>
          <w:color w:val="auto"/>
          <w:sz w:val="32"/>
          <w:szCs w:val="32"/>
        </w:rPr>
        <w:t>对于居住在</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区</w:t>
      </w:r>
      <w:r>
        <w:rPr>
          <w:rFonts w:hint="eastAsia" w:ascii="仿宋_GB2312" w:eastAsia="仿宋_GB2312"/>
          <w:color w:val="auto"/>
          <w:sz w:val="32"/>
          <w:szCs w:val="32"/>
          <w:lang w:eastAsia="zh-CN"/>
        </w:rPr>
        <w:t>，</w:t>
      </w:r>
      <w:r>
        <w:rPr>
          <w:rFonts w:hint="eastAsia" w:ascii="仿宋_GB2312" w:eastAsia="仿宋_GB2312"/>
          <w:color w:val="auto"/>
          <w:sz w:val="32"/>
          <w:szCs w:val="32"/>
        </w:rPr>
        <w:t>病险水</w:t>
      </w:r>
      <w:r>
        <w:rPr>
          <w:rFonts w:hint="eastAsia" w:ascii="仿宋_GB2312" w:eastAsia="仿宋_GB2312"/>
          <w:color w:val="auto"/>
          <w:sz w:val="32"/>
          <w:szCs w:val="32"/>
          <w:lang w:val="en-US" w:eastAsia="zh-CN"/>
        </w:rPr>
        <w:t>闸</w:t>
      </w:r>
      <w:r>
        <w:rPr>
          <w:rFonts w:hint="eastAsia" w:ascii="仿宋_GB2312" w:eastAsia="仿宋_GB2312"/>
          <w:color w:val="auto"/>
          <w:sz w:val="32"/>
          <w:szCs w:val="32"/>
          <w:lang w:eastAsia="zh-CN"/>
        </w:rPr>
        <w:t>、</w:t>
      </w:r>
      <w:r>
        <w:rPr>
          <w:rFonts w:hint="eastAsia" w:ascii="仿宋_GB2312" w:eastAsia="仿宋_GB2312"/>
          <w:color w:val="auto"/>
          <w:sz w:val="32"/>
          <w:szCs w:val="32"/>
        </w:rPr>
        <w:t>低洼易涝地区等危险区域的群众</w:t>
      </w:r>
      <w:r>
        <w:rPr>
          <w:rFonts w:hint="eastAsia" w:ascii="仿宋_GB2312" w:eastAsia="仿宋_GB2312"/>
          <w:color w:val="auto"/>
          <w:sz w:val="32"/>
          <w:szCs w:val="32"/>
          <w:lang w:eastAsia="zh-CN"/>
        </w:rPr>
        <w:t>，</w:t>
      </w:r>
      <w:r>
        <w:rPr>
          <w:rFonts w:hint="eastAsia" w:ascii="仿宋_GB2312" w:eastAsia="仿宋_GB2312"/>
          <w:color w:val="auto"/>
          <w:sz w:val="32"/>
          <w:szCs w:val="32"/>
        </w:rPr>
        <w:t>必须提前组织避险转移。强化河道清理</w:t>
      </w:r>
      <w:r>
        <w:rPr>
          <w:rFonts w:hint="eastAsia" w:ascii="仿宋_GB2312" w:eastAsia="仿宋_GB2312"/>
          <w:color w:val="auto"/>
          <w:sz w:val="32"/>
          <w:szCs w:val="32"/>
          <w:lang w:eastAsia="zh-CN"/>
        </w:rPr>
        <w:t>，</w:t>
      </w:r>
      <w:r>
        <w:rPr>
          <w:rFonts w:hint="eastAsia" w:ascii="仿宋_GB2312" w:eastAsia="仿宋_GB2312"/>
          <w:color w:val="auto"/>
          <w:sz w:val="32"/>
          <w:szCs w:val="32"/>
        </w:rPr>
        <w:t>对河道下游及容易发生</w:t>
      </w:r>
      <w:r>
        <w:rPr>
          <w:rFonts w:hint="eastAsia" w:ascii="仿宋_GB2312" w:eastAsia="仿宋_GB2312"/>
          <w:color w:val="auto"/>
          <w:sz w:val="32"/>
          <w:szCs w:val="32"/>
          <w:lang w:val="en-US" w:eastAsia="zh-CN"/>
        </w:rPr>
        <w:t>洪涝</w:t>
      </w:r>
      <w:r>
        <w:rPr>
          <w:rFonts w:hint="eastAsia" w:ascii="仿宋_GB2312" w:eastAsia="仿宋_GB2312"/>
          <w:color w:val="auto"/>
          <w:sz w:val="32"/>
          <w:szCs w:val="32"/>
        </w:rPr>
        <w:t>的河道要及时清理</w:t>
      </w:r>
      <w:r>
        <w:rPr>
          <w:rFonts w:hint="eastAsia" w:ascii="仿宋_GB2312" w:eastAsia="仿宋_GB2312"/>
          <w:color w:val="auto"/>
          <w:sz w:val="32"/>
          <w:szCs w:val="32"/>
          <w:lang w:eastAsia="zh-CN"/>
        </w:rPr>
        <w:t>，</w:t>
      </w:r>
      <w:r>
        <w:rPr>
          <w:rFonts w:hint="eastAsia" w:ascii="仿宋_GB2312" w:eastAsia="仿宋_GB2312"/>
          <w:color w:val="auto"/>
          <w:sz w:val="32"/>
          <w:szCs w:val="32"/>
        </w:rPr>
        <w:t>不准在危险河道内从事一切活动。对经过鉴定属于危房的</w:t>
      </w:r>
      <w:r>
        <w:rPr>
          <w:rFonts w:hint="eastAsia" w:ascii="仿宋_GB2312" w:eastAsia="仿宋_GB2312"/>
          <w:color w:val="auto"/>
          <w:sz w:val="32"/>
          <w:szCs w:val="32"/>
          <w:lang w:eastAsia="zh-CN"/>
        </w:rPr>
        <w:t>，</w:t>
      </w:r>
      <w:r>
        <w:rPr>
          <w:rFonts w:hint="eastAsia" w:ascii="仿宋_GB2312" w:eastAsia="仿宋_GB2312"/>
          <w:color w:val="auto"/>
          <w:sz w:val="32"/>
          <w:szCs w:val="32"/>
        </w:rPr>
        <w:t>一律不得住人;蓄滞洪区内没有进行安全鉴定的房屋</w:t>
      </w:r>
      <w:r>
        <w:rPr>
          <w:rFonts w:hint="eastAsia" w:ascii="仿宋_GB2312" w:eastAsia="仿宋_GB2312"/>
          <w:color w:val="auto"/>
          <w:sz w:val="32"/>
          <w:szCs w:val="32"/>
          <w:lang w:eastAsia="zh-CN"/>
        </w:rPr>
        <w:t>，</w:t>
      </w:r>
      <w:r>
        <w:rPr>
          <w:rFonts w:hint="eastAsia" w:ascii="仿宋_GB2312" w:eastAsia="仿宋_GB2312"/>
          <w:color w:val="auto"/>
          <w:sz w:val="32"/>
          <w:szCs w:val="32"/>
        </w:rPr>
        <w:t>一律不得住人。</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五、加强带班值守。</w:t>
      </w:r>
      <w:r>
        <w:rPr>
          <w:rFonts w:hint="eastAsia" w:ascii="仿宋_GB2312" w:eastAsia="仿宋_GB2312"/>
          <w:color w:val="auto"/>
          <w:sz w:val="32"/>
          <w:szCs w:val="32"/>
        </w:rPr>
        <w:t>河道险工险段分包责任人必须全部到岗到位</w:t>
      </w:r>
      <w:r>
        <w:rPr>
          <w:rFonts w:hint="eastAsia" w:ascii="仿宋_GB2312" w:eastAsia="仿宋_GB2312"/>
          <w:color w:val="auto"/>
          <w:sz w:val="32"/>
          <w:szCs w:val="32"/>
          <w:lang w:eastAsia="zh-CN"/>
        </w:rPr>
        <w:t>，</w:t>
      </w:r>
      <w:r>
        <w:rPr>
          <w:rFonts w:hint="eastAsia" w:ascii="仿宋_GB2312" w:eastAsia="仿宋_GB2312"/>
          <w:color w:val="auto"/>
          <w:sz w:val="32"/>
          <w:szCs w:val="32"/>
        </w:rPr>
        <w:t>24小时值守</w:t>
      </w:r>
      <w:r>
        <w:rPr>
          <w:rFonts w:hint="eastAsia" w:ascii="仿宋_GB2312" w:eastAsia="仿宋_GB2312"/>
          <w:color w:val="auto"/>
          <w:sz w:val="32"/>
          <w:szCs w:val="32"/>
          <w:lang w:eastAsia="zh-CN"/>
        </w:rPr>
        <w:t>，</w:t>
      </w:r>
      <w:r>
        <w:rPr>
          <w:rFonts w:hint="eastAsia" w:ascii="仿宋_GB2312" w:eastAsia="仿宋_GB2312"/>
          <w:color w:val="auto"/>
          <w:sz w:val="32"/>
          <w:szCs w:val="32"/>
        </w:rPr>
        <w:t>强化工程巡查</w:t>
      </w:r>
      <w:r>
        <w:rPr>
          <w:rFonts w:hint="eastAsia" w:ascii="仿宋_GB2312" w:eastAsia="仿宋_GB2312"/>
          <w:color w:val="auto"/>
          <w:sz w:val="32"/>
          <w:szCs w:val="32"/>
          <w:lang w:eastAsia="zh-CN"/>
        </w:rPr>
        <w:t>，</w:t>
      </w:r>
      <w:r>
        <w:rPr>
          <w:rFonts w:hint="eastAsia" w:ascii="仿宋_GB2312" w:eastAsia="仿宋_GB2312"/>
          <w:color w:val="auto"/>
          <w:sz w:val="32"/>
          <w:szCs w:val="32"/>
        </w:rPr>
        <w:t>确保险情早发现、早报告、早处置</w:t>
      </w:r>
      <w:r>
        <w:rPr>
          <w:rFonts w:hint="eastAsia" w:ascii="仿宋_GB2312" w:eastAsia="仿宋_GB2312"/>
          <w:color w:val="auto"/>
          <w:sz w:val="32"/>
          <w:szCs w:val="32"/>
          <w:lang w:eastAsia="zh-CN"/>
        </w:rPr>
        <w:t>，</w:t>
      </w:r>
      <w:r>
        <w:rPr>
          <w:rFonts w:hint="eastAsia" w:ascii="仿宋_GB2312" w:eastAsia="仿宋_GB2312"/>
          <w:color w:val="auto"/>
          <w:sz w:val="32"/>
          <w:szCs w:val="32"/>
        </w:rPr>
        <w:t>最大程度减轻灾害损失。</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六、预置救援力量。</w:t>
      </w:r>
      <w:r>
        <w:rPr>
          <w:rFonts w:hint="eastAsia" w:ascii="仿宋_GB2312" w:eastAsia="仿宋_GB2312"/>
          <w:color w:val="auto"/>
          <w:sz w:val="32"/>
          <w:szCs w:val="32"/>
        </w:rPr>
        <w:t>各级防汛专业救援队伍、消防救援队伍、民兵预备役等抢险救援人员</w:t>
      </w:r>
      <w:r>
        <w:rPr>
          <w:rFonts w:hint="eastAsia" w:ascii="仿宋_GB2312" w:eastAsia="仿宋_GB2312"/>
          <w:color w:val="auto"/>
          <w:sz w:val="32"/>
          <w:szCs w:val="32"/>
          <w:lang w:eastAsia="zh-CN"/>
        </w:rPr>
        <w:t>，</w:t>
      </w:r>
      <w:r>
        <w:rPr>
          <w:rFonts w:hint="eastAsia" w:ascii="仿宋_GB2312" w:eastAsia="仿宋_GB2312"/>
          <w:color w:val="auto"/>
          <w:sz w:val="32"/>
          <w:szCs w:val="32"/>
        </w:rPr>
        <w:t>要严阵以待</w:t>
      </w:r>
      <w:r>
        <w:rPr>
          <w:rFonts w:hint="eastAsia" w:ascii="仿宋_GB2312" w:eastAsia="仿宋_GB2312"/>
          <w:color w:val="auto"/>
          <w:sz w:val="32"/>
          <w:szCs w:val="32"/>
          <w:lang w:eastAsia="zh-CN"/>
        </w:rPr>
        <w:t>，</w:t>
      </w:r>
      <w:r>
        <w:rPr>
          <w:rFonts w:hint="eastAsia" w:ascii="仿宋_GB2312" w:eastAsia="仿宋_GB2312"/>
          <w:color w:val="auto"/>
          <w:sz w:val="32"/>
          <w:szCs w:val="32"/>
        </w:rPr>
        <w:t>一旦发生险情要做到快速出动、高效处置。</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七、严格落实责任。</w:t>
      </w:r>
      <w:r>
        <w:rPr>
          <w:rFonts w:hint="eastAsia" w:ascii="仿宋_GB2312" w:eastAsia="仿宋_GB2312"/>
          <w:color w:val="auto"/>
          <w:sz w:val="32"/>
          <w:szCs w:val="32"/>
        </w:rPr>
        <w:t>各级各部门要坚持守土负责、守土尽责。各级领导干部要坚守岗位、靠前指挥、科学组织。对于失职渎职、工作不落实或处置不当造成人员伤亡的</w:t>
      </w:r>
      <w:r>
        <w:rPr>
          <w:rFonts w:hint="eastAsia" w:ascii="仿宋_GB2312" w:eastAsia="仿宋_GB2312"/>
          <w:color w:val="auto"/>
          <w:sz w:val="32"/>
          <w:szCs w:val="32"/>
          <w:lang w:eastAsia="zh-CN"/>
        </w:rPr>
        <w:t>，</w:t>
      </w:r>
      <w:r>
        <w:rPr>
          <w:rFonts w:hint="eastAsia" w:ascii="仿宋_GB2312" w:eastAsia="仿宋_GB2312"/>
          <w:color w:val="auto"/>
          <w:sz w:val="32"/>
          <w:szCs w:val="32"/>
        </w:rPr>
        <w:t>要从严追责问责。</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pPr>
        <w:pageBreakBefore w:val="0"/>
        <w:kinsoku/>
        <w:wordWrap/>
        <w:overflowPunct/>
        <w:topLinePunct w:val="0"/>
        <w:autoSpaceDE/>
        <w:autoSpaceDN/>
        <w:bidi w:val="0"/>
        <w:spacing w:line="560" w:lineRule="exact"/>
        <w:ind w:firstLine="5760" w:firstLineChars="18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r>
        <w:rPr>
          <w:rFonts w:hint="eastAsia" w:ascii="仿宋_GB2312" w:eastAsia="仿宋_GB2312"/>
          <w:color w:val="auto"/>
          <w:sz w:val="32"/>
          <w:szCs w:val="32"/>
        </w:rPr>
        <w:br w:type="page"/>
      </w:r>
      <w:bookmarkStart w:id="193" w:name="_Toc149323524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4</w:t>
      </w:r>
      <w:bookmarkEnd w:id="193"/>
    </w:p>
    <w:p>
      <w:pPr>
        <w:pStyle w:val="6"/>
        <w:pageBreakBefore w:val="0"/>
        <w:kinsoku/>
        <w:wordWrap/>
        <w:overflowPunct/>
        <w:topLinePunct w:val="0"/>
        <w:autoSpaceDE/>
        <w:autoSpaceDN/>
        <w:bidi w:val="0"/>
        <w:spacing w:line="560" w:lineRule="exact"/>
        <w:rPr>
          <w:rFonts w:hint="eastAsia"/>
          <w:color w:val="auto"/>
          <w:lang w:val="en-US" w:eastAsia="zh-CN"/>
        </w:rPr>
      </w:pPr>
    </w:p>
    <w:p>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44"/>
          <w:szCs w:val="44"/>
          <w:lang w:eastAsia="zh-CN"/>
        </w:rPr>
      </w:pPr>
      <w:r>
        <w:rPr>
          <w:rStyle w:val="22"/>
          <w:rFonts w:hint="eastAsia" w:ascii="方正小标宋简体" w:hAnsi="方正小标宋简体" w:eastAsia="方正小标宋简体" w:cs="方正小标宋简体"/>
          <w:b w:val="0"/>
          <w:bCs w:val="0"/>
          <w:kern w:val="2"/>
          <w:sz w:val="44"/>
          <w:szCs w:val="44"/>
          <w:lang w:val="en-US" w:eastAsia="zh-CN" w:bidi="ar-SA"/>
        </w:rPr>
        <w:t>防汛指挥部公告（参照模板）</w:t>
      </w:r>
    </w:p>
    <w:p>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据XX气象台</w:t>
      </w:r>
      <w:r>
        <w:rPr>
          <w:rFonts w:hint="eastAsia" w:ascii="仿宋_GB2312" w:eastAsia="仿宋_GB2312"/>
          <w:color w:val="auto"/>
          <w:sz w:val="32"/>
          <w:szCs w:val="32"/>
          <w:lang w:eastAsia="zh-CN"/>
        </w:rPr>
        <w:t>XX月XX日XX时XX分暴雨重要天气预警报告，</w:t>
      </w:r>
      <w:r>
        <w:rPr>
          <w:rFonts w:hint="eastAsia" w:ascii="仿宋_GB2312" w:eastAsia="仿宋_GB2312"/>
          <w:color w:val="auto"/>
          <w:sz w:val="32"/>
          <w:szCs w:val="32"/>
        </w:rPr>
        <w:t>预计未来X小时内</w:t>
      </w:r>
      <w:r>
        <w:rPr>
          <w:rFonts w:hint="eastAsia" w:ascii="仿宋_GB2312" w:eastAsia="仿宋_GB2312"/>
          <w:color w:val="auto"/>
          <w:sz w:val="32"/>
          <w:szCs w:val="32"/>
          <w:lang w:eastAsia="zh-CN"/>
        </w:rPr>
        <w:t>城</w:t>
      </w:r>
      <w:r>
        <w:rPr>
          <w:rFonts w:hint="eastAsia" w:ascii="仿宋_GB2312" w:eastAsia="仿宋_GB2312"/>
          <w:color w:val="auto"/>
          <w:sz w:val="32"/>
          <w:szCs w:val="32"/>
        </w:rPr>
        <w:t>区降雨量达50毫米以上</w:t>
      </w:r>
      <w:r>
        <w:rPr>
          <w:rFonts w:hint="eastAsia" w:ascii="仿宋_GB2312" w:eastAsia="仿宋_GB2312"/>
          <w:color w:val="auto"/>
          <w:sz w:val="32"/>
          <w:szCs w:val="32"/>
          <w:lang w:eastAsia="zh-CN"/>
        </w:rPr>
        <w:t>，</w:t>
      </w:r>
      <w:r>
        <w:rPr>
          <w:rFonts w:hint="eastAsia" w:ascii="仿宋_GB2312" w:eastAsia="仿宋_GB2312"/>
          <w:color w:val="auto"/>
          <w:sz w:val="32"/>
          <w:szCs w:val="32"/>
        </w:rPr>
        <w:t>为全面做好暴雨应对工作</w:t>
      </w:r>
      <w:r>
        <w:rPr>
          <w:rFonts w:hint="eastAsia" w:ascii="仿宋_GB2312" w:eastAsia="仿宋_GB2312"/>
          <w:color w:val="auto"/>
          <w:sz w:val="32"/>
          <w:szCs w:val="32"/>
          <w:lang w:eastAsia="zh-CN"/>
        </w:rPr>
        <w:t>，</w:t>
      </w:r>
      <w:r>
        <w:rPr>
          <w:rFonts w:hint="eastAsia" w:ascii="仿宋_GB2312" w:eastAsia="仿宋_GB2312"/>
          <w:color w:val="auto"/>
          <w:sz w:val="32"/>
          <w:szCs w:val="32"/>
        </w:rPr>
        <w:t>现将有关注意事项进行公告。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1.气象部门要严密监视天气变化</w:t>
      </w:r>
      <w:r>
        <w:rPr>
          <w:rFonts w:hint="eastAsia" w:ascii="仿宋_GB2312" w:eastAsia="仿宋_GB2312"/>
          <w:color w:val="auto"/>
          <w:sz w:val="32"/>
          <w:szCs w:val="32"/>
          <w:lang w:eastAsia="zh-CN"/>
        </w:rPr>
        <w:t>，</w:t>
      </w:r>
      <w:r>
        <w:rPr>
          <w:rFonts w:hint="eastAsia" w:ascii="仿宋_GB2312" w:eastAsia="仿宋_GB2312"/>
          <w:color w:val="auto"/>
          <w:sz w:val="32"/>
          <w:szCs w:val="32"/>
        </w:rPr>
        <w:t>加强联合会商和滚动订正</w:t>
      </w:r>
      <w:r>
        <w:rPr>
          <w:rFonts w:hint="eastAsia" w:ascii="仿宋_GB2312" w:eastAsia="仿宋_GB2312"/>
          <w:color w:val="auto"/>
          <w:sz w:val="32"/>
          <w:szCs w:val="32"/>
          <w:lang w:eastAsia="zh-CN"/>
        </w:rPr>
        <w:t>，</w:t>
      </w:r>
      <w:r>
        <w:rPr>
          <w:rFonts w:hint="eastAsia" w:ascii="仿宋_GB2312" w:eastAsia="仿宋_GB2312"/>
          <w:color w:val="auto"/>
          <w:sz w:val="32"/>
          <w:szCs w:val="32"/>
        </w:rPr>
        <w:t>递进式开展预报预警服务</w:t>
      </w:r>
      <w:r>
        <w:rPr>
          <w:rFonts w:hint="eastAsia" w:ascii="仿宋_GB2312" w:eastAsia="仿宋_GB2312"/>
          <w:color w:val="auto"/>
          <w:sz w:val="32"/>
          <w:szCs w:val="32"/>
          <w:lang w:eastAsia="zh-CN"/>
        </w:rPr>
        <w:t>，</w:t>
      </w:r>
      <w:r>
        <w:rPr>
          <w:rFonts w:hint="eastAsia" w:ascii="仿宋_GB2312" w:eastAsia="仿宋_GB2312"/>
          <w:color w:val="auto"/>
          <w:sz w:val="32"/>
          <w:szCs w:val="32"/>
        </w:rPr>
        <w:t>及时发布属地气象灾害预警信号。各部门和相关地区要密切关注属地气象部门发布的最新预报预警信息</w:t>
      </w:r>
      <w:r>
        <w:rPr>
          <w:rFonts w:hint="eastAsia" w:ascii="仿宋_GB2312" w:eastAsia="仿宋_GB2312"/>
          <w:color w:val="auto"/>
          <w:sz w:val="32"/>
          <w:szCs w:val="32"/>
          <w:lang w:eastAsia="zh-CN"/>
        </w:rPr>
        <w:t>，</w:t>
      </w:r>
      <w:r>
        <w:rPr>
          <w:rFonts w:hint="eastAsia" w:ascii="仿宋_GB2312" w:eastAsia="仿宋_GB2312"/>
          <w:color w:val="auto"/>
          <w:sz w:val="32"/>
          <w:szCs w:val="32"/>
        </w:rPr>
        <w:t>加强灾害影响分析研判</w:t>
      </w:r>
      <w:r>
        <w:rPr>
          <w:rFonts w:hint="eastAsia" w:ascii="仿宋_GB2312" w:eastAsia="仿宋_GB2312"/>
          <w:color w:val="auto"/>
          <w:sz w:val="32"/>
          <w:szCs w:val="32"/>
          <w:lang w:eastAsia="zh-CN"/>
        </w:rPr>
        <w:t>，</w:t>
      </w:r>
      <w:r>
        <w:rPr>
          <w:rFonts w:hint="eastAsia" w:ascii="仿宋_GB2312" w:eastAsia="仿宋_GB2312"/>
          <w:color w:val="auto"/>
          <w:sz w:val="32"/>
          <w:szCs w:val="32"/>
        </w:rPr>
        <w:t>有针对性地采取预防和应对措施。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2</w:t>
      </w:r>
      <w:r>
        <w:rPr>
          <w:rFonts w:hint="eastAsia" w:ascii="仿宋_GB2312" w:eastAsia="仿宋_GB2312"/>
          <w:color w:val="auto"/>
          <w:sz w:val="32"/>
          <w:szCs w:val="32"/>
        </w:rPr>
        <w:t>.铁路部门要根据大风防御提示和高铁自然灾害报警系统提示</w:t>
      </w:r>
      <w:r>
        <w:rPr>
          <w:rFonts w:hint="eastAsia" w:ascii="仿宋_GB2312" w:eastAsia="仿宋_GB2312"/>
          <w:color w:val="auto"/>
          <w:sz w:val="32"/>
          <w:szCs w:val="32"/>
          <w:lang w:eastAsia="zh-CN"/>
        </w:rPr>
        <w:t>，</w:t>
      </w:r>
      <w:r>
        <w:rPr>
          <w:rFonts w:hint="eastAsia" w:ascii="仿宋_GB2312" w:eastAsia="仿宋_GB2312"/>
          <w:color w:val="auto"/>
          <w:sz w:val="32"/>
          <w:szCs w:val="32"/>
        </w:rPr>
        <w:t>及时采取降速措施</w:t>
      </w:r>
      <w:r>
        <w:rPr>
          <w:rFonts w:hint="eastAsia" w:ascii="仿宋_GB2312" w:eastAsia="仿宋_GB2312"/>
          <w:color w:val="auto"/>
          <w:sz w:val="32"/>
          <w:szCs w:val="32"/>
          <w:lang w:eastAsia="zh-CN"/>
        </w:rPr>
        <w:t>，</w:t>
      </w:r>
      <w:r>
        <w:rPr>
          <w:rFonts w:hint="eastAsia" w:ascii="仿宋_GB2312" w:eastAsia="仿宋_GB2312"/>
          <w:color w:val="auto"/>
          <w:sz w:val="32"/>
          <w:szCs w:val="32"/>
        </w:rPr>
        <w:t>确保行车安全。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.保障公共场所、交通停止运营。</w:t>
      </w:r>
      <w:r>
        <w:rPr>
          <w:rFonts w:hint="eastAsia" w:ascii="仿宋_GB2312" w:eastAsia="仿宋_GB2312"/>
          <w:color w:val="auto"/>
          <w:sz w:val="32"/>
          <w:szCs w:val="32"/>
          <w:lang w:eastAsia="zh-CN"/>
        </w:rPr>
        <w:t>县</w:t>
      </w:r>
      <w:r>
        <w:rPr>
          <w:rFonts w:hint="eastAsia" w:ascii="仿宋_GB2312" w:eastAsia="仿宋_GB2312"/>
          <w:color w:val="auto"/>
          <w:sz w:val="32"/>
          <w:szCs w:val="32"/>
        </w:rPr>
        <w:t>级防指对机关、学校、医院、企业等单位实行弹性工作制</w:t>
      </w:r>
      <w:r>
        <w:rPr>
          <w:rFonts w:hint="eastAsia" w:ascii="仿宋_GB2312" w:eastAsia="仿宋_GB2312"/>
          <w:color w:val="auto"/>
          <w:sz w:val="32"/>
          <w:szCs w:val="32"/>
          <w:lang w:eastAsia="zh-CN"/>
        </w:rPr>
        <w:t>，</w:t>
      </w:r>
      <w:r>
        <w:rPr>
          <w:rFonts w:hint="eastAsia" w:ascii="仿宋_GB2312" w:eastAsia="仿宋_GB2312"/>
          <w:color w:val="auto"/>
          <w:sz w:val="32"/>
          <w:szCs w:val="32"/>
        </w:rPr>
        <w:t>迅速启动防灾预案</w:t>
      </w:r>
      <w:r>
        <w:rPr>
          <w:rFonts w:hint="eastAsia" w:ascii="仿宋_GB2312" w:eastAsia="仿宋_GB2312"/>
          <w:color w:val="auto"/>
          <w:sz w:val="32"/>
          <w:szCs w:val="32"/>
          <w:lang w:eastAsia="zh-CN"/>
        </w:rPr>
        <w:t>，</w:t>
      </w:r>
      <w:r>
        <w:rPr>
          <w:rFonts w:hint="eastAsia" w:ascii="仿宋_GB2312" w:eastAsia="仿宋_GB2312"/>
          <w:color w:val="auto"/>
          <w:sz w:val="32"/>
          <w:szCs w:val="32"/>
        </w:rPr>
        <w:t>适时调整响应级别</w:t>
      </w:r>
      <w:r>
        <w:rPr>
          <w:rFonts w:hint="eastAsia" w:ascii="仿宋_GB2312" w:eastAsia="仿宋_GB2312"/>
          <w:color w:val="auto"/>
          <w:sz w:val="32"/>
          <w:szCs w:val="32"/>
          <w:lang w:eastAsia="zh-CN"/>
        </w:rPr>
        <w:t>，</w:t>
      </w:r>
      <w:r>
        <w:rPr>
          <w:rFonts w:hint="eastAsia" w:ascii="仿宋_GB2312" w:eastAsia="仿宋_GB2312"/>
          <w:color w:val="auto"/>
          <w:sz w:val="32"/>
          <w:szCs w:val="32"/>
        </w:rPr>
        <w:t>该停工、停业、停运、停课的必须果断实施到位。地下商城、地下停车场、下沉式</w:t>
      </w:r>
      <w:r>
        <w:rPr>
          <w:rFonts w:hint="eastAsia" w:ascii="仿宋_GB2312" w:eastAsia="仿宋_GB2312"/>
          <w:color w:val="auto"/>
          <w:sz w:val="32"/>
          <w:szCs w:val="32"/>
          <w:lang w:val="en-US" w:eastAsia="zh-CN"/>
        </w:rPr>
        <w:t>涵洞</w:t>
      </w:r>
      <w:r>
        <w:rPr>
          <w:rFonts w:hint="eastAsia" w:ascii="仿宋_GB2312" w:eastAsia="仿宋_GB2312"/>
          <w:color w:val="auto"/>
          <w:sz w:val="32"/>
          <w:szCs w:val="32"/>
        </w:rPr>
        <w:t>、易涝点等部位要实行24小时看守</w:t>
      </w:r>
      <w:r>
        <w:rPr>
          <w:rFonts w:hint="eastAsia" w:ascii="仿宋_GB2312" w:eastAsia="仿宋_GB2312"/>
          <w:color w:val="auto"/>
          <w:sz w:val="32"/>
          <w:szCs w:val="32"/>
          <w:lang w:eastAsia="zh-CN"/>
        </w:rPr>
        <w:t>，</w:t>
      </w:r>
      <w:r>
        <w:rPr>
          <w:rFonts w:hint="eastAsia" w:ascii="仿宋_GB2312" w:eastAsia="仿宋_GB2312"/>
          <w:color w:val="auto"/>
          <w:sz w:val="32"/>
          <w:szCs w:val="32"/>
        </w:rPr>
        <w:t>并封闭危险路段</w:t>
      </w:r>
      <w:r>
        <w:rPr>
          <w:rFonts w:hint="eastAsia" w:ascii="仿宋_GB2312" w:eastAsia="仿宋_GB2312"/>
          <w:color w:val="auto"/>
          <w:sz w:val="32"/>
          <w:szCs w:val="32"/>
          <w:lang w:eastAsia="zh-CN"/>
        </w:rPr>
        <w:t>，</w:t>
      </w:r>
      <w:r>
        <w:rPr>
          <w:rFonts w:hint="eastAsia" w:ascii="仿宋_GB2312" w:eastAsia="仿宋_GB2312"/>
          <w:color w:val="auto"/>
          <w:sz w:val="32"/>
          <w:szCs w:val="32"/>
        </w:rPr>
        <w:t>实行交通管制。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4</w:t>
      </w:r>
      <w:r>
        <w:rPr>
          <w:rFonts w:hint="eastAsia" w:ascii="仿宋_GB2312" w:eastAsia="仿宋_GB2312"/>
          <w:color w:val="auto"/>
          <w:sz w:val="32"/>
          <w:szCs w:val="32"/>
        </w:rPr>
        <w:t>.关闭危险区域。</w:t>
      </w:r>
      <w:r>
        <w:rPr>
          <w:rFonts w:hint="eastAsia" w:ascii="仿宋_GB2312" w:eastAsia="仿宋_GB2312"/>
          <w:color w:val="auto"/>
          <w:sz w:val="32"/>
          <w:szCs w:val="32"/>
          <w:lang w:eastAsia="zh-CN"/>
        </w:rPr>
        <w:t>县</w:t>
      </w:r>
      <w:r>
        <w:rPr>
          <w:rFonts w:hint="eastAsia" w:ascii="仿宋_GB2312" w:eastAsia="仿宋_GB2312"/>
          <w:color w:val="auto"/>
          <w:sz w:val="32"/>
          <w:szCs w:val="32"/>
        </w:rPr>
        <w:t>级防指调派力量紧盯隧道、涵洞</w:t>
      </w:r>
      <w:r>
        <w:rPr>
          <w:rFonts w:hint="eastAsia" w:ascii="仿宋_GB2312" w:eastAsia="仿宋_GB2312"/>
          <w:color w:val="auto"/>
          <w:sz w:val="32"/>
          <w:szCs w:val="32"/>
          <w:lang w:eastAsia="zh-CN"/>
        </w:rPr>
        <w:t>，</w:t>
      </w:r>
      <w:r>
        <w:rPr>
          <w:rFonts w:hint="eastAsia" w:ascii="仿宋_GB2312" w:eastAsia="仿宋_GB2312"/>
          <w:color w:val="auto"/>
          <w:sz w:val="32"/>
          <w:szCs w:val="32"/>
        </w:rPr>
        <w:t>公共设施的地下空间</w:t>
      </w:r>
      <w:r>
        <w:rPr>
          <w:rFonts w:hint="eastAsia" w:ascii="仿宋_GB2312" w:eastAsia="仿宋_GB2312"/>
          <w:color w:val="auto"/>
          <w:sz w:val="32"/>
          <w:szCs w:val="32"/>
          <w:lang w:eastAsia="zh-CN"/>
        </w:rPr>
        <w:t>、</w:t>
      </w:r>
      <w:r>
        <w:rPr>
          <w:rFonts w:hint="eastAsia" w:ascii="仿宋_GB2312" w:eastAsia="仿宋_GB2312"/>
          <w:color w:val="auto"/>
          <w:sz w:val="32"/>
          <w:szCs w:val="32"/>
        </w:rPr>
        <w:t>下沉式建筑等易积水的低洼区域</w:t>
      </w:r>
      <w:r>
        <w:rPr>
          <w:rFonts w:hint="eastAsia" w:ascii="仿宋_GB2312" w:eastAsia="仿宋_GB2312"/>
          <w:color w:val="auto"/>
          <w:sz w:val="32"/>
          <w:szCs w:val="32"/>
          <w:lang w:eastAsia="zh-CN"/>
        </w:rPr>
        <w:t>，</w:t>
      </w:r>
      <w:r>
        <w:rPr>
          <w:rFonts w:hint="eastAsia" w:ascii="仿宋_GB2312" w:eastAsia="仿宋_GB2312"/>
          <w:color w:val="auto"/>
          <w:sz w:val="32"/>
          <w:szCs w:val="32"/>
        </w:rPr>
        <w:t>全面开展排查</w:t>
      </w:r>
      <w:r>
        <w:rPr>
          <w:rFonts w:hint="eastAsia" w:ascii="仿宋_GB2312" w:eastAsia="仿宋_GB2312"/>
          <w:color w:val="auto"/>
          <w:sz w:val="32"/>
          <w:szCs w:val="32"/>
          <w:lang w:eastAsia="zh-CN"/>
        </w:rPr>
        <w:t>，</w:t>
      </w:r>
      <w:r>
        <w:rPr>
          <w:rFonts w:hint="eastAsia" w:ascii="仿宋_GB2312" w:eastAsia="仿宋_GB2312"/>
          <w:color w:val="auto"/>
          <w:sz w:val="32"/>
          <w:szCs w:val="32"/>
        </w:rPr>
        <w:t>逐一建立风险台账。根据雨情汛情变化</w:t>
      </w:r>
      <w:r>
        <w:rPr>
          <w:rFonts w:hint="eastAsia" w:ascii="仿宋_GB2312" w:eastAsia="仿宋_GB2312"/>
          <w:color w:val="auto"/>
          <w:sz w:val="32"/>
          <w:szCs w:val="32"/>
          <w:lang w:eastAsia="zh-CN"/>
        </w:rPr>
        <w:t>，</w:t>
      </w:r>
      <w:r>
        <w:rPr>
          <w:rFonts w:hint="eastAsia" w:ascii="仿宋_GB2312" w:eastAsia="仿宋_GB2312"/>
          <w:color w:val="auto"/>
          <w:sz w:val="32"/>
          <w:szCs w:val="32"/>
        </w:rPr>
        <w:t>落实针对性防控措施</w:t>
      </w:r>
      <w:r>
        <w:rPr>
          <w:rFonts w:hint="eastAsia" w:ascii="仿宋_GB2312" w:eastAsia="仿宋_GB2312"/>
          <w:color w:val="auto"/>
          <w:sz w:val="32"/>
          <w:szCs w:val="32"/>
          <w:lang w:eastAsia="zh-CN"/>
        </w:rPr>
        <w:t>，</w:t>
      </w:r>
      <w:r>
        <w:rPr>
          <w:rFonts w:hint="eastAsia" w:ascii="仿宋_GB2312" w:eastAsia="仿宋_GB2312"/>
          <w:color w:val="auto"/>
          <w:sz w:val="32"/>
          <w:szCs w:val="32"/>
        </w:rPr>
        <w:t>必要时要迅速关闭</w:t>
      </w:r>
      <w:r>
        <w:rPr>
          <w:rFonts w:hint="eastAsia" w:ascii="仿宋_GB2312" w:eastAsia="仿宋_GB2312"/>
          <w:color w:val="auto"/>
          <w:sz w:val="32"/>
          <w:szCs w:val="32"/>
          <w:lang w:eastAsia="zh-CN"/>
        </w:rPr>
        <w:t>，</w:t>
      </w:r>
      <w:r>
        <w:rPr>
          <w:rFonts w:hint="eastAsia" w:ascii="仿宋_GB2312" w:eastAsia="仿宋_GB2312"/>
          <w:color w:val="auto"/>
          <w:sz w:val="32"/>
          <w:szCs w:val="32"/>
        </w:rPr>
        <w:t>严防雨水倒灌引发事故。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5</w:t>
      </w:r>
      <w:r>
        <w:rPr>
          <w:rFonts w:hint="eastAsia" w:ascii="仿宋_GB2312" w:eastAsia="仿宋_GB2312"/>
          <w:color w:val="auto"/>
          <w:sz w:val="32"/>
          <w:szCs w:val="32"/>
        </w:rPr>
        <w:t>.疏散转移人员。</w:t>
      </w:r>
      <w:r>
        <w:rPr>
          <w:rFonts w:hint="eastAsia" w:ascii="仿宋_GB2312" w:eastAsia="仿宋_GB2312"/>
          <w:color w:val="auto"/>
          <w:sz w:val="32"/>
          <w:szCs w:val="32"/>
          <w:lang w:eastAsia="zh-CN"/>
        </w:rPr>
        <w:t>县</w:t>
      </w:r>
      <w:r>
        <w:rPr>
          <w:rFonts w:hint="eastAsia" w:ascii="仿宋_GB2312" w:eastAsia="仿宋_GB2312"/>
          <w:color w:val="auto"/>
          <w:sz w:val="32"/>
          <w:szCs w:val="32"/>
        </w:rPr>
        <w:t>级防指及时暂停或取消室外大型活动和群众集会撤离危险区域人员。关闭旅游景区</w:t>
      </w:r>
      <w:r>
        <w:rPr>
          <w:rFonts w:hint="eastAsia" w:ascii="仿宋_GB2312" w:eastAsia="仿宋_GB2312"/>
          <w:color w:val="auto"/>
          <w:sz w:val="32"/>
          <w:szCs w:val="32"/>
          <w:lang w:eastAsia="zh-CN"/>
        </w:rPr>
        <w:t>，</w:t>
      </w:r>
      <w:r>
        <w:rPr>
          <w:rFonts w:hint="eastAsia" w:ascii="仿宋_GB2312" w:eastAsia="仿宋_GB2312"/>
          <w:color w:val="auto"/>
          <w:sz w:val="32"/>
          <w:szCs w:val="32"/>
        </w:rPr>
        <w:t>终止有组织的户外体育类活动。迅速组织洪水威胁区域群众安全避险转移。排查在建工程项目安全隐患</w:t>
      </w:r>
      <w:r>
        <w:rPr>
          <w:rFonts w:hint="eastAsia" w:ascii="仿宋_GB2312" w:eastAsia="仿宋_GB2312"/>
          <w:color w:val="auto"/>
          <w:sz w:val="32"/>
          <w:szCs w:val="32"/>
          <w:lang w:eastAsia="zh-CN"/>
        </w:rPr>
        <w:t>，</w:t>
      </w:r>
      <w:r>
        <w:rPr>
          <w:rFonts w:hint="eastAsia" w:ascii="仿宋_GB2312" w:eastAsia="仿宋_GB2312"/>
          <w:color w:val="auto"/>
          <w:sz w:val="32"/>
          <w:szCs w:val="32"/>
        </w:rPr>
        <w:t>及时撤离在河谷、低洼处办公、住宿的人员。疏散劝导汽车站、商场等人员密集场所滞留人员。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6</w:t>
      </w:r>
      <w:r>
        <w:rPr>
          <w:rFonts w:hint="eastAsia" w:ascii="仿宋_GB2312" w:eastAsia="仿宋_GB2312"/>
          <w:color w:val="auto"/>
          <w:sz w:val="32"/>
          <w:szCs w:val="32"/>
        </w:rPr>
        <w:t>.加强监测巡查。对存在病险的堤防、水库、涵闸、泵站等各类水利工程设施加强巡查监测；对山洪沟道和河道的雨水情加大监测预警；加密水库、河道的巡护查险、洪水预报和汛情研判分析</w:t>
      </w:r>
      <w:r>
        <w:rPr>
          <w:rFonts w:hint="eastAsia" w:ascii="仿宋_GB2312" w:eastAsia="仿宋_GB2312"/>
          <w:color w:val="auto"/>
          <w:sz w:val="32"/>
          <w:szCs w:val="32"/>
          <w:lang w:eastAsia="zh-CN"/>
        </w:rPr>
        <w:t>，</w:t>
      </w:r>
      <w:r>
        <w:rPr>
          <w:rFonts w:hint="eastAsia" w:ascii="仿宋_GB2312" w:eastAsia="仿宋_GB2312"/>
          <w:color w:val="auto"/>
          <w:sz w:val="32"/>
          <w:szCs w:val="32"/>
        </w:rPr>
        <w:t>根据预案开展洪水调度。危险物品、危矿库等生产储存经营单位要加强安全监控监测。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7</w:t>
      </w:r>
      <w:r>
        <w:rPr>
          <w:rFonts w:hint="eastAsia" w:ascii="仿宋_GB2312" w:eastAsia="仿宋_GB2312"/>
          <w:color w:val="auto"/>
          <w:sz w:val="32"/>
          <w:szCs w:val="32"/>
        </w:rPr>
        <w:t>.拆除行洪障碍。对存在安全隐患的广告牌、围墙、围挡、受损危房、危险建筑等要下决心拆除</w:t>
      </w:r>
      <w:r>
        <w:rPr>
          <w:rFonts w:hint="eastAsia" w:ascii="仿宋_GB2312" w:eastAsia="仿宋_GB2312"/>
          <w:color w:val="auto"/>
          <w:sz w:val="32"/>
          <w:szCs w:val="32"/>
          <w:lang w:eastAsia="zh-CN"/>
        </w:rPr>
        <w:t>，</w:t>
      </w:r>
      <w:r>
        <w:rPr>
          <w:rFonts w:hint="eastAsia" w:ascii="仿宋_GB2312" w:eastAsia="仿宋_GB2312"/>
          <w:color w:val="auto"/>
          <w:sz w:val="32"/>
          <w:szCs w:val="32"/>
        </w:rPr>
        <w:t>防止坠落、坍塌伤人。对河道疏通清理</w:t>
      </w:r>
      <w:r>
        <w:rPr>
          <w:rFonts w:hint="eastAsia" w:ascii="仿宋_GB2312" w:eastAsia="仿宋_GB2312"/>
          <w:color w:val="auto"/>
          <w:sz w:val="32"/>
          <w:szCs w:val="32"/>
          <w:lang w:eastAsia="zh-CN"/>
        </w:rPr>
        <w:t>，</w:t>
      </w:r>
      <w:r>
        <w:rPr>
          <w:rFonts w:hint="eastAsia" w:ascii="仿宋_GB2312" w:eastAsia="仿宋_GB2312"/>
          <w:color w:val="auto"/>
          <w:sz w:val="32"/>
          <w:szCs w:val="32"/>
        </w:rPr>
        <w:t>及时清理淤积物;对影响行洪的非法建构筑物</w:t>
      </w:r>
      <w:r>
        <w:rPr>
          <w:rFonts w:hint="eastAsia" w:ascii="仿宋_GB2312" w:eastAsia="仿宋_GB2312"/>
          <w:color w:val="auto"/>
          <w:sz w:val="32"/>
          <w:szCs w:val="32"/>
          <w:lang w:eastAsia="zh-CN"/>
        </w:rPr>
        <w:t>，</w:t>
      </w:r>
      <w:r>
        <w:rPr>
          <w:rFonts w:hint="eastAsia" w:ascii="仿宋_GB2312" w:eastAsia="仿宋_GB2312"/>
          <w:color w:val="auto"/>
          <w:sz w:val="32"/>
          <w:szCs w:val="32"/>
        </w:rPr>
        <w:t>及时清理拆除。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8</w:t>
      </w:r>
      <w:r>
        <w:rPr>
          <w:rFonts w:hint="eastAsia" w:ascii="仿宋_GB2312" w:eastAsia="仿宋_GB2312"/>
          <w:color w:val="auto"/>
          <w:sz w:val="32"/>
          <w:szCs w:val="32"/>
        </w:rPr>
        <w:t>.居民家中常备救生衣、手电筒等可以安全逃生的物品</w:t>
      </w:r>
      <w:r>
        <w:rPr>
          <w:rFonts w:hint="eastAsia" w:ascii="仿宋_GB2312" w:eastAsia="仿宋_GB2312"/>
          <w:color w:val="auto"/>
          <w:sz w:val="32"/>
          <w:szCs w:val="32"/>
          <w:lang w:eastAsia="zh-CN"/>
        </w:rPr>
        <w:t>，</w:t>
      </w:r>
      <w:r>
        <w:rPr>
          <w:rFonts w:hint="eastAsia" w:ascii="仿宋_GB2312" w:eastAsia="仿宋_GB2312"/>
          <w:color w:val="auto"/>
          <w:sz w:val="32"/>
          <w:szCs w:val="32"/>
        </w:rPr>
        <w:t>尽量减少出行</w:t>
      </w:r>
      <w:r>
        <w:rPr>
          <w:rFonts w:hint="eastAsia" w:ascii="仿宋_GB2312" w:eastAsia="仿宋_GB2312"/>
          <w:color w:val="auto"/>
          <w:sz w:val="32"/>
          <w:szCs w:val="32"/>
          <w:lang w:eastAsia="zh-CN"/>
        </w:rPr>
        <w:t>，</w:t>
      </w:r>
      <w:r>
        <w:rPr>
          <w:rFonts w:hint="eastAsia" w:ascii="仿宋_GB2312" w:eastAsia="仿宋_GB2312"/>
          <w:color w:val="auto"/>
          <w:sz w:val="32"/>
          <w:szCs w:val="32"/>
        </w:rPr>
        <w:t>关好门窗</w:t>
      </w:r>
      <w:r>
        <w:rPr>
          <w:rFonts w:hint="eastAsia" w:ascii="仿宋_GB2312" w:eastAsia="仿宋_GB2312"/>
          <w:color w:val="auto"/>
          <w:sz w:val="32"/>
          <w:szCs w:val="32"/>
          <w:lang w:eastAsia="zh-CN"/>
        </w:rPr>
        <w:t>，</w:t>
      </w:r>
      <w:r>
        <w:rPr>
          <w:rFonts w:hint="eastAsia" w:ascii="仿宋_GB2312" w:eastAsia="仿宋_GB2312"/>
          <w:color w:val="auto"/>
          <w:sz w:val="32"/>
          <w:szCs w:val="32"/>
        </w:rPr>
        <w:t>注意关注当地气象部门发布的滚动预报和预警信息；地处洼地的居民要准备沙袋、挡水板等物品</w:t>
      </w:r>
      <w:r>
        <w:rPr>
          <w:rFonts w:hint="eastAsia" w:ascii="仿宋_GB2312" w:eastAsia="仿宋_GB2312"/>
          <w:color w:val="auto"/>
          <w:sz w:val="32"/>
          <w:szCs w:val="32"/>
          <w:lang w:eastAsia="zh-CN"/>
        </w:rPr>
        <w:t>，</w:t>
      </w:r>
      <w:r>
        <w:rPr>
          <w:rFonts w:hint="eastAsia" w:ascii="仿宋_GB2312" w:eastAsia="仿宋_GB2312"/>
          <w:color w:val="auto"/>
          <w:sz w:val="32"/>
          <w:szCs w:val="32"/>
        </w:rPr>
        <w:t>或砌好防水门槛</w:t>
      </w:r>
      <w:r>
        <w:rPr>
          <w:rFonts w:hint="eastAsia" w:ascii="仿宋_GB2312" w:eastAsia="仿宋_GB2312"/>
          <w:color w:val="auto"/>
          <w:sz w:val="32"/>
          <w:szCs w:val="32"/>
          <w:lang w:eastAsia="zh-CN"/>
        </w:rPr>
        <w:t>，</w:t>
      </w:r>
      <w:r>
        <w:rPr>
          <w:rFonts w:hint="eastAsia" w:ascii="仿宋_GB2312" w:eastAsia="仿宋_GB2312"/>
          <w:color w:val="auto"/>
          <w:sz w:val="32"/>
          <w:szCs w:val="32"/>
        </w:rPr>
        <w:t>设置挡水土坝</w:t>
      </w:r>
      <w:r>
        <w:rPr>
          <w:rFonts w:hint="eastAsia" w:ascii="仿宋_GB2312" w:eastAsia="仿宋_GB2312"/>
          <w:color w:val="auto"/>
          <w:sz w:val="32"/>
          <w:szCs w:val="32"/>
          <w:lang w:eastAsia="zh-CN"/>
        </w:rPr>
        <w:t>，</w:t>
      </w:r>
      <w:r>
        <w:rPr>
          <w:rFonts w:hint="eastAsia" w:ascii="仿宋_GB2312" w:eastAsia="仿宋_GB2312"/>
          <w:color w:val="auto"/>
          <w:sz w:val="32"/>
          <w:szCs w:val="32"/>
        </w:rPr>
        <w:t>以防止洪水进屋</w:t>
      </w:r>
      <w:r>
        <w:rPr>
          <w:rFonts w:hint="eastAsia" w:ascii="仿宋_GB2312" w:eastAsia="仿宋_GB2312"/>
          <w:color w:val="auto"/>
          <w:sz w:val="32"/>
          <w:szCs w:val="32"/>
          <w:lang w:eastAsia="zh-CN"/>
        </w:rPr>
        <w:t>，</w:t>
      </w:r>
      <w:r>
        <w:rPr>
          <w:rFonts w:hint="eastAsia" w:ascii="仿宋_GB2312" w:eastAsia="仿宋_GB2312"/>
          <w:color w:val="auto"/>
          <w:sz w:val="32"/>
          <w:szCs w:val="32"/>
        </w:rPr>
        <w:t>预防居民住房发生小内涝。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9</w:t>
      </w:r>
      <w:r>
        <w:rPr>
          <w:rFonts w:hint="eastAsia" w:ascii="仿宋_GB2312" w:eastAsia="仿宋_GB2312"/>
          <w:color w:val="auto"/>
          <w:sz w:val="32"/>
          <w:szCs w:val="32"/>
        </w:rPr>
        <w:t>.驾车出行确保刹车、转向、雨刷等部件安全有效</w:t>
      </w:r>
      <w:r>
        <w:rPr>
          <w:rFonts w:hint="eastAsia" w:ascii="仿宋_GB2312" w:eastAsia="仿宋_GB2312"/>
          <w:color w:val="auto"/>
          <w:sz w:val="32"/>
          <w:szCs w:val="32"/>
          <w:lang w:eastAsia="zh-CN"/>
        </w:rPr>
        <w:t>，</w:t>
      </w:r>
      <w:r>
        <w:rPr>
          <w:rFonts w:hint="eastAsia" w:ascii="仿宋_GB2312" w:eastAsia="仿宋_GB2312"/>
          <w:color w:val="auto"/>
          <w:sz w:val="32"/>
          <w:szCs w:val="32"/>
        </w:rPr>
        <w:t>遇到积水较深的路段</w:t>
      </w:r>
      <w:r>
        <w:rPr>
          <w:rFonts w:hint="eastAsia" w:ascii="仿宋_GB2312" w:eastAsia="仿宋_GB2312"/>
          <w:color w:val="auto"/>
          <w:sz w:val="32"/>
          <w:szCs w:val="32"/>
          <w:lang w:eastAsia="zh-CN"/>
        </w:rPr>
        <w:t>，</w:t>
      </w:r>
      <w:r>
        <w:rPr>
          <w:rFonts w:hint="eastAsia" w:ascii="仿宋_GB2312" w:eastAsia="仿宋_GB2312"/>
          <w:color w:val="auto"/>
          <w:sz w:val="32"/>
          <w:szCs w:val="32"/>
        </w:rPr>
        <w:t>机动车不要贸然涉水通过</w:t>
      </w:r>
      <w:r>
        <w:rPr>
          <w:rFonts w:hint="eastAsia" w:ascii="仿宋_GB2312" w:eastAsia="仿宋_GB2312"/>
          <w:color w:val="auto"/>
          <w:sz w:val="32"/>
          <w:szCs w:val="32"/>
          <w:lang w:eastAsia="zh-CN"/>
        </w:rPr>
        <w:t>，</w:t>
      </w:r>
      <w:r>
        <w:rPr>
          <w:rFonts w:hint="eastAsia" w:ascii="仿宋_GB2312" w:eastAsia="仿宋_GB2312"/>
          <w:color w:val="auto"/>
          <w:sz w:val="32"/>
          <w:szCs w:val="32"/>
        </w:rPr>
        <w:t>车辆在涉水行驶中熄火</w:t>
      </w:r>
      <w:r>
        <w:rPr>
          <w:rFonts w:hint="eastAsia" w:ascii="仿宋_GB2312" w:eastAsia="仿宋_GB2312"/>
          <w:color w:val="auto"/>
          <w:sz w:val="32"/>
          <w:szCs w:val="32"/>
          <w:lang w:eastAsia="zh-CN"/>
        </w:rPr>
        <w:t>，</w:t>
      </w:r>
      <w:r>
        <w:rPr>
          <w:rFonts w:hint="eastAsia" w:ascii="仿宋_GB2312" w:eastAsia="仿宋_GB2312"/>
          <w:color w:val="auto"/>
          <w:sz w:val="32"/>
          <w:szCs w:val="32"/>
        </w:rPr>
        <w:t>应在水位上涨前快速撤离</w:t>
      </w:r>
      <w:r>
        <w:rPr>
          <w:rFonts w:hint="eastAsia" w:ascii="仿宋_GB2312" w:eastAsia="仿宋_GB2312"/>
          <w:color w:val="auto"/>
          <w:sz w:val="32"/>
          <w:szCs w:val="32"/>
          <w:lang w:eastAsia="zh-CN"/>
        </w:rPr>
        <w:t>，</w:t>
      </w:r>
      <w:r>
        <w:rPr>
          <w:rFonts w:hint="eastAsia" w:ascii="仿宋_GB2312" w:eastAsia="仿宋_GB2312"/>
          <w:color w:val="auto"/>
          <w:sz w:val="32"/>
          <w:szCs w:val="32"/>
        </w:rPr>
        <w:t>不在车内等待救援。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10</w:t>
      </w:r>
      <w:r>
        <w:rPr>
          <w:rFonts w:hint="eastAsia" w:ascii="仿宋_GB2312" w:eastAsia="仿宋_GB2312"/>
          <w:color w:val="auto"/>
          <w:sz w:val="32"/>
          <w:szCs w:val="32"/>
        </w:rPr>
        <w:t>.行人应避开积水点通行</w:t>
      </w:r>
      <w:r>
        <w:rPr>
          <w:rFonts w:hint="eastAsia" w:ascii="仿宋_GB2312" w:eastAsia="仿宋_GB2312"/>
          <w:color w:val="auto"/>
          <w:sz w:val="32"/>
          <w:szCs w:val="32"/>
          <w:lang w:eastAsia="zh-CN"/>
        </w:rPr>
        <w:t>，</w:t>
      </w:r>
      <w:r>
        <w:rPr>
          <w:rFonts w:hint="eastAsia" w:ascii="仿宋_GB2312" w:eastAsia="仿宋_GB2312"/>
          <w:color w:val="auto"/>
          <w:sz w:val="32"/>
          <w:szCs w:val="32"/>
        </w:rPr>
        <w:t>不要贸然涉水前行</w:t>
      </w:r>
      <w:r>
        <w:rPr>
          <w:rFonts w:hint="eastAsia" w:ascii="仿宋_GB2312" w:eastAsia="仿宋_GB2312"/>
          <w:color w:val="auto"/>
          <w:sz w:val="32"/>
          <w:szCs w:val="32"/>
          <w:lang w:eastAsia="zh-CN"/>
        </w:rPr>
        <w:t>，</w:t>
      </w:r>
      <w:r>
        <w:rPr>
          <w:rFonts w:hint="eastAsia" w:ascii="仿宋_GB2312" w:eastAsia="仿宋_GB2312"/>
          <w:color w:val="auto"/>
          <w:sz w:val="32"/>
          <w:szCs w:val="32"/>
        </w:rPr>
        <w:t>要远离建筑工地临时围墙及建在山坡上的围墙等</w:t>
      </w:r>
      <w:r>
        <w:rPr>
          <w:rFonts w:hint="eastAsia" w:ascii="仿宋_GB2312" w:eastAsia="仿宋_GB2312"/>
          <w:color w:val="auto"/>
          <w:sz w:val="32"/>
          <w:szCs w:val="32"/>
          <w:lang w:eastAsia="zh-CN"/>
        </w:rPr>
        <w:t>，</w:t>
      </w:r>
      <w:r>
        <w:rPr>
          <w:rFonts w:hint="eastAsia" w:ascii="仿宋_GB2312" w:eastAsia="仿宋_GB2312"/>
          <w:color w:val="auto"/>
          <w:sz w:val="32"/>
          <w:szCs w:val="32"/>
        </w:rPr>
        <w:t>警惕井盖、下水道、排污井</w:t>
      </w:r>
      <w:r>
        <w:rPr>
          <w:rFonts w:hint="eastAsia" w:ascii="仿宋_GB2312" w:eastAsia="仿宋_GB2312"/>
          <w:color w:val="auto"/>
          <w:sz w:val="32"/>
          <w:szCs w:val="32"/>
          <w:lang w:eastAsia="zh-CN"/>
        </w:rPr>
        <w:t>，</w:t>
      </w:r>
      <w:r>
        <w:rPr>
          <w:rFonts w:hint="eastAsia" w:ascii="仿宋_GB2312" w:eastAsia="仿宋_GB2312"/>
          <w:color w:val="auto"/>
          <w:sz w:val="32"/>
          <w:szCs w:val="32"/>
        </w:rPr>
        <w:t>避开垂落的电线</w:t>
      </w:r>
      <w:r>
        <w:rPr>
          <w:rFonts w:hint="eastAsia" w:ascii="仿宋_GB2312" w:eastAsia="仿宋_GB2312"/>
          <w:color w:val="auto"/>
          <w:sz w:val="32"/>
          <w:szCs w:val="32"/>
          <w:lang w:eastAsia="zh-CN"/>
        </w:rPr>
        <w:t>，</w:t>
      </w:r>
      <w:r>
        <w:rPr>
          <w:rFonts w:hint="eastAsia" w:ascii="仿宋_GB2312" w:eastAsia="仿宋_GB2312"/>
          <w:color w:val="auto"/>
          <w:sz w:val="32"/>
          <w:szCs w:val="32"/>
        </w:rPr>
        <w:t>不要触摸路灯灯杆或信号灯灯杆</w:t>
      </w:r>
      <w:r>
        <w:rPr>
          <w:rFonts w:hint="eastAsia" w:ascii="仿宋_GB2312" w:eastAsia="仿宋_GB2312"/>
          <w:color w:val="auto"/>
          <w:sz w:val="32"/>
          <w:szCs w:val="32"/>
          <w:lang w:eastAsia="zh-CN"/>
        </w:rPr>
        <w:t>，</w:t>
      </w:r>
      <w:r>
        <w:rPr>
          <w:rFonts w:hint="eastAsia" w:ascii="仿宋_GB2312" w:eastAsia="仿宋_GB2312"/>
          <w:color w:val="auto"/>
          <w:sz w:val="32"/>
          <w:szCs w:val="32"/>
        </w:rPr>
        <w:t>避免漏电</w:t>
      </w:r>
      <w:r>
        <w:rPr>
          <w:rFonts w:hint="eastAsia" w:ascii="仿宋_GB2312" w:eastAsia="仿宋_GB2312"/>
          <w:color w:val="auto"/>
          <w:sz w:val="32"/>
          <w:szCs w:val="32"/>
          <w:lang w:eastAsia="zh-CN"/>
        </w:rPr>
        <w:t>，</w:t>
      </w:r>
      <w:r>
        <w:rPr>
          <w:rFonts w:hint="eastAsia" w:ascii="仿宋_GB2312" w:eastAsia="仿宋_GB2312"/>
          <w:color w:val="auto"/>
          <w:sz w:val="32"/>
          <w:szCs w:val="32"/>
        </w:rPr>
        <w:t>不要在树下避雨；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1</w:t>
      </w:r>
      <w:r>
        <w:rPr>
          <w:rFonts w:hint="eastAsia" w:ascii="仿宋_GB2312" w:eastAsia="仿宋_GB2312"/>
          <w:color w:val="auto"/>
          <w:sz w:val="32"/>
          <w:szCs w:val="32"/>
        </w:rPr>
        <w:t>.居民小区应备足防汛物资</w:t>
      </w:r>
      <w:r>
        <w:rPr>
          <w:rFonts w:hint="eastAsia" w:ascii="仿宋_GB2312" w:eastAsia="仿宋_GB2312"/>
          <w:color w:val="auto"/>
          <w:sz w:val="32"/>
          <w:szCs w:val="32"/>
          <w:lang w:eastAsia="zh-CN"/>
        </w:rPr>
        <w:t>，</w:t>
      </w:r>
      <w:r>
        <w:rPr>
          <w:rFonts w:hint="eastAsia" w:ascii="仿宋_GB2312" w:eastAsia="仿宋_GB2312"/>
          <w:color w:val="auto"/>
          <w:sz w:val="32"/>
          <w:szCs w:val="32"/>
        </w:rPr>
        <w:t>地下室、地下车库出入口常备沙袋等物料；处于危旧房屋或在低洼地势住宅的群众应及时转移</w:t>
      </w:r>
      <w:r>
        <w:rPr>
          <w:rFonts w:hint="eastAsia" w:ascii="仿宋_GB2312" w:eastAsia="仿宋_GB2312"/>
          <w:color w:val="auto"/>
          <w:sz w:val="32"/>
          <w:szCs w:val="32"/>
          <w:lang w:eastAsia="zh-CN"/>
        </w:rPr>
        <w:t>，</w:t>
      </w:r>
      <w:r>
        <w:rPr>
          <w:rFonts w:hint="eastAsia" w:ascii="仿宋_GB2312" w:eastAsia="仿宋_GB2312"/>
          <w:color w:val="auto"/>
          <w:sz w:val="32"/>
          <w:szCs w:val="32"/>
        </w:rPr>
        <w:t>提防旧房屋倒塌伤人。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.居民家中要提前收盖露天晾晒物品</w:t>
      </w:r>
      <w:r>
        <w:rPr>
          <w:rFonts w:hint="eastAsia" w:ascii="仿宋_GB2312" w:eastAsia="仿宋_GB2312"/>
          <w:color w:val="auto"/>
          <w:sz w:val="32"/>
          <w:szCs w:val="32"/>
          <w:lang w:eastAsia="zh-CN"/>
        </w:rPr>
        <w:t>，</w:t>
      </w:r>
      <w:r>
        <w:rPr>
          <w:rFonts w:hint="eastAsia" w:ascii="仿宋_GB2312" w:eastAsia="仿宋_GB2312"/>
          <w:color w:val="auto"/>
          <w:sz w:val="32"/>
          <w:szCs w:val="32"/>
        </w:rPr>
        <w:t>收拾家中贵重物品放置于高处。检查电路、炉火等设施。当积水漫入室内时</w:t>
      </w:r>
      <w:r>
        <w:rPr>
          <w:rFonts w:hint="eastAsia" w:ascii="仿宋_GB2312" w:eastAsia="仿宋_GB2312"/>
          <w:color w:val="auto"/>
          <w:sz w:val="32"/>
          <w:szCs w:val="32"/>
          <w:lang w:eastAsia="zh-CN"/>
        </w:rPr>
        <w:t>，</w:t>
      </w:r>
      <w:r>
        <w:rPr>
          <w:rFonts w:hint="eastAsia" w:ascii="仿宋_GB2312" w:eastAsia="仿宋_GB2312"/>
          <w:color w:val="auto"/>
          <w:sz w:val="32"/>
          <w:szCs w:val="32"/>
        </w:rPr>
        <w:t>应立即切断电源</w:t>
      </w:r>
      <w:r>
        <w:rPr>
          <w:rFonts w:hint="eastAsia" w:ascii="仿宋_GB2312" w:eastAsia="仿宋_GB2312"/>
          <w:color w:val="auto"/>
          <w:sz w:val="32"/>
          <w:szCs w:val="32"/>
          <w:lang w:eastAsia="zh-CN"/>
        </w:rPr>
        <w:t>，</w:t>
      </w:r>
      <w:r>
        <w:rPr>
          <w:rFonts w:hint="eastAsia" w:ascii="仿宋_GB2312" w:eastAsia="仿宋_GB2312"/>
          <w:color w:val="auto"/>
          <w:sz w:val="32"/>
          <w:szCs w:val="32"/>
        </w:rPr>
        <w:t>防止积水带电伤人。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.打雷时</w:t>
      </w:r>
      <w:r>
        <w:rPr>
          <w:rFonts w:hint="eastAsia" w:ascii="仿宋_GB2312" w:eastAsia="仿宋_GB2312"/>
          <w:color w:val="auto"/>
          <w:sz w:val="32"/>
          <w:szCs w:val="32"/>
          <w:lang w:eastAsia="zh-CN"/>
        </w:rPr>
        <w:t>，</w:t>
      </w:r>
      <w:r>
        <w:rPr>
          <w:rFonts w:hint="eastAsia" w:ascii="仿宋_GB2312" w:eastAsia="仿宋_GB2312"/>
          <w:color w:val="auto"/>
          <w:sz w:val="32"/>
          <w:szCs w:val="32"/>
        </w:rPr>
        <w:t>关好房屋门窗</w:t>
      </w:r>
      <w:r>
        <w:rPr>
          <w:rFonts w:hint="eastAsia" w:ascii="仿宋_GB2312" w:eastAsia="仿宋_GB2312"/>
          <w:color w:val="auto"/>
          <w:sz w:val="32"/>
          <w:szCs w:val="32"/>
          <w:lang w:eastAsia="zh-CN"/>
        </w:rPr>
        <w:t>，</w:t>
      </w:r>
      <w:r>
        <w:rPr>
          <w:rFonts w:hint="eastAsia" w:ascii="仿宋_GB2312" w:eastAsia="仿宋_GB2312"/>
          <w:color w:val="auto"/>
          <w:sz w:val="32"/>
          <w:szCs w:val="32"/>
        </w:rPr>
        <w:t>离开进户的金属水管和与屋顶相连的下水管等。在雷雨天气不要使用太阳能热水器洗澡。尽量不要接打手机、使用电话上网应拔掉电源和电话线及电视天线等可能将雷击引入的金属导线。稳妥科学的办法是在电源线上安装避雷器并做好接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.其他相关地区或部门及时组织分析本地区本行业可能受到影响的范围、程度等</w:t>
      </w:r>
      <w:r>
        <w:rPr>
          <w:rFonts w:hint="eastAsia" w:ascii="仿宋_GB2312" w:eastAsia="仿宋_GB2312"/>
          <w:color w:val="auto"/>
          <w:sz w:val="32"/>
          <w:szCs w:val="32"/>
          <w:lang w:eastAsia="zh-CN"/>
        </w:rPr>
        <w:t>，</w:t>
      </w:r>
      <w:r>
        <w:rPr>
          <w:rFonts w:hint="eastAsia" w:ascii="仿宋_GB2312" w:eastAsia="仿宋_GB2312"/>
          <w:color w:val="auto"/>
          <w:sz w:val="32"/>
          <w:szCs w:val="32"/>
        </w:rPr>
        <w:t>安排部署有关防范性措施。落实分级检查制度</w:t>
      </w:r>
      <w:r>
        <w:rPr>
          <w:rFonts w:hint="eastAsia" w:ascii="仿宋_GB2312" w:eastAsia="仿宋_GB2312"/>
          <w:color w:val="auto"/>
          <w:sz w:val="32"/>
          <w:szCs w:val="32"/>
          <w:lang w:eastAsia="zh-CN"/>
        </w:rPr>
        <w:t>，</w:t>
      </w:r>
      <w:r>
        <w:rPr>
          <w:rFonts w:hint="eastAsia" w:ascii="仿宋_GB2312" w:eastAsia="仿宋_GB2312"/>
          <w:color w:val="auto"/>
          <w:sz w:val="32"/>
          <w:szCs w:val="32"/>
        </w:rPr>
        <w:t>查组织、查工程、查预案、查物资、查通信。发现薄弱环节的</w:t>
      </w:r>
      <w:r>
        <w:rPr>
          <w:rFonts w:hint="eastAsia" w:ascii="仿宋_GB2312" w:eastAsia="仿宋_GB2312"/>
          <w:color w:val="auto"/>
          <w:sz w:val="32"/>
          <w:szCs w:val="32"/>
          <w:lang w:eastAsia="zh-CN"/>
        </w:rPr>
        <w:t>，</w:t>
      </w:r>
      <w:r>
        <w:rPr>
          <w:rFonts w:hint="eastAsia" w:ascii="仿宋_GB2312" w:eastAsia="仿宋_GB2312"/>
          <w:color w:val="auto"/>
          <w:sz w:val="32"/>
          <w:szCs w:val="32"/>
        </w:rPr>
        <w:t>明确责任限时整改。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请各行业、各部门和广大</w:t>
      </w:r>
      <w:r>
        <w:rPr>
          <w:rFonts w:hint="eastAsia" w:ascii="仿宋_GB2312" w:eastAsia="仿宋_GB2312"/>
          <w:color w:val="auto"/>
          <w:sz w:val="32"/>
          <w:szCs w:val="32"/>
          <w:lang w:eastAsia="zh-CN"/>
        </w:rPr>
        <w:t>居民</w:t>
      </w:r>
      <w:r>
        <w:rPr>
          <w:rFonts w:hint="eastAsia" w:ascii="仿宋_GB2312" w:eastAsia="仿宋_GB2312"/>
          <w:color w:val="auto"/>
          <w:sz w:val="32"/>
          <w:szCs w:val="32"/>
        </w:rPr>
        <w:t>朋友遵照执行。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特此公告</w:t>
      </w:r>
    </w:p>
    <w:p>
      <w:pPr>
        <w:pStyle w:val="6"/>
        <w:pageBreakBefore w:val="0"/>
        <w:kinsoku/>
        <w:wordWrap/>
        <w:overflowPunct/>
        <w:topLinePunct w:val="0"/>
        <w:autoSpaceDE/>
        <w:autoSpaceDN/>
        <w:bidi w:val="0"/>
        <w:spacing w:line="560" w:lineRule="exact"/>
        <w:rPr>
          <w:rFonts w:hint="eastAsia" w:ascii="仿宋_GB2312" w:eastAsia="仿宋_GB2312"/>
          <w:color w:val="auto"/>
          <w:sz w:val="32"/>
          <w:szCs w:val="32"/>
        </w:rPr>
      </w:pPr>
    </w:p>
    <w:p>
      <w:pPr>
        <w:pStyle w:val="10"/>
        <w:pageBreakBefore w:val="0"/>
        <w:kinsoku/>
        <w:wordWrap/>
        <w:overflowPunct/>
        <w:topLinePunct w:val="0"/>
        <w:autoSpaceDE/>
        <w:autoSpaceDN/>
        <w:bidi w:val="0"/>
        <w:spacing w:line="560" w:lineRule="exact"/>
        <w:rPr>
          <w:color w:val="auto"/>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滑</w:t>
      </w:r>
      <w:r>
        <w:rPr>
          <w:rFonts w:hint="eastAsia" w:ascii="仿宋_GB2312" w:eastAsia="仿宋_GB2312"/>
          <w:color w:val="auto"/>
          <w:sz w:val="32"/>
          <w:szCs w:val="32"/>
          <w:lang w:eastAsia="zh-CN"/>
        </w:rPr>
        <w:t>县</w:t>
      </w:r>
      <w:r>
        <w:rPr>
          <w:rFonts w:hint="eastAsia" w:ascii="仿宋_GB2312" w:eastAsia="仿宋_GB2312"/>
          <w:color w:val="auto"/>
          <w:sz w:val="32"/>
          <w:szCs w:val="32"/>
        </w:rPr>
        <w:t>防汛抗旱指挥部</w:t>
      </w:r>
    </w:p>
    <w:p>
      <w:pPr>
        <w:keepNext w:val="0"/>
        <w:keepLines w:val="0"/>
        <w:pageBreakBefore w:val="0"/>
        <w:widowControl w:val="0"/>
        <w:kinsoku/>
        <w:wordWrap/>
        <w:overflowPunct/>
        <w:topLinePunct w:val="0"/>
        <w:autoSpaceDE/>
        <w:autoSpaceDN/>
        <w:bidi w:val="0"/>
        <w:adjustRightInd/>
        <w:snapToGrid/>
        <w:spacing w:line="560" w:lineRule="exact"/>
        <w:ind w:firstLine="6080" w:firstLineChars="190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94" w:name="_Toc152934774"/>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5</w:t>
      </w:r>
      <w:bookmarkEnd w:id="194"/>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关于紧急转移群众的指令（参照模板）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XXX</w:t>
      </w:r>
      <w:r>
        <w:rPr>
          <w:rFonts w:hint="eastAsia" w:ascii="仿宋_GB2312" w:eastAsia="仿宋_GB2312"/>
          <w:color w:val="auto"/>
          <w:sz w:val="32"/>
          <w:szCs w:val="32"/>
          <w:lang w:eastAsia="zh-CN"/>
        </w:rPr>
        <w:t>乡镇</w:t>
      </w:r>
      <w:r>
        <w:rPr>
          <w:rFonts w:hint="eastAsia" w:ascii="仿宋_GB2312" w:eastAsia="仿宋_GB2312"/>
          <w:color w:val="auto"/>
          <w:sz w:val="32"/>
          <w:szCs w:val="32"/>
        </w:rPr>
        <w:t>（</w:t>
      </w:r>
      <w:r>
        <w:rPr>
          <w:rFonts w:hint="eastAsia" w:ascii="仿宋_GB2312" w:eastAsia="仿宋_GB2312"/>
          <w:color w:val="auto"/>
          <w:sz w:val="32"/>
          <w:szCs w:val="32"/>
          <w:lang w:eastAsia="zh-CN"/>
        </w:rPr>
        <w:t>街道</w:t>
      </w:r>
      <w:r>
        <w:rPr>
          <w:rFonts w:hint="eastAsia" w:ascii="仿宋_GB2312" w:eastAsia="仿宋_GB2312"/>
          <w:color w:val="auto"/>
          <w:sz w:val="32"/>
          <w:szCs w:val="32"/>
        </w:rPr>
        <w:t>）</w:t>
      </w:r>
      <w:r>
        <w:rPr>
          <w:rFonts w:hint="eastAsia" w:ascii="仿宋_GB2312" w:eastAsia="仿宋_GB2312"/>
          <w:color w:val="auto"/>
          <w:sz w:val="32"/>
          <w:szCs w:val="32"/>
          <w:lang w:eastAsia="zh-CN"/>
        </w:rPr>
        <w:t>人民</w:t>
      </w:r>
      <w:r>
        <w:rPr>
          <w:rFonts w:hint="eastAsia" w:ascii="仿宋_GB2312" w:eastAsia="仿宋_GB2312"/>
          <w:color w:val="auto"/>
          <w:sz w:val="32"/>
          <w:szCs w:val="32"/>
        </w:rPr>
        <w:t>政府：</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XXX区域即将出现的新一轮强降雨</w:t>
      </w:r>
      <w:r>
        <w:rPr>
          <w:rFonts w:hint="eastAsia" w:ascii="仿宋_GB2312" w:eastAsia="仿宋_GB2312"/>
          <w:color w:val="auto"/>
          <w:sz w:val="32"/>
          <w:szCs w:val="32"/>
          <w:lang w:eastAsia="zh-CN"/>
        </w:rPr>
        <w:t>，</w:t>
      </w:r>
      <w:r>
        <w:rPr>
          <w:rFonts w:hint="eastAsia" w:ascii="仿宋_GB2312" w:eastAsia="仿宋_GB2312"/>
          <w:color w:val="auto"/>
          <w:sz w:val="32"/>
          <w:szCs w:val="32"/>
        </w:rPr>
        <w:t>为切实保障人民群众生命财产安全</w:t>
      </w:r>
      <w:r>
        <w:rPr>
          <w:rFonts w:hint="eastAsia" w:ascii="仿宋_GB2312" w:eastAsia="仿宋_GB2312"/>
          <w:color w:val="auto"/>
          <w:sz w:val="32"/>
          <w:szCs w:val="32"/>
          <w:lang w:eastAsia="zh-CN"/>
        </w:rPr>
        <w:t>，</w:t>
      </w:r>
      <w:r>
        <w:rPr>
          <w:rFonts w:hint="eastAsia" w:ascii="仿宋_GB2312" w:eastAsia="仿宋_GB2312"/>
          <w:color w:val="auto"/>
          <w:sz w:val="32"/>
          <w:szCs w:val="32"/>
        </w:rPr>
        <w:t>需实施紧急转移群众行动。</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一、由XXX负责</w:t>
      </w:r>
      <w:r>
        <w:rPr>
          <w:rFonts w:hint="eastAsia" w:ascii="仿宋_GB2312" w:eastAsia="仿宋_GB2312"/>
          <w:color w:val="auto"/>
          <w:sz w:val="32"/>
          <w:szCs w:val="32"/>
          <w:lang w:eastAsia="zh-CN"/>
        </w:rPr>
        <w:t>，</w:t>
      </w:r>
      <w:r>
        <w:rPr>
          <w:rFonts w:hint="eastAsia" w:ascii="仿宋_GB2312" w:eastAsia="仿宋_GB2312"/>
          <w:color w:val="auto"/>
          <w:sz w:val="32"/>
          <w:szCs w:val="32"/>
        </w:rPr>
        <w:t>坚持人民至上生命至上</w:t>
      </w:r>
      <w:r>
        <w:rPr>
          <w:rFonts w:hint="eastAsia" w:ascii="仿宋_GB2312" w:eastAsia="仿宋_GB2312"/>
          <w:color w:val="auto"/>
          <w:sz w:val="32"/>
          <w:szCs w:val="32"/>
          <w:lang w:eastAsia="zh-CN"/>
        </w:rPr>
        <w:t>，</w:t>
      </w:r>
      <w:r>
        <w:rPr>
          <w:rFonts w:hint="eastAsia" w:ascii="仿宋_GB2312" w:eastAsia="仿宋_GB2312"/>
          <w:color w:val="auto"/>
          <w:sz w:val="32"/>
          <w:szCs w:val="32"/>
        </w:rPr>
        <w:t>立即采取措施</w:t>
      </w:r>
      <w:r>
        <w:rPr>
          <w:rFonts w:hint="eastAsia" w:ascii="仿宋_GB2312" w:eastAsia="仿宋_GB2312"/>
          <w:color w:val="auto"/>
          <w:sz w:val="32"/>
          <w:szCs w:val="32"/>
          <w:lang w:eastAsia="zh-CN"/>
        </w:rPr>
        <w:t>，</w:t>
      </w:r>
      <w:r>
        <w:rPr>
          <w:rFonts w:hint="eastAsia" w:ascii="仿宋_GB2312" w:eastAsia="仿宋_GB2312"/>
          <w:color w:val="auto"/>
          <w:sz w:val="32"/>
          <w:szCs w:val="32"/>
        </w:rPr>
        <w:t>将XXX附近居住的、靠近XXX居住的、靠近XXX居住的群众迅速全部转移撤离到XXX安全地带</w:t>
      </w:r>
      <w:r>
        <w:rPr>
          <w:rFonts w:hint="eastAsia" w:ascii="仿宋_GB2312" w:eastAsia="仿宋_GB2312"/>
          <w:color w:val="auto"/>
          <w:sz w:val="32"/>
          <w:szCs w:val="32"/>
          <w:lang w:eastAsia="zh-CN"/>
        </w:rPr>
        <w:t>，</w:t>
      </w:r>
      <w:r>
        <w:rPr>
          <w:rFonts w:hint="eastAsia" w:ascii="仿宋_GB2312" w:eastAsia="仿宋_GB2312"/>
          <w:color w:val="auto"/>
          <w:sz w:val="32"/>
          <w:szCs w:val="32"/>
        </w:rPr>
        <w:t>做到不漏一户、不漏一人。</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二、XXX</w:t>
      </w:r>
      <w:r>
        <w:rPr>
          <w:rFonts w:hint="eastAsia" w:ascii="仿宋_GB2312" w:eastAsia="仿宋_GB2312"/>
          <w:color w:val="auto"/>
          <w:sz w:val="32"/>
          <w:szCs w:val="32"/>
          <w:lang w:eastAsia="zh-CN"/>
        </w:rPr>
        <w:t>乡镇</w:t>
      </w:r>
      <w:r>
        <w:rPr>
          <w:rFonts w:hint="eastAsia" w:ascii="仿宋_GB2312" w:eastAsia="仿宋_GB2312"/>
          <w:color w:val="auto"/>
          <w:sz w:val="32"/>
          <w:szCs w:val="32"/>
        </w:rPr>
        <w:t>（</w:t>
      </w:r>
      <w:r>
        <w:rPr>
          <w:rFonts w:hint="eastAsia" w:ascii="仿宋_GB2312" w:eastAsia="仿宋_GB2312"/>
          <w:color w:val="auto"/>
          <w:sz w:val="32"/>
          <w:szCs w:val="32"/>
          <w:lang w:eastAsia="zh-CN"/>
        </w:rPr>
        <w:t>街道</w:t>
      </w:r>
      <w:r>
        <w:rPr>
          <w:rFonts w:hint="eastAsia" w:ascii="仿宋_GB2312" w:eastAsia="仿宋_GB2312"/>
          <w:color w:val="auto"/>
          <w:sz w:val="32"/>
          <w:szCs w:val="32"/>
        </w:rPr>
        <w:t>）和有关单位要妥善安排好转移安置群众的生活问题。</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三、全面禁止群众在XXX等危险地段围观逗留</w:t>
      </w:r>
      <w:r>
        <w:rPr>
          <w:rFonts w:hint="eastAsia" w:ascii="仿宋_GB2312" w:eastAsia="仿宋_GB2312"/>
          <w:color w:val="auto"/>
          <w:sz w:val="32"/>
          <w:szCs w:val="32"/>
          <w:lang w:eastAsia="zh-CN"/>
        </w:rPr>
        <w:t>，</w:t>
      </w:r>
      <w:r>
        <w:rPr>
          <w:rFonts w:hint="eastAsia" w:ascii="仿宋_GB2312" w:eastAsia="仿宋_GB2312"/>
          <w:color w:val="auto"/>
          <w:sz w:val="32"/>
          <w:szCs w:val="32"/>
        </w:rPr>
        <w:t>同时要进一步做好各隐患点和危险地段的排摸监测。</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ind w:firstLine="5120" w:firstLineChars="1600"/>
        <w:rPr>
          <w:rFonts w:ascii="仿宋_GB2312" w:eastAsia="仿宋_GB2312"/>
          <w:color w:val="auto"/>
          <w:sz w:val="32"/>
          <w:szCs w:val="32"/>
        </w:rPr>
      </w:pPr>
      <w:r>
        <w:rPr>
          <w:rFonts w:hint="eastAsia" w:ascii="仿宋_GB2312" w:eastAsia="仿宋_GB2312"/>
          <w:color w:val="auto"/>
          <w:sz w:val="32"/>
          <w:szCs w:val="32"/>
        </w:rPr>
        <w:t>XXX防汛抗旱指挥部</w:t>
      </w:r>
    </w:p>
    <w:p>
      <w:pPr>
        <w:pageBreakBefore w:val="0"/>
        <w:kinsoku/>
        <w:wordWrap/>
        <w:overflowPunct/>
        <w:topLinePunct w:val="0"/>
        <w:autoSpaceDE/>
        <w:autoSpaceDN/>
        <w:bidi w:val="0"/>
        <w:spacing w:line="560" w:lineRule="exact"/>
        <w:ind w:firstLine="5440" w:firstLineChars="17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95" w:name="_Toc1992821026"/>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6</w:t>
      </w:r>
      <w:bookmarkEnd w:id="195"/>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r>
        <w:rPr>
          <w:rStyle w:val="22"/>
          <w:rFonts w:hint="eastAsia" w:ascii="方正小标宋简体" w:hAnsi="方正小标宋简体" w:eastAsia="方正小标宋简体" w:cs="方正小标宋简体"/>
          <w:b w:val="0"/>
          <w:bCs w:val="0"/>
          <w:kern w:val="2"/>
          <w:sz w:val="44"/>
          <w:szCs w:val="44"/>
          <w:lang w:val="en-US" w:eastAsia="zh-CN" w:bidi="ar-SA"/>
        </w:rPr>
        <w:t>关于紧急实施停产停业的指令（参照模板）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工业信息化、住建、商务、文旅、应急局：</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即将出现的新一轮强降雨，切实保障人民群众生命财产安全，需紧急实施停产停业。</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一、工信部门负责落实煤矿和工信领域相关企业的停产停业实施工作。</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二、住建部门负责落实建筑工地和市政设施工程停产停业实施工作的指导和监督。</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三、商务部门按照要求，负责商场（超市）、酒店和加油站等单位停产停业的监督工作。</w:t>
      </w:r>
    </w:p>
    <w:p>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四、文化旅游部门负责</w:t>
      </w:r>
      <w:r>
        <w:rPr>
          <w:rFonts w:hint="eastAsia" w:ascii="仿宋_GB2312" w:eastAsia="仿宋_GB2312"/>
          <w:color w:val="auto"/>
          <w:sz w:val="32"/>
          <w:szCs w:val="32"/>
          <w:lang w:val="en-US" w:eastAsia="zh-CN"/>
        </w:rPr>
        <w:t>A级</w:t>
      </w:r>
      <w:r>
        <w:rPr>
          <w:rFonts w:hint="eastAsia" w:ascii="仿宋_GB2312" w:eastAsia="仿宋_GB2312"/>
          <w:color w:val="auto"/>
          <w:sz w:val="32"/>
          <w:szCs w:val="32"/>
        </w:rPr>
        <w:t>旅游景区、影院、网吧等文旅机构停产停业的监督工作。</w:t>
      </w:r>
    </w:p>
    <w:p>
      <w:pPr>
        <w:pageBreakBefore w:val="0"/>
        <w:kinsoku/>
        <w:wordWrap/>
        <w:overflowPunct/>
        <w:topLinePunct w:val="0"/>
        <w:autoSpaceDE/>
        <w:autoSpaceDN/>
        <w:bidi w:val="0"/>
        <w:spacing w:line="560" w:lineRule="exact"/>
        <w:ind w:firstLine="640" w:firstLineChars="200"/>
        <w:outlineLvl w:val="1"/>
        <w:rPr>
          <w:rFonts w:ascii="仿宋_GB2312" w:eastAsia="仿宋_GB2312"/>
          <w:color w:val="auto"/>
          <w:sz w:val="32"/>
          <w:szCs w:val="32"/>
        </w:rPr>
      </w:pPr>
      <w:bookmarkStart w:id="196" w:name="_Toc17271"/>
      <w:bookmarkStart w:id="197" w:name="_Toc1563215214"/>
      <w:r>
        <w:rPr>
          <w:rFonts w:hint="eastAsia" w:ascii="仿宋_GB2312" w:eastAsia="仿宋_GB2312"/>
          <w:color w:val="auto"/>
          <w:sz w:val="32"/>
          <w:szCs w:val="32"/>
        </w:rPr>
        <w:t>五、应急部门负责</w:t>
      </w:r>
      <w:r>
        <w:rPr>
          <w:rFonts w:hint="eastAsia" w:ascii="仿宋_GB2312" w:eastAsia="仿宋_GB2312"/>
          <w:color w:val="auto"/>
          <w:sz w:val="32"/>
          <w:szCs w:val="32"/>
          <w:u w:val="none"/>
          <w:lang w:val="en-US" w:eastAsia="zh-CN"/>
        </w:rPr>
        <w:t>工贸企业、</w:t>
      </w:r>
      <w:r>
        <w:rPr>
          <w:rFonts w:hint="eastAsia" w:ascii="仿宋_GB2312" w:eastAsia="仿宋_GB2312"/>
          <w:color w:val="auto"/>
          <w:sz w:val="32"/>
          <w:szCs w:val="32"/>
        </w:rPr>
        <w:t>危险化学品企业的停产停业实施工作。</w:t>
      </w:r>
      <w:bookmarkEnd w:id="196"/>
      <w:bookmarkEnd w:id="197"/>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ind w:firstLine="5120" w:firstLineChars="1600"/>
        <w:rPr>
          <w:rFonts w:ascii="仿宋_GB2312" w:eastAsia="仿宋_GB2312"/>
          <w:color w:val="auto"/>
          <w:sz w:val="32"/>
          <w:szCs w:val="32"/>
        </w:rPr>
      </w:pPr>
      <w:r>
        <w:rPr>
          <w:rFonts w:hint="eastAsia" w:ascii="仿宋_GB2312" w:eastAsia="仿宋_GB2312"/>
          <w:color w:val="auto"/>
          <w:sz w:val="32"/>
          <w:szCs w:val="32"/>
        </w:rPr>
        <w:t>XXX防汛抗旱指挥部</w:t>
      </w:r>
    </w:p>
    <w:p>
      <w:pPr>
        <w:pageBreakBefore w:val="0"/>
        <w:kinsoku/>
        <w:wordWrap/>
        <w:overflowPunct/>
        <w:topLinePunct w:val="0"/>
        <w:autoSpaceDE/>
        <w:autoSpaceDN/>
        <w:bidi w:val="0"/>
        <w:spacing w:line="560" w:lineRule="exact"/>
        <w:ind w:firstLine="5440" w:firstLineChars="17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98" w:name="_Toc2005118183"/>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7</w:t>
      </w:r>
      <w:bookmarkEnd w:id="198"/>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199" w:name="_Toc3"/>
      <w:r>
        <w:rPr>
          <w:rStyle w:val="22"/>
          <w:rFonts w:hint="eastAsia" w:ascii="方正小标宋简体" w:hAnsi="方正小标宋简体" w:eastAsia="方正小标宋简体" w:cs="方正小标宋简体"/>
          <w:b w:val="0"/>
          <w:bCs w:val="0"/>
          <w:kern w:val="2"/>
          <w:sz w:val="44"/>
          <w:szCs w:val="44"/>
          <w:lang w:val="en-US" w:eastAsia="zh-CN" w:bidi="ar-SA"/>
        </w:rPr>
        <w:t>关于紧急实施停课停运的指令</w:t>
      </w:r>
      <w:bookmarkEnd w:id="199"/>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教育、交通、XX相关部门：</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即将出现的新一轮强降雨，切实保障人民群众生命财产安全，需紧急实施停课停运。</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1.教育部门依据应急预案，严格落实停课措施，强化学生安全教育，督促家长与学校配合，适时开展线上课程，加强学校周边等重点部位的防范。</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2.交通运输部门严格落实停运措施，督促相关公路、水路、城市地铁、轨道交通等领域加强对重点部位的巡守监护，对易受洪水威胁的道路、桥梁、</w:t>
      </w:r>
      <w:r>
        <w:rPr>
          <w:rFonts w:hint="eastAsia" w:ascii="仿宋_GB2312" w:eastAsia="仿宋_GB2312"/>
          <w:color w:val="auto"/>
          <w:sz w:val="32"/>
          <w:szCs w:val="32"/>
          <w:lang w:val="en-US" w:eastAsia="zh-CN"/>
        </w:rPr>
        <w:t>涵洞</w:t>
      </w:r>
      <w:r>
        <w:rPr>
          <w:rFonts w:hint="eastAsia" w:ascii="仿宋_GB2312" w:eastAsia="仿宋_GB2312"/>
          <w:color w:val="auto"/>
          <w:sz w:val="32"/>
          <w:szCs w:val="32"/>
        </w:rPr>
        <w:t>，及时发现和处置防洪安全隐患，确保汛期交通安全。</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3.XX相关部门严格落实城市道路、桥梁、</w:t>
      </w:r>
      <w:r>
        <w:rPr>
          <w:rFonts w:hint="eastAsia" w:ascii="仿宋_GB2312" w:eastAsia="仿宋_GB2312"/>
          <w:color w:val="auto"/>
          <w:sz w:val="32"/>
          <w:szCs w:val="32"/>
          <w:lang w:val="en-US" w:eastAsia="zh-CN"/>
        </w:rPr>
        <w:t>涵洞</w:t>
      </w:r>
      <w:r>
        <w:rPr>
          <w:rFonts w:hint="eastAsia" w:ascii="仿宋_GB2312" w:eastAsia="仿宋_GB2312"/>
          <w:color w:val="auto"/>
          <w:sz w:val="32"/>
          <w:szCs w:val="32"/>
        </w:rPr>
        <w:t>停运预案，安排人员值守，指导监督危旧房、农贸市场、户外广告牌及临时构建物，特别是临时工棚和库房等的除险加固，做好抢险排涝应急准备。</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pPr>
        <w:pageBreakBefore w:val="0"/>
        <w:tabs>
          <w:tab w:val="left" w:pos="7560"/>
        </w:tabs>
        <w:kinsoku/>
        <w:wordWrap/>
        <w:overflowPunct/>
        <w:topLinePunct w:val="0"/>
        <w:autoSpaceDE/>
        <w:autoSpaceDN/>
        <w:bidi w:val="0"/>
        <w:spacing w:line="560" w:lineRule="exact"/>
        <w:ind w:firstLine="5760" w:firstLineChars="18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XX月</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XX日</w:t>
      </w:r>
    </w:p>
    <w:p>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200" w:name="_Toc2136389288"/>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18</w:t>
      </w:r>
      <w:bookmarkEnd w:id="200"/>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bookmarkStart w:id="201" w:name="_Toc32439"/>
      <w:r>
        <w:rPr>
          <w:rStyle w:val="22"/>
          <w:rFonts w:hint="eastAsia" w:ascii="方正小标宋简体" w:hAnsi="方正小标宋简体" w:eastAsia="方正小标宋简体" w:cs="方正小标宋简体"/>
          <w:b w:val="0"/>
          <w:bCs w:val="0"/>
          <w:kern w:val="2"/>
          <w:sz w:val="44"/>
          <w:szCs w:val="44"/>
          <w:lang w:val="en-US" w:eastAsia="zh-CN" w:bidi="ar-SA"/>
        </w:rPr>
        <w:t>应急救援力量调度指令</w:t>
      </w:r>
      <w:bookmarkEnd w:id="201"/>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（应急救援力量名称：包括专业和社会救援队伍）XXX：</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t>在县发生了XXX（灾害名称），根据应急救援需要，经</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防汛抗旱指挥部同意，现调用你单位参加抢险救援。</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请迅速集结XXX（所需人员、装备数量规模），即刻前往（救援现场详细地址）XXX，现场联系人XXX，联系电话：XXX。同时将带队指挥员、人员装备情况、行程等信息报告我部。</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ind w:firstLine="2080" w:firstLineChars="650"/>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防汛抗旱指挥部（盖章）</w:t>
      </w:r>
    </w:p>
    <w:p>
      <w:pPr>
        <w:pageBreakBefore w:val="0"/>
        <w:tabs>
          <w:tab w:val="left" w:pos="7560"/>
        </w:tabs>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XX年</w:t>
      </w:r>
      <w:r>
        <w:rPr>
          <w:rFonts w:hint="eastAsia" w:ascii="仿宋_GB2312" w:eastAsia="仿宋_GB2312"/>
          <w:color w:val="auto"/>
          <w:sz w:val="32"/>
          <w:szCs w:val="32"/>
        </w:rPr>
        <w:t xml:space="preserve"> X 月 X 日</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抄送：应急力量所在地政府、主管部门或组建单位。</w:t>
      </w:r>
    </w:p>
    <w:p>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bookmarkStart w:id="202" w:name="_Toc42099021"/>
      <w:r>
        <w:rPr>
          <w:rFonts w:hint="eastAsia" w:ascii="仿宋_GB2312" w:eastAsia="仿宋_GB2312"/>
          <w:color w:val="auto"/>
          <w:sz w:val="32"/>
          <w:szCs w:val="32"/>
        </w:rPr>
        <w:br w:type="page"/>
      </w:r>
      <w:bookmarkEnd w:id="202"/>
      <w:bookmarkStart w:id="203" w:name="_Toc57498171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19</w:t>
      </w:r>
      <w:bookmarkEnd w:id="203"/>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bookmarkStart w:id="204" w:name="_Toc5120"/>
      <w:r>
        <w:rPr>
          <w:rStyle w:val="22"/>
          <w:rFonts w:hint="eastAsia" w:ascii="方正小标宋简体" w:hAnsi="方正小标宋简体" w:eastAsia="方正小标宋简体" w:cs="方正小标宋简体"/>
          <w:b w:val="0"/>
          <w:bCs w:val="0"/>
          <w:kern w:val="2"/>
          <w:sz w:val="44"/>
          <w:szCs w:val="44"/>
          <w:lang w:val="en-US" w:eastAsia="zh-CN" w:bidi="ar-SA"/>
        </w:rPr>
        <w:t>请求应急救援力量增援函</w:t>
      </w:r>
      <w:bookmarkEnd w:id="204"/>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（政府/防汛抗旱指挥部/驻军单位）：</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t>在县发生了XXX（灾害名称）。因现场救援处置难度较大，现有应急救援力量短缺，急需专业、XXX人员、XXX装备等救援力量支援，现请求贵部协调所属应急救援力量前往增援。</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望回复为盼。</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申请单位XXXX，联系人XXX，联系电话XXX。</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pPr>
        <w:pageBreakBefore w:val="0"/>
        <w:kinsoku/>
        <w:wordWrap/>
        <w:overflowPunct/>
        <w:topLinePunct w:val="0"/>
        <w:autoSpaceDE/>
        <w:autoSpaceDN/>
        <w:bidi w:val="0"/>
        <w:spacing w:line="560" w:lineRule="exact"/>
        <w:rPr>
          <w:rFonts w:hint="eastAsia" w:ascii="仿宋_GB2312" w:eastAsia="仿宋_GB2312"/>
          <w:color w:val="auto"/>
          <w:sz w:val="32"/>
          <w:szCs w:val="32"/>
          <w:lang w:eastAsia="zh-CN"/>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eastAsia="zh-CN"/>
        </w:rPr>
        <w:t>XX年XX月XX日</w:t>
      </w:r>
    </w:p>
    <w:p>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r>
        <w:rPr>
          <w:rFonts w:hint="eastAsia" w:ascii="仿宋_GB2312" w:eastAsia="仿宋_GB2312"/>
          <w:color w:val="auto"/>
          <w:sz w:val="32"/>
          <w:szCs w:val="32"/>
        </w:rPr>
        <w:br w:type="page"/>
      </w:r>
      <w:bookmarkStart w:id="205" w:name="_Toc1340705258"/>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20</w:t>
      </w:r>
      <w:bookmarkEnd w:id="205"/>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06" w:name="_Toc21671"/>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bookmarkEnd w:id="206"/>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07" w:name="_Toc13091"/>
      <w:r>
        <w:rPr>
          <w:rStyle w:val="22"/>
          <w:rFonts w:hint="eastAsia" w:ascii="方正小标宋简体" w:hAnsi="方正小标宋简体" w:eastAsia="方正小标宋简体" w:cs="方正小标宋简体"/>
          <w:b w:val="0"/>
          <w:bCs w:val="0"/>
          <w:kern w:val="2"/>
          <w:sz w:val="44"/>
          <w:szCs w:val="44"/>
          <w:lang w:val="en-US" w:eastAsia="zh-CN" w:bidi="ar-SA"/>
        </w:rPr>
        <w:t>县消防救援力量调动令</w:t>
      </w:r>
      <w:bookmarkEnd w:id="207"/>
    </w:p>
    <w:p>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r>
        <w:rPr>
          <w:rStyle w:val="22"/>
          <w:rFonts w:hint="eastAsia" w:ascii="方正小标宋简体" w:hAnsi="方正小标宋简体" w:eastAsia="方正小标宋简体" w:cs="方正小标宋简体"/>
          <w:b w:val="0"/>
          <w:bCs w:val="0"/>
          <w:kern w:val="2"/>
          <w:sz w:val="44"/>
          <w:szCs w:val="44"/>
          <w:lang w:val="en-US" w:eastAsia="zh-CN" w:bidi="ar-SA"/>
        </w:rPr>
        <w:t>〔20XX〕1号（参照模板）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lang w:val="en-US" w:eastAsia="zh-CN"/>
        </w:rPr>
        <w:t>滑</w:t>
      </w:r>
      <w:r>
        <w:rPr>
          <w:rFonts w:hint="eastAsia" w:ascii="仿宋_GB2312" w:eastAsia="仿宋_GB2312"/>
          <w:color w:val="auto"/>
          <w:sz w:val="32"/>
          <w:szCs w:val="32"/>
          <w:lang w:eastAsia="zh-CN"/>
        </w:rPr>
        <w:t>县</w:t>
      </w:r>
      <w:r>
        <w:rPr>
          <w:rFonts w:hint="eastAsia" w:ascii="仿宋_GB2312" w:eastAsia="仿宋_GB2312"/>
          <w:color w:val="auto"/>
          <w:sz w:val="32"/>
          <w:szCs w:val="32"/>
        </w:rPr>
        <w:t>消防救援</w:t>
      </w:r>
      <w:r>
        <w:rPr>
          <w:rFonts w:hint="eastAsia" w:ascii="仿宋_GB2312" w:eastAsia="仿宋_GB2312"/>
          <w:color w:val="auto"/>
          <w:sz w:val="32"/>
          <w:szCs w:val="32"/>
          <w:lang w:eastAsia="zh-CN"/>
        </w:rPr>
        <w:t>大</w:t>
      </w:r>
      <w:r>
        <w:rPr>
          <w:rFonts w:hint="eastAsia" w:ascii="仿宋_GB2312" w:eastAsia="仿宋_GB2312"/>
          <w:color w:val="auto"/>
          <w:sz w:val="32"/>
          <w:szCs w:val="32"/>
        </w:rPr>
        <w:t>队:</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经XX批准</w:t>
      </w:r>
      <w:r>
        <w:rPr>
          <w:rFonts w:hint="eastAsia" w:ascii="仿宋_GB2312" w:eastAsia="仿宋_GB2312"/>
          <w:color w:val="auto"/>
          <w:sz w:val="32"/>
          <w:szCs w:val="32"/>
          <w:lang w:eastAsia="zh-CN"/>
        </w:rPr>
        <w:t>，</w:t>
      </w:r>
      <w:r>
        <w:rPr>
          <w:rFonts w:hint="eastAsia" w:ascii="仿宋_GB2312" w:eastAsia="仿宋_GB2312"/>
          <w:color w:val="auto"/>
          <w:sz w:val="32"/>
          <w:szCs w:val="32"/>
        </w:rPr>
        <w:t>现决定调派XX人、XX台</w:t>
      </w:r>
      <w:r>
        <w:rPr>
          <w:rFonts w:hint="eastAsia" w:ascii="仿宋_GB2312" w:eastAsia="仿宋_GB2312"/>
          <w:color w:val="auto"/>
          <w:sz w:val="32"/>
          <w:szCs w:val="32"/>
          <w:lang w:eastAsia="zh-CN"/>
        </w:rPr>
        <w:t>大型排水设备</w:t>
      </w:r>
      <w:r>
        <w:rPr>
          <w:rFonts w:hint="eastAsia" w:ascii="仿宋_GB2312" w:eastAsia="仿宋_GB2312"/>
          <w:color w:val="auto"/>
          <w:sz w:val="32"/>
          <w:szCs w:val="32"/>
        </w:rPr>
        <w:t>、XX套移动排水泵站、XX台便携水泵</w:t>
      </w:r>
      <w:r>
        <w:rPr>
          <w:rFonts w:hint="eastAsia" w:ascii="仿宋_GB2312" w:eastAsia="仿宋_GB2312"/>
          <w:color w:val="auto"/>
          <w:sz w:val="32"/>
          <w:szCs w:val="32"/>
          <w:lang w:eastAsia="zh-CN"/>
        </w:rPr>
        <w:t>，</w:t>
      </w:r>
      <w:r>
        <w:rPr>
          <w:rFonts w:hint="eastAsia" w:ascii="仿宋_GB2312" w:eastAsia="仿宋_GB2312"/>
          <w:color w:val="auto"/>
          <w:sz w:val="32"/>
          <w:szCs w:val="32"/>
        </w:rPr>
        <w:t>于</w:t>
      </w:r>
      <w:r>
        <w:rPr>
          <w:rFonts w:hint="eastAsia" w:ascii="仿宋_GB2312" w:eastAsia="仿宋_GB2312"/>
          <w:color w:val="auto"/>
          <w:sz w:val="32"/>
          <w:szCs w:val="32"/>
          <w:lang w:eastAsia="zh-CN"/>
        </w:rPr>
        <w:t>XX月XX日</w:t>
      </w:r>
      <w:r>
        <w:rPr>
          <w:rFonts w:hint="eastAsia" w:ascii="仿宋_GB2312" w:eastAsia="仿宋_GB2312"/>
          <w:color w:val="auto"/>
          <w:sz w:val="32"/>
          <w:szCs w:val="32"/>
        </w:rPr>
        <w:t>出发赴XX执行抗洪抢险救援任务</w:t>
      </w:r>
      <w:r>
        <w:rPr>
          <w:rFonts w:hint="eastAsia" w:ascii="仿宋_GB2312" w:eastAsia="仿宋_GB2312"/>
          <w:color w:val="auto"/>
          <w:sz w:val="32"/>
          <w:szCs w:val="32"/>
          <w:lang w:eastAsia="zh-CN"/>
        </w:rPr>
        <w:t>，</w:t>
      </w:r>
      <w:r>
        <w:rPr>
          <w:rFonts w:hint="eastAsia" w:ascii="仿宋_GB2312" w:eastAsia="仿宋_GB2312"/>
          <w:color w:val="auto"/>
          <w:sz w:val="32"/>
          <w:szCs w:val="32"/>
        </w:rPr>
        <w:t>任务结束时间根据当地抗洪抢险形势确定。请相关单位做好支持、保障等工作。</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申请单位XXX</w:t>
      </w:r>
      <w:r>
        <w:rPr>
          <w:rFonts w:hint="eastAsia" w:ascii="仿宋_GB2312" w:eastAsia="仿宋_GB2312"/>
          <w:color w:val="auto"/>
          <w:sz w:val="32"/>
          <w:szCs w:val="32"/>
          <w:lang w:eastAsia="zh-CN"/>
        </w:rPr>
        <w:t>，</w:t>
      </w:r>
      <w:r>
        <w:rPr>
          <w:rFonts w:hint="eastAsia" w:ascii="仿宋_GB2312" w:eastAsia="仿宋_GB2312"/>
          <w:color w:val="auto"/>
          <w:sz w:val="32"/>
          <w:szCs w:val="32"/>
        </w:rPr>
        <w:t>联系人XXX</w:t>
      </w:r>
      <w:r>
        <w:rPr>
          <w:rFonts w:hint="eastAsia" w:ascii="仿宋_GB2312" w:eastAsia="仿宋_GB2312"/>
          <w:color w:val="auto"/>
          <w:sz w:val="32"/>
          <w:szCs w:val="32"/>
          <w:lang w:eastAsia="zh-CN"/>
        </w:rPr>
        <w:t>，</w:t>
      </w:r>
      <w:r>
        <w:rPr>
          <w:rFonts w:hint="eastAsia" w:ascii="仿宋_GB2312" w:eastAsia="仿宋_GB2312"/>
          <w:color w:val="auto"/>
          <w:sz w:val="32"/>
          <w:szCs w:val="32"/>
        </w:rPr>
        <w:t>电话:XXXXX。</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ind w:firstLine="5120" w:firstLineChars="160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pPr>
        <w:pageBreakBefore w:val="0"/>
        <w:kinsoku/>
        <w:wordWrap/>
        <w:overflowPunct/>
        <w:topLinePunct w:val="0"/>
        <w:autoSpaceDE/>
        <w:autoSpaceDN/>
        <w:bidi w:val="0"/>
        <w:spacing w:line="560" w:lineRule="exact"/>
        <w:ind w:firstLine="5440" w:firstLineChars="17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pPr>
        <w:pageBreakBefore w:val="0"/>
        <w:kinsoku/>
        <w:wordWrap/>
        <w:overflowPunct/>
        <w:topLinePunct w:val="0"/>
        <w:autoSpaceDE/>
        <w:autoSpaceDN/>
        <w:bidi w:val="0"/>
        <w:spacing w:line="560" w:lineRule="exact"/>
        <w:outlineLvl w:val="0"/>
        <w:rPr>
          <w:rFonts w:hint="default" w:ascii="仿宋_GB2312" w:eastAsia="黑体"/>
          <w:color w:val="auto"/>
          <w:sz w:val="32"/>
          <w:szCs w:val="32"/>
          <w:lang w:val="en-US" w:eastAsia="zh-CN"/>
        </w:rPr>
      </w:pPr>
      <w:r>
        <w:rPr>
          <w:rFonts w:hint="eastAsia" w:ascii="仿宋_GB2312" w:eastAsia="仿宋_GB2312"/>
          <w:color w:val="auto"/>
          <w:sz w:val="32"/>
          <w:szCs w:val="32"/>
        </w:rPr>
        <w:br w:type="page"/>
      </w:r>
      <w:bookmarkStart w:id="208" w:name="_Toc451503544"/>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bookmarkEnd w:id="190"/>
      <w:r>
        <w:rPr>
          <w:rFonts w:hint="eastAsia" w:ascii="黑体" w:hAnsi="黑体" w:eastAsia="黑体"/>
          <w:color w:val="auto"/>
          <w:sz w:val="32"/>
          <w:szCs w:val="32"/>
          <w:lang w:val="en-US" w:eastAsia="zh-CN"/>
        </w:rPr>
        <w:t>21</w:t>
      </w:r>
      <w:bookmarkEnd w:id="208"/>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滑县防汛抗旱指挥部</w:t>
      </w:r>
    </w:p>
    <w:p>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bookmarkStart w:id="209" w:name="_Toc4236"/>
      <w:r>
        <w:rPr>
          <w:rStyle w:val="22"/>
          <w:rFonts w:hint="eastAsia" w:ascii="方正小标宋简体" w:hAnsi="方正小标宋简体" w:eastAsia="方正小标宋简体" w:cs="方正小标宋简体"/>
          <w:b w:val="0"/>
          <w:bCs w:val="0"/>
          <w:kern w:val="2"/>
          <w:sz w:val="44"/>
          <w:szCs w:val="44"/>
          <w:lang w:val="en-US" w:eastAsia="zh-CN" w:bidi="ar-SA"/>
        </w:rPr>
        <w:t>关于紧急调运防汛物资的通知</w:t>
      </w:r>
      <w:bookmarkEnd w:id="209"/>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hAnsi="仿宋_GB2312" w:eastAsia="仿宋_GB2312" w:cs="仿宋_GB2312"/>
          <w:color w:val="auto"/>
          <w:kern w:val="2"/>
          <w:sz w:val="32"/>
          <w:szCs w:val="32"/>
          <w:lang w:val="en-US" w:eastAsia="zh-CN" w:bidi="ar-SA"/>
        </w:rPr>
        <w:t>县发改委</w:t>
      </w:r>
      <w:r>
        <w:rPr>
          <w:rFonts w:hint="eastAsia" w:ascii="仿宋_GB2312" w:eastAsia="仿宋_GB2312"/>
          <w:color w:val="auto"/>
          <w:sz w:val="32"/>
          <w:szCs w:val="32"/>
        </w:rPr>
        <w:t>XX仓库（防汛物资XX储备库）：</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按照防指调用防汛物资的紧急通知</w:t>
      </w:r>
      <w:r>
        <w:rPr>
          <w:rFonts w:hint="eastAsia" w:ascii="仿宋_GB2312" w:eastAsia="仿宋_GB2312"/>
          <w:color w:val="auto"/>
          <w:sz w:val="32"/>
          <w:szCs w:val="32"/>
          <w:lang w:eastAsia="zh-CN"/>
        </w:rPr>
        <w:t>，</w:t>
      </w:r>
      <w:r>
        <w:rPr>
          <w:rFonts w:hint="eastAsia" w:ascii="仿宋_GB2312" w:eastAsia="仿宋_GB2312"/>
          <w:color w:val="auto"/>
          <w:sz w:val="32"/>
          <w:szCs w:val="32"/>
        </w:rPr>
        <w:t>经研究</w:t>
      </w:r>
      <w:r>
        <w:rPr>
          <w:rFonts w:hint="eastAsia" w:ascii="仿宋_GB2312" w:eastAsia="仿宋_GB2312"/>
          <w:color w:val="auto"/>
          <w:sz w:val="32"/>
          <w:szCs w:val="32"/>
          <w:lang w:eastAsia="zh-CN"/>
        </w:rPr>
        <w:t>，</w:t>
      </w:r>
      <w:r>
        <w:rPr>
          <w:rFonts w:hint="eastAsia" w:ascii="仿宋_GB2312" w:eastAsia="仿宋_GB2312"/>
          <w:color w:val="auto"/>
          <w:sz w:val="32"/>
          <w:szCs w:val="32"/>
        </w:rPr>
        <w:t>决定从你单位调运如下防汛抗旱物资支持XX防汛抗洪抢险救援工作。</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一、玻璃钢冲锋舟XX艘（</w:t>
      </w:r>
      <w:r>
        <w:rPr>
          <w:rFonts w:hint="eastAsia" w:ascii="仿宋_GB2312" w:eastAsia="仿宋_GB2312"/>
          <w:color w:val="auto"/>
          <w:sz w:val="32"/>
          <w:szCs w:val="32"/>
          <w:lang w:eastAsia="zh-CN"/>
        </w:rPr>
        <w:t>XX年</w:t>
      </w:r>
      <w:r>
        <w:rPr>
          <w:rFonts w:hint="eastAsia" w:ascii="仿宋_GB2312" w:eastAsia="仿宋_GB2312"/>
          <w:color w:val="auto"/>
          <w:sz w:val="32"/>
          <w:szCs w:val="32"/>
        </w:rPr>
        <w:t>X</w:t>
      </w:r>
      <w:r>
        <w:rPr>
          <w:rFonts w:hint="eastAsia" w:ascii="仿宋_GB2312" w:eastAsia="仿宋_GB2312"/>
          <w:color w:val="auto"/>
          <w:sz w:val="32"/>
          <w:szCs w:val="32"/>
          <w:lang w:eastAsia="zh-CN"/>
        </w:rPr>
        <w:t>XX月</w:t>
      </w:r>
      <w:r>
        <w:rPr>
          <w:rFonts w:hint="eastAsia" w:ascii="仿宋_GB2312" w:eastAsia="仿宋_GB2312"/>
          <w:color w:val="auto"/>
          <w:sz w:val="32"/>
          <w:szCs w:val="32"/>
        </w:rPr>
        <w:t>入库）</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w:t>
      </w:r>
      <w:r>
        <w:rPr>
          <w:rFonts w:hint="eastAsia" w:ascii="仿宋_GB2312" w:hAnsi="仿宋_GB2312" w:eastAsia="仿宋_GB2312" w:cs="仿宋_GB2312"/>
          <w:color w:val="auto"/>
          <w:kern w:val="2"/>
          <w:sz w:val="32"/>
          <w:szCs w:val="32"/>
          <w:lang w:val="en-US" w:eastAsia="zh-CN" w:bidi="ar-SA"/>
        </w:rPr>
        <w:t>橡皮</w:t>
      </w:r>
      <w:r>
        <w:rPr>
          <w:rFonts w:hint="eastAsia" w:ascii="仿宋_GB2312" w:eastAsia="仿宋_GB2312"/>
          <w:color w:val="auto"/>
          <w:sz w:val="32"/>
          <w:szCs w:val="32"/>
        </w:rPr>
        <w:t>舟XX艘（</w:t>
      </w:r>
      <w:r>
        <w:rPr>
          <w:rFonts w:hint="eastAsia" w:ascii="仿宋_GB2312" w:eastAsia="仿宋_GB2312"/>
          <w:color w:val="auto"/>
          <w:sz w:val="32"/>
          <w:szCs w:val="32"/>
          <w:lang w:eastAsia="zh-CN"/>
        </w:rPr>
        <w:t>XX年XX月</w:t>
      </w:r>
      <w:r>
        <w:rPr>
          <w:rFonts w:hint="eastAsia" w:ascii="仿宋_GB2312" w:eastAsia="仿宋_GB2312"/>
          <w:color w:val="auto"/>
          <w:sz w:val="32"/>
          <w:szCs w:val="32"/>
        </w:rPr>
        <w:t>入库）</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三、48马力船外机XX台（</w:t>
      </w:r>
      <w:r>
        <w:rPr>
          <w:rFonts w:hint="eastAsia" w:ascii="仿宋_GB2312" w:eastAsia="仿宋_GB2312"/>
          <w:color w:val="auto"/>
          <w:sz w:val="32"/>
          <w:szCs w:val="32"/>
          <w:lang w:eastAsia="zh-CN"/>
        </w:rPr>
        <w:t>XX年XX月</w:t>
      </w:r>
      <w:r>
        <w:rPr>
          <w:rFonts w:hint="eastAsia" w:ascii="仿宋_GB2312" w:eastAsia="仿宋_GB2312"/>
          <w:color w:val="auto"/>
          <w:sz w:val="32"/>
          <w:szCs w:val="32"/>
        </w:rPr>
        <w:t>入库）</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接通知后</w:t>
      </w:r>
      <w:r>
        <w:rPr>
          <w:rFonts w:hint="eastAsia" w:ascii="仿宋_GB2312" w:eastAsia="仿宋_GB2312"/>
          <w:color w:val="auto"/>
          <w:sz w:val="32"/>
          <w:szCs w:val="32"/>
          <w:lang w:eastAsia="zh-CN"/>
        </w:rPr>
        <w:t>，</w:t>
      </w:r>
      <w:r>
        <w:rPr>
          <w:rFonts w:hint="eastAsia" w:ascii="仿宋_GB2312" w:eastAsia="仿宋_GB2312"/>
          <w:color w:val="auto"/>
          <w:sz w:val="32"/>
          <w:szCs w:val="32"/>
        </w:rPr>
        <w:t>请迅速将物资运抵XX指定地点</w:t>
      </w:r>
      <w:r>
        <w:rPr>
          <w:rFonts w:hint="eastAsia" w:ascii="仿宋_GB2312" w:eastAsia="仿宋_GB2312"/>
          <w:color w:val="auto"/>
          <w:sz w:val="32"/>
          <w:szCs w:val="32"/>
          <w:lang w:eastAsia="zh-CN"/>
        </w:rPr>
        <w:t>，</w:t>
      </w:r>
      <w:r>
        <w:rPr>
          <w:rFonts w:hint="eastAsia" w:ascii="仿宋_GB2312" w:eastAsia="仿宋_GB2312"/>
          <w:color w:val="auto"/>
          <w:sz w:val="32"/>
          <w:szCs w:val="32"/>
        </w:rPr>
        <w:t>办理所调物资交接手续。</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申请物资单位接收联系人：XXX</w:t>
      </w:r>
      <w:r>
        <w:rPr>
          <w:rFonts w:hint="eastAsia" w:ascii="仿宋_GB2312" w:eastAsia="仿宋_GB2312"/>
          <w:color w:val="auto"/>
          <w:sz w:val="32"/>
          <w:szCs w:val="32"/>
          <w:lang w:eastAsia="zh-CN"/>
        </w:rPr>
        <w:t>，</w:t>
      </w:r>
      <w:r>
        <w:rPr>
          <w:rFonts w:hint="eastAsia" w:ascii="仿宋_GB2312" w:eastAsia="仿宋_GB2312"/>
          <w:color w:val="auto"/>
          <w:sz w:val="32"/>
          <w:szCs w:val="32"/>
        </w:rPr>
        <w:t>电话XXX。</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pPr>
        <w:pageBreakBefore w:val="0"/>
        <w:kinsoku/>
        <w:wordWrap/>
        <w:overflowPunct/>
        <w:topLinePunct w:val="0"/>
        <w:autoSpaceDE/>
        <w:autoSpaceDN/>
        <w:bidi w:val="0"/>
        <w:spacing w:line="560" w:lineRule="exact"/>
        <w:rPr>
          <w:rFonts w:hint="eastAsia" w:ascii="仿宋_GB2312" w:eastAsia="黑体"/>
          <w:color w:val="auto"/>
          <w:sz w:val="32"/>
          <w:szCs w:val="32"/>
          <w:lang w:val="en-US" w:eastAsia="zh-CN"/>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br w:type="page"/>
      </w:r>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-2</w:t>
      </w:r>
      <w:r>
        <w:rPr>
          <w:rFonts w:hint="eastAsia" w:ascii="黑体" w:hAnsi="黑体" w:eastAsia="黑体"/>
          <w:color w:val="auto"/>
          <w:sz w:val="32"/>
          <w:szCs w:val="32"/>
          <w:lang w:val="en-US" w:eastAsia="zh-CN"/>
        </w:rPr>
        <w:t>2</w:t>
      </w:r>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10" w:name="_Toc16167"/>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bookmarkEnd w:id="210"/>
    </w:p>
    <w:p>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11" w:name="_Toc2690"/>
      <w:r>
        <w:rPr>
          <w:rStyle w:val="22"/>
          <w:rFonts w:hint="eastAsia" w:ascii="方正小标宋简体" w:hAnsi="方正小标宋简体" w:eastAsia="方正小标宋简体" w:cs="方正小标宋简体"/>
          <w:b w:val="0"/>
          <w:bCs w:val="0"/>
          <w:kern w:val="2"/>
          <w:sz w:val="44"/>
          <w:szCs w:val="44"/>
          <w:lang w:val="en-US" w:eastAsia="zh-CN" w:bidi="ar-SA"/>
        </w:rPr>
        <w:t>关于物资调运的通知（参照模板）</w:t>
      </w:r>
      <w:bookmarkEnd w:id="211"/>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XXX市防汛抗旱（抢险救援）指挥部办公室：</w:t>
      </w: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你办申请排水设备的请示已收悉，经研究，决定于</w:t>
      </w:r>
      <w:r>
        <w:rPr>
          <w:rFonts w:hint="eastAsia" w:ascii="仿宋_GB2312" w:eastAsia="仿宋_GB2312"/>
          <w:color w:val="auto"/>
          <w:sz w:val="32"/>
          <w:szCs w:val="32"/>
          <w:lang w:eastAsia="zh-CN"/>
        </w:rPr>
        <w:t>XX月XX日</w:t>
      </w:r>
      <w:r>
        <w:rPr>
          <w:rFonts w:hint="eastAsia" w:ascii="仿宋_GB2312" w:eastAsia="仿宋_GB2312"/>
          <w:color w:val="auto"/>
          <w:sz w:val="32"/>
          <w:szCs w:val="32"/>
        </w:rPr>
        <w:t>从市级防汛物资XX仓库调运1200立方移动泵站XX台、500立方车载移动泵站XX台，支援XX市抢险救援，该批物资由你部负责组织并保障安全运至抢险地点，市级防汛物资XX仓库配合调运工作。</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联系人:XX，电话XXX</w:t>
      </w: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rPr>
          <w:rFonts w:ascii="仿宋_GB2312" w:eastAsia="仿宋_GB2312"/>
          <w:color w:val="auto"/>
          <w:sz w:val="32"/>
          <w:szCs w:val="32"/>
        </w:rPr>
      </w:pPr>
    </w:p>
    <w:p>
      <w:pPr>
        <w:pageBreakBefore w:val="0"/>
        <w:kinsoku/>
        <w:wordWrap/>
        <w:overflowPunct/>
        <w:topLinePunct w:val="0"/>
        <w:autoSpaceDE/>
        <w:autoSpaceDN/>
        <w:bidi w:val="0"/>
        <w:spacing w:line="560" w:lineRule="exact"/>
        <w:ind w:firstLine="5280" w:firstLineChars="165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 xml:space="preserve">防汛抗旱指挥部      </w:t>
      </w:r>
    </w:p>
    <w:p>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t xml:space="preserve"> </w:t>
      </w:r>
    </w:p>
    <w:p>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r>
        <w:rPr>
          <w:rFonts w:hint="eastAsia" w:ascii="仿宋_GB2312" w:eastAsia="仿宋_GB2312"/>
          <w:color w:val="auto"/>
          <w:sz w:val="32"/>
          <w:szCs w:val="32"/>
        </w:rPr>
        <w:br w:type="page"/>
      </w:r>
      <w:bookmarkStart w:id="212" w:name="_Toc251593383"/>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-2</w:t>
      </w:r>
      <w:r>
        <w:rPr>
          <w:rFonts w:hint="eastAsia" w:ascii="黑体" w:hAnsi="黑体" w:eastAsia="黑体"/>
          <w:color w:val="auto"/>
          <w:sz w:val="32"/>
          <w:szCs w:val="32"/>
          <w:lang w:val="en-US" w:eastAsia="zh-CN"/>
        </w:rPr>
        <w:t>3</w:t>
      </w:r>
      <w:bookmarkEnd w:id="212"/>
    </w:p>
    <w:bookmarkEnd w:id="191"/>
    <w:bookmarkEnd w:id="192"/>
    <w:p>
      <w:pPr>
        <w:pageBreakBefore w:val="0"/>
        <w:kinsoku/>
        <w:wordWrap/>
        <w:overflowPunct/>
        <w:topLinePunct w:val="0"/>
        <w:autoSpaceDE/>
        <w:autoSpaceDN/>
        <w:bidi w:val="0"/>
        <w:spacing w:line="560" w:lineRule="exact"/>
        <w:jc w:val="center"/>
        <w:outlineLvl w:val="0"/>
        <w:rPr>
          <w:rStyle w:val="22"/>
          <w:rFonts w:hint="eastAsia" w:ascii="方正小标宋简体" w:hAnsi="方正小标宋简体" w:eastAsia="方正小标宋简体" w:cs="方正小标宋简体"/>
          <w:b w:val="0"/>
          <w:bCs w:val="0"/>
          <w:kern w:val="2"/>
          <w:sz w:val="44"/>
          <w:szCs w:val="44"/>
          <w:lang w:val="en-US" w:eastAsia="zh-CN" w:bidi="ar-SA"/>
        </w:rPr>
      </w:pPr>
      <w:bookmarkStart w:id="213" w:name="_Toc822328866"/>
      <w:bookmarkStart w:id="214" w:name="_Toc24545"/>
      <w:r>
        <w:rPr>
          <w:rStyle w:val="22"/>
          <w:rFonts w:hint="eastAsia" w:ascii="方正小标宋简体" w:hAnsi="方正小标宋简体" w:eastAsia="方正小标宋简体" w:cs="方正小标宋简体"/>
          <w:b w:val="0"/>
          <w:bCs w:val="0"/>
          <w:kern w:val="2"/>
          <w:sz w:val="44"/>
          <w:szCs w:val="44"/>
          <w:lang w:val="en-US" w:eastAsia="zh-CN" w:bidi="ar-SA"/>
        </w:rPr>
        <w:t>关于终止防汛应急响应的通知（参照模板）</w:t>
      </w:r>
      <w:bookmarkEnd w:id="213"/>
      <w:bookmarkEnd w:id="214"/>
    </w:p>
    <w:p>
      <w:pPr>
        <w:pageBreakBefore w:val="0"/>
        <w:kinsoku/>
        <w:wordWrap/>
        <w:overflowPunct/>
        <w:topLinePunct w:val="0"/>
        <w:autoSpaceDE/>
        <w:autoSpaceDN/>
        <w:bidi w:val="0"/>
        <w:spacing w:line="560" w:lineRule="exact"/>
        <w:jc w:val="left"/>
        <w:rPr>
          <w:rFonts w:hint="eastAsia" w:ascii="仿宋_GB2312" w:eastAsia="仿宋_GB2312"/>
          <w:color w:val="auto"/>
          <w:sz w:val="32"/>
          <w:szCs w:val="32"/>
        </w:rPr>
      </w:pPr>
    </w:p>
    <w:p>
      <w:pPr>
        <w:pageBreakBefore w:val="0"/>
        <w:kinsoku/>
        <w:wordWrap/>
        <w:overflowPunct/>
        <w:topLinePunct w:val="0"/>
        <w:autoSpaceDE/>
        <w:autoSpaceDN/>
        <w:bidi w:val="0"/>
        <w:spacing w:line="560" w:lineRule="exact"/>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各</w:t>
      </w:r>
      <w:r>
        <w:rPr>
          <w:rFonts w:hint="eastAsia" w:ascii="仿宋_GB2312" w:eastAsia="仿宋_GB2312" w:cs="Times New Roman"/>
          <w:color w:val="auto"/>
          <w:sz w:val="32"/>
          <w:szCs w:val="32"/>
          <w:lang w:eastAsia="zh-CN"/>
        </w:rPr>
        <w:t>XX</w:t>
      </w:r>
      <w:r>
        <w:rPr>
          <w:rFonts w:hint="eastAsia" w:ascii="仿宋_GB2312" w:hAnsi="Times New Roman" w:eastAsia="仿宋_GB2312" w:cs="Times New Roman"/>
          <w:color w:val="auto"/>
          <w:sz w:val="32"/>
          <w:szCs w:val="32"/>
        </w:rPr>
        <w:t>防汛抗旱指挥部，XX防汛抗旱指挥部各成员单位：</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在</w:t>
      </w:r>
      <w:r>
        <w:rPr>
          <w:rFonts w:hint="eastAsia" w:ascii="仿宋_GB2312" w:eastAsia="仿宋_GB2312" w:cs="Times New Roman"/>
          <w:color w:val="auto"/>
          <w:sz w:val="32"/>
          <w:szCs w:val="32"/>
          <w:lang w:eastAsia="zh-CN"/>
        </w:rPr>
        <w:t>XX</w:t>
      </w:r>
      <w:r>
        <w:rPr>
          <w:rFonts w:hint="eastAsia" w:ascii="仿宋_GB2312" w:hAnsi="Times New Roman" w:eastAsia="仿宋_GB2312" w:cs="Times New Roman"/>
          <w:color w:val="auto"/>
          <w:sz w:val="32"/>
          <w:szCs w:val="32"/>
        </w:rPr>
        <w:t>防指统一指挥调度下，经过全XX上下共同努力，我XX成功防御了</w:t>
      </w:r>
      <w:r>
        <w:rPr>
          <w:rFonts w:hint="eastAsia" w:ascii="仿宋_GB2312" w:eastAsia="仿宋_GB2312" w:cs="Times New Roman"/>
          <w:color w:val="auto"/>
          <w:sz w:val="32"/>
          <w:szCs w:val="32"/>
          <w:lang w:eastAsia="zh-CN"/>
        </w:rPr>
        <w:t>XX月XX日</w:t>
      </w:r>
      <w:r>
        <w:rPr>
          <w:rFonts w:hint="eastAsia" w:ascii="仿宋_GB2312" w:hAnsi="Times New Roman" w:eastAsia="仿宋_GB2312" w:cs="Times New Roman"/>
          <w:color w:val="auto"/>
          <w:sz w:val="32"/>
          <w:szCs w:val="32"/>
        </w:rPr>
        <w:t>至</w:t>
      </w:r>
      <w:r>
        <w:rPr>
          <w:rFonts w:hint="eastAsia" w:ascii="仿宋_GB2312" w:eastAsia="仿宋_GB2312" w:cs="Times New Roman"/>
          <w:color w:val="auto"/>
          <w:sz w:val="32"/>
          <w:szCs w:val="32"/>
          <w:lang w:eastAsia="zh-CN"/>
        </w:rPr>
        <w:t>XX日</w:t>
      </w:r>
      <w:r>
        <w:rPr>
          <w:rFonts w:hint="eastAsia" w:ascii="仿宋_GB2312" w:hAnsi="Times New Roman" w:eastAsia="仿宋_GB2312" w:cs="Times New Roman"/>
          <w:color w:val="auto"/>
          <w:sz w:val="32"/>
          <w:szCs w:val="32"/>
        </w:rPr>
        <w:t>的强降雨过程。当前我XX防洪工程水势平稳，没有较大汛情和险情；城市和农田涝水外排基本结束。据XX气象台预报,近期我XX以分散性阵雨天气为主，没有明显大范围强降雨过程，经会商研判，按照《XX 防汛应急预案》有关规定，XX防汛抗旱指挥部决定自</w:t>
      </w:r>
      <w:r>
        <w:rPr>
          <w:rFonts w:hint="eastAsia" w:ascii="仿宋_GB2312" w:eastAsia="仿宋_GB2312" w:cs="Times New Roman"/>
          <w:color w:val="auto"/>
          <w:sz w:val="32"/>
          <w:szCs w:val="32"/>
          <w:lang w:eastAsia="zh-CN"/>
        </w:rPr>
        <w:t>XX月XX日XX时</w:t>
      </w:r>
      <w:r>
        <w:rPr>
          <w:rFonts w:hint="eastAsia" w:ascii="仿宋_GB2312" w:hAnsi="Times New Roman" w:eastAsia="仿宋_GB2312" w:cs="Times New Roman"/>
          <w:color w:val="auto"/>
          <w:sz w:val="32"/>
          <w:szCs w:val="32"/>
        </w:rPr>
        <w:t>起终止防汛XX级应急响应。</w:t>
      </w:r>
    </w:p>
    <w:p>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目前我XX汛期尚未结束，局地短时强降雨天气仍易发多发，各级防指及有关单位要高度重视，持续做好24小时防汛值守，加强监测预报预警，及时会商研判,落实防范措施，突出抓好重点部位和薄弱环节防范，重点做好群众应急避险转移工作，坚决做到汛期不过、备汛不断、防御不止，切实把确保人民群众生命安全放在第一位落到实处。</w:t>
      </w:r>
    </w:p>
    <w:p>
      <w:pPr>
        <w:pStyle w:val="6"/>
        <w:pageBreakBefore w:val="0"/>
        <w:kinsoku/>
        <w:wordWrap/>
        <w:overflowPunct/>
        <w:topLinePunct w:val="0"/>
        <w:autoSpaceDE/>
        <w:autoSpaceDN/>
        <w:bidi w:val="0"/>
        <w:spacing w:line="560" w:lineRule="exact"/>
        <w:rPr>
          <w:rFonts w:hint="eastAsia"/>
          <w:color w:val="auto"/>
        </w:rPr>
      </w:pPr>
    </w:p>
    <w:p>
      <w:pPr>
        <w:pageBreakBefore w:val="0"/>
        <w:kinsoku/>
        <w:wordWrap/>
        <w:overflowPunct/>
        <w:topLinePunct w:val="0"/>
        <w:autoSpaceDE/>
        <w:autoSpaceDN/>
        <w:bidi w:val="0"/>
        <w:spacing w:line="560" w:lineRule="exact"/>
        <w:ind w:firstLine="5440" w:firstLineChars="1700"/>
        <w:jc w:val="left"/>
        <w:rPr>
          <w:rFonts w:hint="eastAsia"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pPr>
        <w:pageBreakBefore w:val="0"/>
        <w:kinsoku/>
        <w:wordWrap/>
        <w:overflowPunct/>
        <w:topLinePunct w:val="0"/>
        <w:autoSpaceDE/>
        <w:autoSpaceDN/>
        <w:bidi w:val="0"/>
        <w:spacing w:line="560" w:lineRule="exact"/>
        <w:ind w:firstLine="5760" w:firstLineChars="1800"/>
        <w:jc w:val="left"/>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pPr>
        <w:pageBreakBefore w:val="0"/>
        <w:kinsoku/>
        <w:wordWrap/>
        <w:overflowPunct/>
        <w:topLinePunct w:val="0"/>
        <w:autoSpaceDE/>
        <w:autoSpaceDN/>
        <w:bidi w:val="0"/>
        <w:spacing w:line="560" w:lineRule="exact"/>
        <w:rPr>
          <w:rFonts w:hint="eastAsia" w:ascii="仿宋_GB2312" w:eastAsia="仿宋_GB2312"/>
          <w:color w:val="auto"/>
          <w:sz w:val="32"/>
          <w:szCs w:val="32"/>
        </w:rPr>
      </w:pPr>
    </w:p>
    <w:p>
      <w:pPr>
        <w:pStyle w:val="5"/>
        <w:rPr>
          <w:rFonts w:hint="eastAsia"/>
          <w:color w:val="auto"/>
        </w:rPr>
      </w:pPr>
    </w:p>
    <w:p>
      <w:pPr>
        <w:pStyle w:val="10"/>
        <w:rPr>
          <w:rFonts w:hint="eastAsia" w:ascii="仿宋_GB2312" w:eastAsia="仿宋_GB2312" w:cs="Times New Roman"/>
          <w:color w:val="auto"/>
          <w:sz w:val="32"/>
          <w:szCs w:val="32"/>
          <w:lang w:val="en-US" w:eastAsia="zh-CN"/>
        </w:rPr>
      </w:pPr>
    </w:p>
    <w:p>
      <w:pPr>
        <w:pageBreakBefore w:val="0"/>
        <w:kinsoku/>
        <w:wordWrap/>
        <w:overflowPunct/>
        <w:topLinePunct w:val="0"/>
        <w:autoSpaceDE/>
        <w:autoSpaceDN/>
        <w:bidi w:val="0"/>
        <w:spacing w:line="560" w:lineRule="exact"/>
        <w:rPr>
          <w:color w:val="auto"/>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5734050" cy="63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734050" cy="635"/>
                        </a:xfrm>
                        <a:prstGeom prst="line">
                          <a:avLst/>
                        </a:prstGeom>
                        <a:ln w="15875" cap="flat" cmpd="sng">
                          <a:solidFill>
                            <a:srgbClr val="00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0pt;margin-top:0pt;height:0.05pt;width:451.5pt;z-index:251706368;mso-width-relative:page;mso-height-relative:page;" filled="f" stroked="t" coordsize="21600,21600" o:gfxdata="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r0rDQAAAAAgEAAA8AAAAAAAAAAQAgAAAAIgAAAGRycy9kb3ducmV2Lnht&#10;bFBLAQIUABQAAAAIAIdO4kC/24uCAQIAAAEEAAAOAAAAAAAAAAEAIAAAAB8BAABkcnMvZTJvRG9j&#10;LnhtbFBLBQYAAAAABgAGAFkBAACSBQAAAAA=&#10;">
                <v:fill on="f" focussize="0,0"/>
                <v:stroke weight="1.25pt" color="#000000" joinstyle="miter"/>
                <v:imagedata o:title=""/>
                <o:lock v:ext="edit" aspectratio="f"/>
              </v:lin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396240</wp:posOffset>
                </wp:positionV>
                <wp:extent cx="5734050" cy="635"/>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734050" cy="635"/>
                        </a:xfrm>
                        <a:prstGeom prst="line">
                          <a:avLst/>
                        </a:prstGeom>
                        <a:ln w="15875" cap="flat" cmpd="sng">
                          <a:solidFill>
                            <a:srgbClr val="00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0pt;margin-top:31.2pt;height:0.05pt;width:451.5pt;z-index:251707392;mso-width-relative:page;mso-height-relative:page;" filled="f" stroked="t" coordsize="21600,21600" o:gfxdata="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ZjYNQAAAAGAQAADwAAAAAAAAABACAAAAAiAAAAZHJzL2Rvd25y&#10;ZXYueG1sUEsBAhQAFAAAAAgAh07iQL4mkjQCAgAAAQQAAA4AAAAAAAAAAQAgAAAAIwEAAGRycy9l&#10;Mm9Eb2MueG1sUEsFBgAAAAAGAAYAWQEAAJcFAAAAAA==&#10;">
                <v:fill on="f" focussize="0,0"/>
                <v:stroke weight="1.25pt" color="#000000" joinstyle="miter"/>
                <v:imagedata o:title=""/>
                <o:lock v:ext="edit" aspectratio="f"/>
              </v:line>
            </w:pict>
          </mc:Fallback>
        </mc:AlternateContent>
      </w:r>
      <w:r>
        <w:rPr>
          <w:rStyle w:val="22"/>
          <w:rFonts w:hint="eastAsia" w:ascii="仿宋_GB2312" w:hAnsi="仿宋_GB2312" w:eastAsia="仿宋_GB2312" w:cs="仿宋_GB2312"/>
          <w:color w:val="auto"/>
          <w:sz w:val="32"/>
          <w:szCs w:val="32"/>
        </w:rPr>
        <w:t>滑县防汛抗旱指挥部</w:t>
      </w:r>
      <w:r>
        <w:rPr>
          <w:rStyle w:val="22"/>
          <w:rFonts w:hint="eastAsia" w:ascii="仿宋_GB2312" w:hAnsi="仿宋_GB2312" w:eastAsia="仿宋_GB2312" w:cs="仿宋_GB2312"/>
          <w:color w:val="auto"/>
          <w:sz w:val="32"/>
          <w:szCs w:val="32"/>
          <w:lang w:val="en-US" w:eastAsia="zh-CN"/>
        </w:rPr>
        <w:t>办公室</w:t>
      </w:r>
      <w:r>
        <w:rPr>
          <w:rStyle w:val="22"/>
          <w:rFonts w:hint="eastAsia" w:ascii="仿宋_GB2312" w:hAnsi="仿宋_GB2312" w:eastAsia="仿宋_GB2312" w:cs="仿宋_GB2312"/>
          <w:color w:val="auto"/>
          <w:sz w:val="32"/>
          <w:szCs w:val="32"/>
        </w:rPr>
        <w:t xml:space="preserve">         </w:t>
      </w:r>
      <w:r>
        <w:rPr>
          <w:rStyle w:val="22"/>
          <w:rFonts w:hint="eastAsia" w:ascii="仿宋_GB2312" w:hAnsi="仿宋_GB2312" w:eastAsia="仿宋_GB2312" w:cs="仿宋_GB2312"/>
          <w:color w:val="auto"/>
          <w:sz w:val="32"/>
          <w:szCs w:val="32"/>
          <w:lang w:val="en-US" w:eastAsia="zh-CN"/>
        </w:rPr>
        <w:t xml:space="preserve">    </w:t>
      </w:r>
      <w:r>
        <w:rPr>
          <w:rStyle w:val="22"/>
          <w:rFonts w:hint="eastAsia" w:ascii="仿宋_GB2312" w:hAnsi="仿宋_GB2312" w:eastAsia="仿宋_GB2312" w:cs="仿宋_GB2312"/>
          <w:color w:val="auto"/>
          <w:sz w:val="32"/>
          <w:szCs w:val="32"/>
        </w:rPr>
        <w:t xml:space="preserve"> </w:t>
      </w:r>
      <w:r>
        <w:rPr>
          <w:rStyle w:val="22"/>
          <w:rFonts w:hint="eastAsia" w:ascii="仿宋_GB2312" w:hAnsi="仿宋_GB2312" w:eastAsia="仿宋_GB2312" w:cs="仿宋_GB2312"/>
          <w:color w:val="auto"/>
          <w:sz w:val="32"/>
          <w:szCs w:val="32"/>
          <w:lang w:eastAsia="zh-CN"/>
        </w:rPr>
        <w:t>2024</w:t>
      </w:r>
      <w:r>
        <w:rPr>
          <w:rStyle w:val="22"/>
          <w:rFonts w:hint="eastAsia" w:ascii="仿宋_GB2312" w:hAnsi="仿宋_GB2312" w:eastAsia="仿宋_GB2312" w:cs="仿宋_GB2312"/>
          <w:color w:val="auto"/>
          <w:sz w:val="32"/>
          <w:szCs w:val="32"/>
        </w:rPr>
        <w:t>年</w:t>
      </w:r>
      <w:r>
        <w:rPr>
          <w:rStyle w:val="22"/>
          <w:rFonts w:hint="eastAsia" w:ascii="仿宋_GB2312" w:hAnsi="仿宋_GB2312" w:eastAsia="仿宋_GB2312" w:cs="仿宋_GB2312"/>
          <w:color w:val="auto"/>
          <w:sz w:val="32"/>
          <w:szCs w:val="32"/>
          <w:lang w:val="en-US" w:eastAsia="zh-CN"/>
        </w:rPr>
        <w:t>5</w:t>
      </w:r>
      <w:r>
        <w:rPr>
          <w:rStyle w:val="22"/>
          <w:rFonts w:hint="eastAsia" w:ascii="仿宋_GB2312" w:hAnsi="仿宋_GB2312" w:eastAsia="仿宋_GB2312" w:cs="仿宋_GB2312"/>
          <w:color w:val="auto"/>
          <w:sz w:val="32"/>
          <w:szCs w:val="32"/>
        </w:rPr>
        <w:t>月</w:t>
      </w:r>
      <w:r>
        <w:rPr>
          <w:rStyle w:val="22"/>
          <w:rFonts w:hint="eastAsia" w:ascii="仿宋_GB2312" w:hAnsi="仿宋_GB2312" w:eastAsia="仿宋_GB2312" w:cs="仿宋_GB2312"/>
          <w:color w:val="auto"/>
          <w:sz w:val="32"/>
          <w:szCs w:val="32"/>
          <w:lang w:val="en-US" w:eastAsia="zh-CN"/>
        </w:rPr>
        <w:t>15</w:t>
      </w:r>
      <w:r>
        <w:rPr>
          <w:rStyle w:val="22"/>
          <w:rFonts w:hint="eastAsia" w:ascii="仿宋_GB2312" w:hAnsi="仿宋_GB2312" w:eastAsia="仿宋_GB2312" w:cs="仿宋_GB2312"/>
          <w:color w:val="auto"/>
          <w:sz w:val="32"/>
          <w:szCs w:val="32"/>
        </w:rPr>
        <w:t>日印</w:t>
      </w:r>
      <w:r>
        <w:rPr>
          <w:rStyle w:val="22"/>
          <w:rFonts w:hint="eastAsia" w:ascii="仿宋_GB2312" w:hAnsi="仿宋_GB2312" w:eastAsia="仿宋_GB2312" w:cs="仿宋_GB2312"/>
          <w:color w:val="auto"/>
          <w:sz w:val="32"/>
          <w:szCs w:val="32"/>
          <w:lang w:val="en-US" w:eastAsia="zh-CN"/>
        </w:rPr>
        <w:t>发</w:t>
      </w:r>
    </w:p>
    <w:sectPr>
      <w:pgSz w:w="11906" w:h="16838"/>
      <w:pgMar w:top="1587" w:right="1417" w:bottom="1417" w:left="1417" w:header="992"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1089BC-6A39-4991-915B-52876C0144BA}"/>
  </w:font>
  <w:font w:name="Courier New">
    <w:panose1 w:val="02070309020205020404"/>
    <w:charset w:val="01"/>
    <w:family w:val="modern"/>
    <w:pitch w:val="default"/>
    <w:sig w:usb0="E0002AFF" w:usb1="C0007843" w:usb2="00000009" w:usb3="00000000" w:csb0="400001FF" w:csb1="FFFF0000"/>
    <w:embedRegular r:id="rId2" w:fontKey="{42059EFE-849C-41CA-A91A-54D2F7B41E4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EBB3C79-60AB-4DF3-8D0F-E635EDC70E27}"/>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embedRegular r:id="rId4" w:fontKey="{9EF65086-EAE1-4544-B11E-A6ECC87D03EE}"/>
  </w:font>
  <w:font w:name="仿宋_GB2312">
    <w:panose1 w:val="02010609030101010101"/>
    <w:charset w:val="86"/>
    <w:family w:val="auto"/>
    <w:pitch w:val="default"/>
    <w:sig w:usb0="00000001" w:usb1="080E0000" w:usb2="00000000" w:usb3="00000000" w:csb0="00040000" w:csb1="00000000"/>
    <w:embedRegular r:id="rId5" w:fontKey="{DC9B8517-DA41-410B-8F11-CC9A553D29DB}"/>
  </w:font>
  <w:font w:name="仿宋">
    <w:panose1 w:val="02010609060101010101"/>
    <w:charset w:val="86"/>
    <w:family w:val="modern"/>
    <w:pitch w:val="default"/>
    <w:sig w:usb0="800002BF" w:usb1="38CF7CFA" w:usb2="00000016" w:usb3="00000000" w:csb0="00040001" w:csb1="00000000"/>
    <w:embedRegular r:id="rId6" w:fontKey="{3350AC8B-E11F-413D-A6FA-867EB6D8A92C}"/>
  </w:font>
  <w:font w:name="方正小标宋简体">
    <w:altName w:val="仿宋_GB2312"/>
    <w:panose1 w:val="02010601030101010101"/>
    <w:charset w:val="86"/>
    <w:family w:val="auto"/>
    <w:pitch w:val="default"/>
    <w:sig w:usb0="00000000" w:usb1="00000000" w:usb2="00000000" w:usb3="00000000" w:csb0="00040000" w:csb1="00000000"/>
    <w:embedRegular r:id="rId7" w:fontKey="{365A1B4A-347D-433B-BDA2-FC3573B1AB8C}"/>
  </w:font>
  <w:font w:name="楷体_GB2312">
    <w:panose1 w:val="02010609030101010101"/>
    <w:charset w:val="86"/>
    <w:family w:val="modern"/>
    <w:pitch w:val="default"/>
    <w:sig w:usb0="00000001" w:usb1="080E0000" w:usb2="00000000" w:usb3="00000000" w:csb0="00040000" w:csb1="00000000"/>
    <w:embedRegular r:id="rId8" w:fontKey="{102643D5-FFD8-4BDC-88F3-DEF2A9B1AB8C}"/>
  </w:font>
  <w:font w:name="方正小标宋_GBK">
    <w:altName w:val="微软雅黑"/>
    <w:panose1 w:val="02000000000000000000"/>
    <w:charset w:val="86"/>
    <w:family w:val="script"/>
    <w:pitch w:val="default"/>
    <w:sig w:usb0="00000000" w:usb1="00000000" w:usb2="00000000" w:usb3="00000000" w:csb0="00040000" w:csb1="00000000"/>
    <w:embedRegular r:id="rId9" w:fontKey="{6194717C-9A89-4408-9822-057601B6C4D6}"/>
  </w:font>
  <w:font w:name="方正舒体">
    <w:altName w:val="宋体"/>
    <w:panose1 w:val="02010601030101010101"/>
    <w:charset w:val="86"/>
    <w:family w:val="auto"/>
    <w:pitch w:val="default"/>
    <w:sig w:usb0="00000000" w:usb1="00000000" w:usb2="00000000" w:usb3="00000000" w:csb0="00040000" w:csb1="00000000"/>
    <w:embedRegular r:id="rId10" w:fontKey="{18F26B6B-7DB9-4755-B4B4-BDF4245E6DEB}"/>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r>
                      <w:rPr>
                        <w:sz w:val="28"/>
                        <w:szCs w:val="28"/>
                      </w:rPr>
                      <w:t xml:space="preserve"> —</w:t>
                    </w:r>
                  </w:p>
                </w:txbxContent>
              </v:textbox>
            </v:shape>
          </w:pict>
        </mc:Fallback>
      </mc:AlternateContent>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42</w:t>
                    </w:r>
                    <w:r>
                      <w:rPr>
                        <w:sz w:val="28"/>
                        <w:szCs w:val="28"/>
                      </w:rPr>
                      <w:fldChar w:fldCharType="end"/>
                    </w:r>
                    <w:r>
                      <w:rPr>
                        <w:sz w:val="28"/>
                        <w:szCs w:val="28"/>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inside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8"/>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E9F83"/>
    <w:multiLevelType w:val="singleLevel"/>
    <w:tmpl w:val="BCFE9F83"/>
    <w:lvl w:ilvl="0" w:tentative="0">
      <w:start w:val="1"/>
      <w:numFmt w:val="decimal"/>
      <w:suff w:val="nothing"/>
      <w:lvlText w:val="（%1）"/>
      <w:lvlJc w:val="left"/>
    </w:lvl>
  </w:abstractNum>
  <w:abstractNum w:abstractNumId="1">
    <w:nsid w:val="E8F4EE24"/>
    <w:multiLevelType w:val="singleLevel"/>
    <w:tmpl w:val="E8F4EE24"/>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5ZTk3NGEwYjU5NTRjMGMyYTY3YmRhYjE4MGNkNDYifQ=="/>
  </w:docVars>
  <w:rsids>
    <w:rsidRoot w:val="00000000"/>
    <w:rsid w:val="00172E78"/>
    <w:rsid w:val="0026130D"/>
    <w:rsid w:val="00730613"/>
    <w:rsid w:val="00991ADF"/>
    <w:rsid w:val="00B94942"/>
    <w:rsid w:val="00CD1788"/>
    <w:rsid w:val="00EF0398"/>
    <w:rsid w:val="01101675"/>
    <w:rsid w:val="011473B7"/>
    <w:rsid w:val="012810B4"/>
    <w:rsid w:val="01341807"/>
    <w:rsid w:val="013E54DE"/>
    <w:rsid w:val="01541EA9"/>
    <w:rsid w:val="01993D60"/>
    <w:rsid w:val="01AA7D1B"/>
    <w:rsid w:val="01DD59FB"/>
    <w:rsid w:val="02184C85"/>
    <w:rsid w:val="02B524D4"/>
    <w:rsid w:val="02BC3862"/>
    <w:rsid w:val="02DA4630"/>
    <w:rsid w:val="02E83D2C"/>
    <w:rsid w:val="02EB4148"/>
    <w:rsid w:val="02F17256"/>
    <w:rsid w:val="02F70D3E"/>
    <w:rsid w:val="03011BBD"/>
    <w:rsid w:val="03597303"/>
    <w:rsid w:val="037B371D"/>
    <w:rsid w:val="039C5442"/>
    <w:rsid w:val="03FB660C"/>
    <w:rsid w:val="040E6340"/>
    <w:rsid w:val="04267B2D"/>
    <w:rsid w:val="042E69E2"/>
    <w:rsid w:val="04561A95"/>
    <w:rsid w:val="04602913"/>
    <w:rsid w:val="047B6F67"/>
    <w:rsid w:val="049525BD"/>
    <w:rsid w:val="049C1B9D"/>
    <w:rsid w:val="04D05CEB"/>
    <w:rsid w:val="04E62E18"/>
    <w:rsid w:val="04E84DE3"/>
    <w:rsid w:val="04FDAFB8"/>
    <w:rsid w:val="050634BB"/>
    <w:rsid w:val="051554AC"/>
    <w:rsid w:val="052B1173"/>
    <w:rsid w:val="056A3A4A"/>
    <w:rsid w:val="058A5E9A"/>
    <w:rsid w:val="05971F55"/>
    <w:rsid w:val="059C797B"/>
    <w:rsid w:val="059D3E1F"/>
    <w:rsid w:val="05B253F0"/>
    <w:rsid w:val="05DF0254"/>
    <w:rsid w:val="05E82BC0"/>
    <w:rsid w:val="06367DD0"/>
    <w:rsid w:val="06420522"/>
    <w:rsid w:val="065E2E82"/>
    <w:rsid w:val="0664493D"/>
    <w:rsid w:val="066C1A43"/>
    <w:rsid w:val="068C79F0"/>
    <w:rsid w:val="06AB71F5"/>
    <w:rsid w:val="06AE3E0A"/>
    <w:rsid w:val="06B92F42"/>
    <w:rsid w:val="06BD4CBD"/>
    <w:rsid w:val="06D46658"/>
    <w:rsid w:val="06E4782C"/>
    <w:rsid w:val="06EE06AA"/>
    <w:rsid w:val="071874D5"/>
    <w:rsid w:val="071F6AB6"/>
    <w:rsid w:val="073F4A62"/>
    <w:rsid w:val="0759513E"/>
    <w:rsid w:val="075C5614"/>
    <w:rsid w:val="07675B24"/>
    <w:rsid w:val="07751F43"/>
    <w:rsid w:val="0777244E"/>
    <w:rsid w:val="07A86AAB"/>
    <w:rsid w:val="07AC659B"/>
    <w:rsid w:val="07C75183"/>
    <w:rsid w:val="07CA341D"/>
    <w:rsid w:val="07DC0503"/>
    <w:rsid w:val="07F65A68"/>
    <w:rsid w:val="08144141"/>
    <w:rsid w:val="084E1401"/>
    <w:rsid w:val="085E53BC"/>
    <w:rsid w:val="087846CF"/>
    <w:rsid w:val="08802D81"/>
    <w:rsid w:val="08955281"/>
    <w:rsid w:val="08AF108B"/>
    <w:rsid w:val="08D80985"/>
    <w:rsid w:val="08EE6740"/>
    <w:rsid w:val="08FF6B9F"/>
    <w:rsid w:val="090C4E18"/>
    <w:rsid w:val="09187C60"/>
    <w:rsid w:val="092403B3"/>
    <w:rsid w:val="093D1475"/>
    <w:rsid w:val="09502F56"/>
    <w:rsid w:val="0955056D"/>
    <w:rsid w:val="09622C8A"/>
    <w:rsid w:val="09886B94"/>
    <w:rsid w:val="099E26EF"/>
    <w:rsid w:val="09AB2883"/>
    <w:rsid w:val="09BC7DF2"/>
    <w:rsid w:val="09D27027"/>
    <w:rsid w:val="09DA6CC4"/>
    <w:rsid w:val="09E65669"/>
    <w:rsid w:val="09F204B1"/>
    <w:rsid w:val="0A053D41"/>
    <w:rsid w:val="0A140428"/>
    <w:rsid w:val="0A14667A"/>
    <w:rsid w:val="0A1B5312"/>
    <w:rsid w:val="0A23066B"/>
    <w:rsid w:val="0A4214C3"/>
    <w:rsid w:val="0A466107"/>
    <w:rsid w:val="0A5C7F02"/>
    <w:rsid w:val="0A6C0264"/>
    <w:rsid w:val="0A854E82"/>
    <w:rsid w:val="0A9B6453"/>
    <w:rsid w:val="0AE222D4"/>
    <w:rsid w:val="0AEF054D"/>
    <w:rsid w:val="0B1D330C"/>
    <w:rsid w:val="0B3C7C36"/>
    <w:rsid w:val="0B5F56D3"/>
    <w:rsid w:val="0B770C6E"/>
    <w:rsid w:val="0B901D30"/>
    <w:rsid w:val="0BBC2B25"/>
    <w:rsid w:val="0BBF2615"/>
    <w:rsid w:val="0BFC5617"/>
    <w:rsid w:val="0C0B585A"/>
    <w:rsid w:val="0C177D5B"/>
    <w:rsid w:val="0C1A1C26"/>
    <w:rsid w:val="0C61547A"/>
    <w:rsid w:val="0C727688"/>
    <w:rsid w:val="0C7D0506"/>
    <w:rsid w:val="0CA27F6D"/>
    <w:rsid w:val="0D08498F"/>
    <w:rsid w:val="0D26294C"/>
    <w:rsid w:val="0D4E59FF"/>
    <w:rsid w:val="0D814026"/>
    <w:rsid w:val="0D817B82"/>
    <w:rsid w:val="0DA10224"/>
    <w:rsid w:val="0DBF06AB"/>
    <w:rsid w:val="0DC65EDD"/>
    <w:rsid w:val="0DFA3B07"/>
    <w:rsid w:val="0E1B7FD7"/>
    <w:rsid w:val="0E1E27FB"/>
    <w:rsid w:val="0E356B7C"/>
    <w:rsid w:val="0E8F2773"/>
    <w:rsid w:val="0EA0672E"/>
    <w:rsid w:val="0EAF91B2"/>
    <w:rsid w:val="0ECDB139"/>
    <w:rsid w:val="0EDE1004"/>
    <w:rsid w:val="0EE505E5"/>
    <w:rsid w:val="0EF3685E"/>
    <w:rsid w:val="0EFE3455"/>
    <w:rsid w:val="0F244848"/>
    <w:rsid w:val="0F29227F"/>
    <w:rsid w:val="0F2E3D3A"/>
    <w:rsid w:val="0F3C1EB4"/>
    <w:rsid w:val="0F4924A8"/>
    <w:rsid w:val="0F547C75"/>
    <w:rsid w:val="0F7B4AA5"/>
    <w:rsid w:val="0F7F20D8"/>
    <w:rsid w:val="0F985657"/>
    <w:rsid w:val="0F9C6EF5"/>
    <w:rsid w:val="0FA97864"/>
    <w:rsid w:val="0FAB3C94"/>
    <w:rsid w:val="0FB029A1"/>
    <w:rsid w:val="0FBFCD5E"/>
    <w:rsid w:val="0FC621C4"/>
    <w:rsid w:val="0FD0094D"/>
    <w:rsid w:val="1001144E"/>
    <w:rsid w:val="100131FC"/>
    <w:rsid w:val="10044A9B"/>
    <w:rsid w:val="10066A65"/>
    <w:rsid w:val="100827DD"/>
    <w:rsid w:val="100B7BD7"/>
    <w:rsid w:val="101A42BE"/>
    <w:rsid w:val="10417A9D"/>
    <w:rsid w:val="104B091B"/>
    <w:rsid w:val="106D43EE"/>
    <w:rsid w:val="107E65FB"/>
    <w:rsid w:val="109E4EEF"/>
    <w:rsid w:val="10A06571"/>
    <w:rsid w:val="11203B56"/>
    <w:rsid w:val="11230F50"/>
    <w:rsid w:val="114535BD"/>
    <w:rsid w:val="11651569"/>
    <w:rsid w:val="1182036D"/>
    <w:rsid w:val="11867E5D"/>
    <w:rsid w:val="11AC7198"/>
    <w:rsid w:val="11BD735F"/>
    <w:rsid w:val="11FC1ECD"/>
    <w:rsid w:val="120451D4"/>
    <w:rsid w:val="1222745A"/>
    <w:rsid w:val="127F48AC"/>
    <w:rsid w:val="12BA7692"/>
    <w:rsid w:val="12BF111A"/>
    <w:rsid w:val="12D76496"/>
    <w:rsid w:val="12F6691D"/>
    <w:rsid w:val="130A686C"/>
    <w:rsid w:val="130C6140"/>
    <w:rsid w:val="13370CE3"/>
    <w:rsid w:val="13541895"/>
    <w:rsid w:val="136460C5"/>
    <w:rsid w:val="13785584"/>
    <w:rsid w:val="13D03611"/>
    <w:rsid w:val="14263231"/>
    <w:rsid w:val="14885C9A"/>
    <w:rsid w:val="14A10B0A"/>
    <w:rsid w:val="14BE790E"/>
    <w:rsid w:val="14D92A17"/>
    <w:rsid w:val="14E153AA"/>
    <w:rsid w:val="14F40D2B"/>
    <w:rsid w:val="15227E9D"/>
    <w:rsid w:val="152534E9"/>
    <w:rsid w:val="1534372C"/>
    <w:rsid w:val="153D4CD7"/>
    <w:rsid w:val="158D5414"/>
    <w:rsid w:val="159629EF"/>
    <w:rsid w:val="15A22D8C"/>
    <w:rsid w:val="15FE22CD"/>
    <w:rsid w:val="160752E5"/>
    <w:rsid w:val="165F2A2B"/>
    <w:rsid w:val="165FFD23"/>
    <w:rsid w:val="169D4E7A"/>
    <w:rsid w:val="16D93875"/>
    <w:rsid w:val="17231CAA"/>
    <w:rsid w:val="174560C4"/>
    <w:rsid w:val="174D6D27"/>
    <w:rsid w:val="178F7340"/>
    <w:rsid w:val="179E7583"/>
    <w:rsid w:val="17DE2B0D"/>
    <w:rsid w:val="17FA6EAF"/>
    <w:rsid w:val="180970F2"/>
    <w:rsid w:val="18420856"/>
    <w:rsid w:val="187A1D9E"/>
    <w:rsid w:val="18876269"/>
    <w:rsid w:val="18A1732B"/>
    <w:rsid w:val="18A84B5D"/>
    <w:rsid w:val="18AD6A91"/>
    <w:rsid w:val="18B60DCE"/>
    <w:rsid w:val="18C33745"/>
    <w:rsid w:val="193957B5"/>
    <w:rsid w:val="19746756"/>
    <w:rsid w:val="198A35BC"/>
    <w:rsid w:val="19AA66B3"/>
    <w:rsid w:val="19B23A8B"/>
    <w:rsid w:val="19C05ED6"/>
    <w:rsid w:val="1A116732"/>
    <w:rsid w:val="1A143B2C"/>
    <w:rsid w:val="1A277D03"/>
    <w:rsid w:val="1A5959E3"/>
    <w:rsid w:val="1A646862"/>
    <w:rsid w:val="1AAE4831"/>
    <w:rsid w:val="1AB23A71"/>
    <w:rsid w:val="1ACD2659"/>
    <w:rsid w:val="1AF41668"/>
    <w:rsid w:val="1AFF658A"/>
    <w:rsid w:val="1B14193F"/>
    <w:rsid w:val="1B28788F"/>
    <w:rsid w:val="1B356450"/>
    <w:rsid w:val="1B5C39DD"/>
    <w:rsid w:val="1B5E1503"/>
    <w:rsid w:val="1B5F527B"/>
    <w:rsid w:val="1B60171F"/>
    <w:rsid w:val="1B8A679C"/>
    <w:rsid w:val="1BAD248A"/>
    <w:rsid w:val="1BFA701E"/>
    <w:rsid w:val="1BFE2CE6"/>
    <w:rsid w:val="1C395ACC"/>
    <w:rsid w:val="1C6012AB"/>
    <w:rsid w:val="1C623275"/>
    <w:rsid w:val="1C821221"/>
    <w:rsid w:val="1C827473"/>
    <w:rsid w:val="1C9B22E3"/>
    <w:rsid w:val="1CB303A9"/>
    <w:rsid w:val="1CFE11EF"/>
    <w:rsid w:val="1D022362"/>
    <w:rsid w:val="1D0633B6"/>
    <w:rsid w:val="1D097B94"/>
    <w:rsid w:val="1D0E0D07"/>
    <w:rsid w:val="1D28001A"/>
    <w:rsid w:val="1D320E99"/>
    <w:rsid w:val="1D3D0330"/>
    <w:rsid w:val="1D458936"/>
    <w:rsid w:val="1D5726AE"/>
    <w:rsid w:val="1D5C1A72"/>
    <w:rsid w:val="1D6F01A0"/>
    <w:rsid w:val="1D7F1257"/>
    <w:rsid w:val="1D852E89"/>
    <w:rsid w:val="1DA769B6"/>
    <w:rsid w:val="1DD7102B"/>
    <w:rsid w:val="1DFF8C88"/>
    <w:rsid w:val="1E1862E1"/>
    <w:rsid w:val="1E4A7BCB"/>
    <w:rsid w:val="1E5866DD"/>
    <w:rsid w:val="1E6C2189"/>
    <w:rsid w:val="1E762264"/>
    <w:rsid w:val="1EB07B90"/>
    <w:rsid w:val="1ECE074D"/>
    <w:rsid w:val="1EE156F1"/>
    <w:rsid w:val="1EF87EC0"/>
    <w:rsid w:val="1F1545CF"/>
    <w:rsid w:val="1F170346"/>
    <w:rsid w:val="1F7D6D36"/>
    <w:rsid w:val="1F7F97B7"/>
    <w:rsid w:val="1F953961"/>
    <w:rsid w:val="1FAE3145"/>
    <w:rsid w:val="1FB060A5"/>
    <w:rsid w:val="1FC35DD8"/>
    <w:rsid w:val="1FE67D19"/>
    <w:rsid w:val="1FF266BE"/>
    <w:rsid w:val="1FF96F33"/>
    <w:rsid w:val="201B5C14"/>
    <w:rsid w:val="201E74B3"/>
    <w:rsid w:val="20401B1F"/>
    <w:rsid w:val="20457135"/>
    <w:rsid w:val="204A52F2"/>
    <w:rsid w:val="20511636"/>
    <w:rsid w:val="205729C5"/>
    <w:rsid w:val="20B42567"/>
    <w:rsid w:val="20C242E2"/>
    <w:rsid w:val="20EB1A8B"/>
    <w:rsid w:val="21177F14"/>
    <w:rsid w:val="21221225"/>
    <w:rsid w:val="21303941"/>
    <w:rsid w:val="21352D06"/>
    <w:rsid w:val="216E446A"/>
    <w:rsid w:val="217D46AD"/>
    <w:rsid w:val="218C669E"/>
    <w:rsid w:val="21E62252"/>
    <w:rsid w:val="21ED3EE6"/>
    <w:rsid w:val="22160D89"/>
    <w:rsid w:val="2246045F"/>
    <w:rsid w:val="22696FF6"/>
    <w:rsid w:val="228026A7"/>
    <w:rsid w:val="229C19B8"/>
    <w:rsid w:val="22A75E85"/>
    <w:rsid w:val="22C32593"/>
    <w:rsid w:val="22E91FFA"/>
    <w:rsid w:val="22EF3388"/>
    <w:rsid w:val="22EF5136"/>
    <w:rsid w:val="2309269C"/>
    <w:rsid w:val="230C5CE8"/>
    <w:rsid w:val="23356FED"/>
    <w:rsid w:val="236E69A3"/>
    <w:rsid w:val="2370217A"/>
    <w:rsid w:val="23706277"/>
    <w:rsid w:val="239E607A"/>
    <w:rsid w:val="23A221A9"/>
    <w:rsid w:val="23CD5478"/>
    <w:rsid w:val="23E64385"/>
    <w:rsid w:val="23EB1DA2"/>
    <w:rsid w:val="241F37F9"/>
    <w:rsid w:val="2446522A"/>
    <w:rsid w:val="24613E12"/>
    <w:rsid w:val="246F4781"/>
    <w:rsid w:val="2471674B"/>
    <w:rsid w:val="248D2E59"/>
    <w:rsid w:val="248D4C07"/>
    <w:rsid w:val="249064A5"/>
    <w:rsid w:val="24AD52A9"/>
    <w:rsid w:val="24EC7B7F"/>
    <w:rsid w:val="24FE5B05"/>
    <w:rsid w:val="25115838"/>
    <w:rsid w:val="252217F3"/>
    <w:rsid w:val="25270BB7"/>
    <w:rsid w:val="2536704D"/>
    <w:rsid w:val="254774AC"/>
    <w:rsid w:val="25787665"/>
    <w:rsid w:val="25951FC5"/>
    <w:rsid w:val="259F4AE8"/>
    <w:rsid w:val="25A91F14"/>
    <w:rsid w:val="25BA1A2C"/>
    <w:rsid w:val="25C7518A"/>
    <w:rsid w:val="25D7082F"/>
    <w:rsid w:val="25DD571A"/>
    <w:rsid w:val="26123D55"/>
    <w:rsid w:val="264143DE"/>
    <w:rsid w:val="26551A0F"/>
    <w:rsid w:val="267E514F"/>
    <w:rsid w:val="26897F38"/>
    <w:rsid w:val="268A3AF4"/>
    <w:rsid w:val="26926505"/>
    <w:rsid w:val="26E1123A"/>
    <w:rsid w:val="2705317A"/>
    <w:rsid w:val="270D5676"/>
    <w:rsid w:val="27392E24"/>
    <w:rsid w:val="275E8C84"/>
    <w:rsid w:val="27624C01"/>
    <w:rsid w:val="2786250D"/>
    <w:rsid w:val="27B54A63"/>
    <w:rsid w:val="27BF5A1F"/>
    <w:rsid w:val="27E234BC"/>
    <w:rsid w:val="281D62A2"/>
    <w:rsid w:val="282C7A9E"/>
    <w:rsid w:val="285C501C"/>
    <w:rsid w:val="285F2D5E"/>
    <w:rsid w:val="28692272"/>
    <w:rsid w:val="287C121A"/>
    <w:rsid w:val="2895052E"/>
    <w:rsid w:val="28B409B4"/>
    <w:rsid w:val="28E31299"/>
    <w:rsid w:val="28F9286B"/>
    <w:rsid w:val="29123743"/>
    <w:rsid w:val="29491A44"/>
    <w:rsid w:val="29673C78"/>
    <w:rsid w:val="299D3B3E"/>
    <w:rsid w:val="29AC5B2F"/>
    <w:rsid w:val="29AF36FC"/>
    <w:rsid w:val="29F37C02"/>
    <w:rsid w:val="2A61691A"/>
    <w:rsid w:val="2A662182"/>
    <w:rsid w:val="2A691C72"/>
    <w:rsid w:val="2A842608"/>
    <w:rsid w:val="2A875E25"/>
    <w:rsid w:val="2AD4533E"/>
    <w:rsid w:val="2AD52E64"/>
    <w:rsid w:val="2AF00FA7"/>
    <w:rsid w:val="2AF552B4"/>
    <w:rsid w:val="2B033E75"/>
    <w:rsid w:val="2B2067D5"/>
    <w:rsid w:val="2B522B5D"/>
    <w:rsid w:val="2B6361A5"/>
    <w:rsid w:val="2B647335"/>
    <w:rsid w:val="2B701253"/>
    <w:rsid w:val="2B801021"/>
    <w:rsid w:val="2B8054C5"/>
    <w:rsid w:val="2B964CE9"/>
    <w:rsid w:val="2BA54F2C"/>
    <w:rsid w:val="2BB73E40"/>
    <w:rsid w:val="2BBEF7B5"/>
    <w:rsid w:val="2BD767CF"/>
    <w:rsid w:val="2BDA4BD6"/>
    <w:rsid w:val="2BDAAF7F"/>
    <w:rsid w:val="2BEC66B7"/>
    <w:rsid w:val="2C5A1872"/>
    <w:rsid w:val="2C884632"/>
    <w:rsid w:val="2C892158"/>
    <w:rsid w:val="2CB216AE"/>
    <w:rsid w:val="2CCB451E"/>
    <w:rsid w:val="2CE33F5E"/>
    <w:rsid w:val="2CE37ABA"/>
    <w:rsid w:val="2D087520"/>
    <w:rsid w:val="2D4367AA"/>
    <w:rsid w:val="2D4D5E6B"/>
    <w:rsid w:val="2D572256"/>
    <w:rsid w:val="2D6B7AAF"/>
    <w:rsid w:val="2D6F134E"/>
    <w:rsid w:val="2D6F57F1"/>
    <w:rsid w:val="2D8C1F00"/>
    <w:rsid w:val="2DAC4350"/>
    <w:rsid w:val="2DC07DFB"/>
    <w:rsid w:val="2DCC2C44"/>
    <w:rsid w:val="2DDA2526"/>
    <w:rsid w:val="2DF6381D"/>
    <w:rsid w:val="2E13617D"/>
    <w:rsid w:val="2E1637DC"/>
    <w:rsid w:val="2E1C5543"/>
    <w:rsid w:val="2E4A5917"/>
    <w:rsid w:val="2E532A1D"/>
    <w:rsid w:val="2E5C3FC8"/>
    <w:rsid w:val="2E761BE5"/>
    <w:rsid w:val="2E933762"/>
    <w:rsid w:val="2E982B26"/>
    <w:rsid w:val="2EB86D24"/>
    <w:rsid w:val="2ECD0A22"/>
    <w:rsid w:val="2ED753FC"/>
    <w:rsid w:val="2EDE15AA"/>
    <w:rsid w:val="2F114867"/>
    <w:rsid w:val="2F126434"/>
    <w:rsid w:val="2F5D8A2F"/>
    <w:rsid w:val="2FAE40DF"/>
    <w:rsid w:val="2FB0695E"/>
    <w:rsid w:val="2FCDA8F5"/>
    <w:rsid w:val="2FD63906"/>
    <w:rsid w:val="2FFD207D"/>
    <w:rsid w:val="300C7328"/>
    <w:rsid w:val="30112B90"/>
    <w:rsid w:val="302E3742"/>
    <w:rsid w:val="30913CD1"/>
    <w:rsid w:val="309F63EE"/>
    <w:rsid w:val="30F77FD8"/>
    <w:rsid w:val="31097D0B"/>
    <w:rsid w:val="312608BD"/>
    <w:rsid w:val="31A43590"/>
    <w:rsid w:val="31A87524"/>
    <w:rsid w:val="31B45EC9"/>
    <w:rsid w:val="31CD0D39"/>
    <w:rsid w:val="3209113A"/>
    <w:rsid w:val="324B7BEF"/>
    <w:rsid w:val="3266397B"/>
    <w:rsid w:val="32A0644D"/>
    <w:rsid w:val="32BF2D77"/>
    <w:rsid w:val="33062754"/>
    <w:rsid w:val="33244988"/>
    <w:rsid w:val="333A0650"/>
    <w:rsid w:val="3367EF21"/>
    <w:rsid w:val="33743B62"/>
    <w:rsid w:val="339C4E66"/>
    <w:rsid w:val="339E298D"/>
    <w:rsid w:val="33A65CE5"/>
    <w:rsid w:val="33DC5263"/>
    <w:rsid w:val="33E52369"/>
    <w:rsid w:val="33ECDF76"/>
    <w:rsid w:val="33ED89FD"/>
    <w:rsid w:val="33F77BAD"/>
    <w:rsid w:val="34060532"/>
    <w:rsid w:val="34076784"/>
    <w:rsid w:val="340F5638"/>
    <w:rsid w:val="343706EB"/>
    <w:rsid w:val="343A7B15"/>
    <w:rsid w:val="344F012B"/>
    <w:rsid w:val="3454129D"/>
    <w:rsid w:val="346702DF"/>
    <w:rsid w:val="34733E19"/>
    <w:rsid w:val="34995237"/>
    <w:rsid w:val="349D0883"/>
    <w:rsid w:val="34C53F49"/>
    <w:rsid w:val="34CB6CCB"/>
    <w:rsid w:val="34D128EE"/>
    <w:rsid w:val="34E22D4D"/>
    <w:rsid w:val="34E72111"/>
    <w:rsid w:val="34EA1AF5"/>
    <w:rsid w:val="34EB2D5E"/>
    <w:rsid w:val="34F8377B"/>
    <w:rsid w:val="34FFA291"/>
    <w:rsid w:val="35B30245"/>
    <w:rsid w:val="35BC534C"/>
    <w:rsid w:val="35D71BC0"/>
    <w:rsid w:val="35DF430A"/>
    <w:rsid w:val="35EA1EB9"/>
    <w:rsid w:val="35F34653"/>
    <w:rsid w:val="35F7BDE1"/>
    <w:rsid w:val="35F920FC"/>
    <w:rsid w:val="36321AB2"/>
    <w:rsid w:val="363C023B"/>
    <w:rsid w:val="366F0578"/>
    <w:rsid w:val="367C4ADB"/>
    <w:rsid w:val="368816D2"/>
    <w:rsid w:val="369938DF"/>
    <w:rsid w:val="369A254E"/>
    <w:rsid w:val="36AC3612"/>
    <w:rsid w:val="370E607B"/>
    <w:rsid w:val="373F98C6"/>
    <w:rsid w:val="3757357E"/>
    <w:rsid w:val="375D78FD"/>
    <w:rsid w:val="376B0DD8"/>
    <w:rsid w:val="3784633D"/>
    <w:rsid w:val="3789B839"/>
    <w:rsid w:val="379320DC"/>
    <w:rsid w:val="379A16BD"/>
    <w:rsid w:val="37CF5E73"/>
    <w:rsid w:val="37DF3574"/>
    <w:rsid w:val="37EE7363"/>
    <w:rsid w:val="37EF0F77"/>
    <w:rsid w:val="37FF6F48"/>
    <w:rsid w:val="38453786"/>
    <w:rsid w:val="387B329C"/>
    <w:rsid w:val="38DE382B"/>
    <w:rsid w:val="38F65019"/>
    <w:rsid w:val="394418E0"/>
    <w:rsid w:val="396401D4"/>
    <w:rsid w:val="398B750F"/>
    <w:rsid w:val="399D5494"/>
    <w:rsid w:val="39A131D7"/>
    <w:rsid w:val="39A93E39"/>
    <w:rsid w:val="39BC1DBE"/>
    <w:rsid w:val="39DD3AE3"/>
    <w:rsid w:val="39E15381"/>
    <w:rsid w:val="39E906DA"/>
    <w:rsid w:val="39FE23D7"/>
    <w:rsid w:val="3A0472C2"/>
    <w:rsid w:val="3A092B2A"/>
    <w:rsid w:val="3A1F234D"/>
    <w:rsid w:val="3A331955"/>
    <w:rsid w:val="3A5A1F43"/>
    <w:rsid w:val="3A626C21"/>
    <w:rsid w:val="3A706705"/>
    <w:rsid w:val="3AD1189A"/>
    <w:rsid w:val="3AD81A2B"/>
    <w:rsid w:val="3AE0388B"/>
    <w:rsid w:val="3AFA0DF0"/>
    <w:rsid w:val="3B17776B"/>
    <w:rsid w:val="3B783AC3"/>
    <w:rsid w:val="3B985F13"/>
    <w:rsid w:val="3BC1546A"/>
    <w:rsid w:val="3BC82C9D"/>
    <w:rsid w:val="3BE13D5E"/>
    <w:rsid w:val="3BEE22C3"/>
    <w:rsid w:val="3BF34BFB"/>
    <w:rsid w:val="3BF91A05"/>
    <w:rsid w:val="3C033CD5"/>
    <w:rsid w:val="3C1EAB6B"/>
    <w:rsid w:val="3C795D45"/>
    <w:rsid w:val="3C834E15"/>
    <w:rsid w:val="3CA05E05"/>
    <w:rsid w:val="3CB801ED"/>
    <w:rsid w:val="3CE138EA"/>
    <w:rsid w:val="3D006466"/>
    <w:rsid w:val="3D3B56F0"/>
    <w:rsid w:val="3D474095"/>
    <w:rsid w:val="3D536596"/>
    <w:rsid w:val="3D5D1327"/>
    <w:rsid w:val="3D5D56BD"/>
    <w:rsid w:val="3D63B44C"/>
    <w:rsid w:val="3D77FE09"/>
    <w:rsid w:val="3D7D3613"/>
    <w:rsid w:val="3D8F514F"/>
    <w:rsid w:val="3D932E36"/>
    <w:rsid w:val="3D954E00"/>
    <w:rsid w:val="3DBB1660"/>
    <w:rsid w:val="3DC93D93"/>
    <w:rsid w:val="3DCE0312"/>
    <w:rsid w:val="3DE752D7"/>
    <w:rsid w:val="3DEF8914"/>
    <w:rsid w:val="3E246184"/>
    <w:rsid w:val="3E412892"/>
    <w:rsid w:val="3E5A3954"/>
    <w:rsid w:val="3E5F5FE8"/>
    <w:rsid w:val="3E7A2248"/>
    <w:rsid w:val="3E8F7AA2"/>
    <w:rsid w:val="3EA11583"/>
    <w:rsid w:val="3EBB5811"/>
    <w:rsid w:val="3EBDE64E"/>
    <w:rsid w:val="3ED71449"/>
    <w:rsid w:val="3ED9737F"/>
    <w:rsid w:val="3EDE27D7"/>
    <w:rsid w:val="3EEE6992"/>
    <w:rsid w:val="3EFF0935"/>
    <w:rsid w:val="3F081602"/>
    <w:rsid w:val="3F122481"/>
    <w:rsid w:val="3F125FDD"/>
    <w:rsid w:val="3F2521B4"/>
    <w:rsid w:val="3F4CFFD4"/>
    <w:rsid w:val="3F696EA5"/>
    <w:rsid w:val="3F778E1F"/>
    <w:rsid w:val="3F7B6883"/>
    <w:rsid w:val="3F8E7FA0"/>
    <w:rsid w:val="3FD414E4"/>
    <w:rsid w:val="3FDF4CEF"/>
    <w:rsid w:val="3FEB534D"/>
    <w:rsid w:val="3FEE1846"/>
    <w:rsid w:val="3FF3EB43"/>
    <w:rsid w:val="3FFB8B40"/>
    <w:rsid w:val="3FFDE6FD"/>
    <w:rsid w:val="3FFF23B5"/>
    <w:rsid w:val="3FFF7C36"/>
    <w:rsid w:val="3FFFE7D8"/>
    <w:rsid w:val="401364B0"/>
    <w:rsid w:val="40210BCD"/>
    <w:rsid w:val="40387CC5"/>
    <w:rsid w:val="409749EB"/>
    <w:rsid w:val="40A92971"/>
    <w:rsid w:val="40C559FD"/>
    <w:rsid w:val="40E35E83"/>
    <w:rsid w:val="40E456CA"/>
    <w:rsid w:val="40E63BC5"/>
    <w:rsid w:val="40EB11DB"/>
    <w:rsid w:val="40FC6F44"/>
    <w:rsid w:val="4106153C"/>
    <w:rsid w:val="41151DB4"/>
    <w:rsid w:val="41173D7E"/>
    <w:rsid w:val="412A3AB2"/>
    <w:rsid w:val="41642287"/>
    <w:rsid w:val="418557CB"/>
    <w:rsid w:val="41A710C5"/>
    <w:rsid w:val="41B63597"/>
    <w:rsid w:val="41BE3D01"/>
    <w:rsid w:val="41E77BF5"/>
    <w:rsid w:val="41F36599"/>
    <w:rsid w:val="41F52311"/>
    <w:rsid w:val="4210424C"/>
    <w:rsid w:val="42554B5E"/>
    <w:rsid w:val="425D222F"/>
    <w:rsid w:val="42967442"/>
    <w:rsid w:val="42C43A92"/>
    <w:rsid w:val="42DE53EE"/>
    <w:rsid w:val="43100A85"/>
    <w:rsid w:val="431B51E4"/>
    <w:rsid w:val="431E7646"/>
    <w:rsid w:val="435968D0"/>
    <w:rsid w:val="4379487C"/>
    <w:rsid w:val="438020AF"/>
    <w:rsid w:val="439212EE"/>
    <w:rsid w:val="43943464"/>
    <w:rsid w:val="43BB3877"/>
    <w:rsid w:val="43F65ECD"/>
    <w:rsid w:val="43FB1735"/>
    <w:rsid w:val="44044A8E"/>
    <w:rsid w:val="440E1469"/>
    <w:rsid w:val="441F5424"/>
    <w:rsid w:val="446472DA"/>
    <w:rsid w:val="446C43E1"/>
    <w:rsid w:val="44C67F95"/>
    <w:rsid w:val="44CE29A6"/>
    <w:rsid w:val="44D77AAC"/>
    <w:rsid w:val="44DA57EF"/>
    <w:rsid w:val="456F2825"/>
    <w:rsid w:val="4585575A"/>
    <w:rsid w:val="45886FF9"/>
    <w:rsid w:val="459534C4"/>
    <w:rsid w:val="459B6D2C"/>
    <w:rsid w:val="45A1630C"/>
    <w:rsid w:val="45A97A79"/>
    <w:rsid w:val="45C46234"/>
    <w:rsid w:val="45EA380F"/>
    <w:rsid w:val="46041160"/>
    <w:rsid w:val="46116FEE"/>
    <w:rsid w:val="464949DA"/>
    <w:rsid w:val="46794183"/>
    <w:rsid w:val="46893028"/>
    <w:rsid w:val="468974CC"/>
    <w:rsid w:val="469C0CA2"/>
    <w:rsid w:val="46D85D5E"/>
    <w:rsid w:val="46E76B85"/>
    <w:rsid w:val="4732546E"/>
    <w:rsid w:val="473311E6"/>
    <w:rsid w:val="4733156B"/>
    <w:rsid w:val="47332F94"/>
    <w:rsid w:val="473E4A6F"/>
    <w:rsid w:val="47422F11"/>
    <w:rsid w:val="4760647F"/>
    <w:rsid w:val="47833F1C"/>
    <w:rsid w:val="478FAC09"/>
    <w:rsid w:val="47953C4F"/>
    <w:rsid w:val="479559FD"/>
    <w:rsid w:val="47B75973"/>
    <w:rsid w:val="47D7C049"/>
    <w:rsid w:val="47E26E94"/>
    <w:rsid w:val="47EF7803"/>
    <w:rsid w:val="48147269"/>
    <w:rsid w:val="48150D3E"/>
    <w:rsid w:val="481903DC"/>
    <w:rsid w:val="481C1C7A"/>
    <w:rsid w:val="48425B85"/>
    <w:rsid w:val="48516B82"/>
    <w:rsid w:val="485D1EB0"/>
    <w:rsid w:val="486563A4"/>
    <w:rsid w:val="488066AD"/>
    <w:rsid w:val="489043E7"/>
    <w:rsid w:val="48A57EC2"/>
    <w:rsid w:val="48B620CF"/>
    <w:rsid w:val="48C60564"/>
    <w:rsid w:val="48E04A06"/>
    <w:rsid w:val="48FF3A76"/>
    <w:rsid w:val="491D5CAA"/>
    <w:rsid w:val="49634005"/>
    <w:rsid w:val="4979405D"/>
    <w:rsid w:val="499A72FA"/>
    <w:rsid w:val="499F1641"/>
    <w:rsid w:val="49D63469"/>
    <w:rsid w:val="49DC3DB7"/>
    <w:rsid w:val="49E05655"/>
    <w:rsid w:val="49E901DB"/>
    <w:rsid w:val="49F033BE"/>
    <w:rsid w:val="4A205A52"/>
    <w:rsid w:val="4A37282C"/>
    <w:rsid w:val="4A5971B6"/>
    <w:rsid w:val="4A631DE2"/>
    <w:rsid w:val="4A6C513B"/>
    <w:rsid w:val="4A981A8C"/>
    <w:rsid w:val="4A9F106C"/>
    <w:rsid w:val="4ABD14F2"/>
    <w:rsid w:val="4B5A1437"/>
    <w:rsid w:val="4B814C16"/>
    <w:rsid w:val="4B960046"/>
    <w:rsid w:val="4BC468B1"/>
    <w:rsid w:val="4BE11211"/>
    <w:rsid w:val="4C0849EF"/>
    <w:rsid w:val="4C2A0E0A"/>
    <w:rsid w:val="4C341C88"/>
    <w:rsid w:val="4C5E6D05"/>
    <w:rsid w:val="4C9B1D07"/>
    <w:rsid w:val="4C9E35A6"/>
    <w:rsid w:val="4CA706AC"/>
    <w:rsid w:val="4CAA3CF8"/>
    <w:rsid w:val="4CB132D9"/>
    <w:rsid w:val="4CC254E6"/>
    <w:rsid w:val="4CC260CE"/>
    <w:rsid w:val="4CD945DE"/>
    <w:rsid w:val="4CDB30E2"/>
    <w:rsid w:val="4CE23492"/>
    <w:rsid w:val="4CE54D31"/>
    <w:rsid w:val="4CEA0599"/>
    <w:rsid w:val="4CFBC4EA"/>
    <w:rsid w:val="4D583754"/>
    <w:rsid w:val="4D5F4AE3"/>
    <w:rsid w:val="4DBB7BDF"/>
    <w:rsid w:val="4DC332C4"/>
    <w:rsid w:val="4DCE3A17"/>
    <w:rsid w:val="4E2F2707"/>
    <w:rsid w:val="4E3441C2"/>
    <w:rsid w:val="4E4B5067"/>
    <w:rsid w:val="4E4F6905"/>
    <w:rsid w:val="4ECA2430"/>
    <w:rsid w:val="4ED60DD5"/>
    <w:rsid w:val="4EFD0A57"/>
    <w:rsid w:val="4F5148FF"/>
    <w:rsid w:val="4F5D32A4"/>
    <w:rsid w:val="4F623259"/>
    <w:rsid w:val="4F624D5E"/>
    <w:rsid w:val="4FA9376F"/>
    <w:rsid w:val="4FAE1D52"/>
    <w:rsid w:val="4FBF02C8"/>
    <w:rsid w:val="4FBFE6F4"/>
    <w:rsid w:val="4FCC21D8"/>
    <w:rsid w:val="4FE6773D"/>
    <w:rsid w:val="4FF7F9F6"/>
    <w:rsid w:val="50146059"/>
    <w:rsid w:val="50281B04"/>
    <w:rsid w:val="5051105B"/>
    <w:rsid w:val="50577122"/>
    <w:rsid w:val="50A0169A"/>
    <w:rsid w:val="50AB003F"/>
    <w:rsid w:val="50B52C6C"/>
    <w:rsid w:val="50F626E2"/>
    <w:rsid w:val="50F934A0"/>
    <w:rsid w:val="51031C29"/>
    <w:rsid w:val="51453FF0"/>
    <w:rsid w:val="515B7CB7"/>
    <w:rsid w:val="518A3749"/>
    <w:rsid w:val="518F170F"/>
    <w:rsid w:val="519B00B4"/>
    <w:rsid w:val="51A566B6"/>
    <w:rsid w:val="51F872B4"/>
    <w:rsid w:val="51FC4FF6"/>
    <w:rsid w:val="521C62D4"/>
    <w:rsid w:val="52317E52"/>
    <w:rsid w:val="523302EC"/>
    <w:rsid w:val="5239287F"/>
    <w:rsid w:val="52412A09"/>
    <w:rsid w:val="524B1ADA"/>
    <w:rsid w:val="525C5A95"/>
    <w:rsid w:val="52733D7F"/>
    <w:rsid w:val="527A416D"/>
    <w:rsid w:val="52AF2069"/>
    <w:rsid w:val="52BB7179"/>
    <w:rsid w:val="52C84ED8"/>
    <w:rsid w:val="53004672"/>
    <w:rsid w:val="53283BC9"/>
    <w:rsid w:val="532C5467"/>
    <w:rsid w:val="53582700"/>
    <w:rsid w:val="535E75EB"/>
    <w:rsid w:val="536A41E2"/>
    <w:rsid w:val="53760DD8"/>
    <w:rsid w:val="538E7ED0"/>
    <w:rsid w:val="53AFC6DA"/>
    <w:rsid w:val="53B27E0E"/>
    <w:rsid w:val="53BDE2F4"/>
    <w:rsid w:val="53DE1B71"/>
    <w:rsid w:val="53EA0E7E"/>
    <w:rsid w:val="53EE6BC1"/>
    <w:rsid w:val="540546BB"/>
    <w:rsid w:val="541128AF"/>
    <w:rsid w:val="54180401"/>
    <w:rsid w:val="544B4013"/>
    <w:rsid w:val="545A6004"/>
    <w:rsid w:val="547F1F15"/>
    <w:rsid w:val="548B2661"/>
    <w:rsid w:val="548D1D4F"/>
    <w:rsid w:val="549C486F"/>
    <w:rsid w:val="54AE416F"/>
    <w:rsid w:val="54F621D1"/>
    <w:rsid w:val="54F975CB"/>
    <w:rsid w:val="55020B76"/>
    <w:rsid w:val="550C37A2"/>
    <w:rsid w:val="552A00CC"/>
    <w:rsid w:val="55384597"/>
    <w:rsid w:val="55524F2D"/>
    <w:rsid w:val="555C7B5A"/>
    <w:rsid w:val="55747599"/>
    <w:rsid w:val="5583158B"/>
    <w:rsid w:val="559612BE"/>
    <w:rsid w:val="55A21A11"/>
    <w:rsid w:val="55CA0F67"/>
    <w:rsid w:val="55CD704F"/>
    <w:rsid w:val="55DB6661"/>
    <w:rsid w:val="5604091D"/>
    <w:rsid w:val="56073F6A"/>
    <w:rsid w:val="561A1EEF"/>
    <w:rsid w:val="561D19DF"/>
    <w:rsid w:val="56293EE0"/>
    <w:rsid w:val="56462CE4"/>
    <w:rsid w:val="569E667C"/>
    <w:rsid w:val="56A63783"/>
    <w:rsid w:val="56DA0CCF"/>
    <w:rsid w:val="56E01563"/>
    <w:rsid w:val="56FF6C6D"/>
    <w:rsid w:val="570566FB"/>
    <w:rsid w:val="57081D47"/>
    <w:rsid w:val="571406EC"/>
    <w:rsid w:val="574B7111"/>
    <w:rsid w:val="57672F12"/>
    <w:rsid w:val="577EB63A"/>
    <w:rsid w:val="57A9177C"/>
    <w:rsid w:val="57AF84B0"/>
    <w:rsid w:val="57B901E2"/>
    <w:rsid w:val="57DF2E9B"/>
    <w:rsid w:val="57E207EA"/>
    <w:rsid w:val="57F31603"/>
    <w:rsid w:val="57FF5814"/>
    <w:rsid w:val="57FFB92D"/>
    <w:rsid w:val="5830662E"/>
    <w:rsid w:val="58315DAD"/>
    <w:rsid w:val="583F3E8F"/>
    <w:rsid w:val="58C61EBA"/>
    <w:rsid w:val="58E10AA2"/>
    <w:rsid w:val="58FB7FCD"/>
    <w:rsid w:val="5913247C"/>
    <w:rsid w:val="591744C4"/>
    <w:rsid w:val="591F15CA"/>
    <w:rsid w:val="59617E35"/>
    <w:rsid w:val="598D4786"/>
    <w:rsid w:val="59B465CA"/>
    <w:rsid w:val="59BD71FE"/>
    <w:rsid w:val="59E545C2"/>
    <w:rsid w:val="59F73631"/>
    <w:rsid w:val="5A0E3B19"/>
    <w:rsid w:val="5A4F7C8D"/>
    <w:rsid w:val="5A5D23AA"/>
    <w:rsid w:val="5A5D684E"/>
    <w:rsid w:val="5A897643"/>
    <w:rsid w:val="5ACE32A8"/>
    <w:rsid w:val="5ACF4F85"/>
    <w:rsid w:val="5B1769FD"/>
    <w:rsid w:val="5B2B4256"/>
    <w:rsid w:val="5B5714EF"/>
    <w:rsid w:val="5B5E462C"/>
    <w:rsid w:val="5B6360E6"/>
    <w:rsid w:val="5B6D0D13"/>
    <w:rsid w:val="5B7E4C19"/>
    <w:rsid w:val="5B7F747A"/>
    <w:rsid w:val="5BAF64AB"/>
    <w:rsid w:val="5BB029AE"/>
    <w:rsid w:val="5BBD80ED"/>
    <w:rsid w:val="5BBF8AE2"/>
    <w:rsid w:val="5BE03293"/>
    <w:rsid w:val="5BFDB78F"/>
    <w:rsid w:val="5BFE196B"/>
    <w:rsid w:val="5C036F81"/>
    <w:rsid w:val="5C1271C4"/>
    <w:rsid w:val="5C190553"/>
    <w:rsid w:val="5C447CC6"/>
    <w:rsid w:val="5C8C51C9"/>
    <w:rsid w:val="5CBD5382"/>
    <w:rsid w:val="5CBF559E"/>
    <w:rsid w:val="5CE648D9"/>
    <w:rsid w:val="5CFC234E"/>
    <w:rsid w:val="5D0631CD"/>
    <w:rsid w:val="5D072AA1"/>
    <w:rsid w:val="5D4B0BE0"/>
    <w:rsid w:val="5D5201C0"/>
    <w:rsid w:val="5D7C6247"/>
    <w:rsid w:val="5D83481E"/>
    <w:rsid w:val="5D9152D9"/>
    <w:rsid w:val="5D9BB5F7"/>
    <w:rsid w:val="5DAA7FFC"/>
    <w:rsid w:val="5DAE907C"/>
    <w:rsid w:val="5DCFD992"/>
    <w:rsid w:val="5DD40BD5"/>
    <w:rsid w:val="5DD60DF1"/>
    <w:rsid w:val="5DDD7B99"/>
    <w:rsid w:val="5DFFE1F4"/>
    <w:rsid w:val="5E2C6C63"/>
    <w:rsid w:val="5E622685"/>
    <w:rsid w:val="5E6301AB"/>
    <w:rsid w:val="5E7D74BF"/>
    <w:rsid w:val="5E8E88B9"/>
    <w:rsid w:val="5E9842F9"/>
    <w:rsid w:val="5ECF75EF"/>
    <w:rsid w:val="5EDF5A84"/>
    <w:rsid w:val="5EF13A09"/>
    <w:rsid w:val="5EFDF629"/>
    <w:rsid w:val="5F021772"/>
    <w:rsid w:val="5F0C439F"/>
    <w:rsid w:val="5F1C6CD8"/>
    <w:rsid w:val="5F1F5B95"/>
    <w:rsid w:val="5F265461"/>
    <w:rsid w:val="5F4E6765"/>
    <w:rsid w:val="5F5F8A10"/>
    <w:rsid w:val="5F7563E8"/>
    <w:rsid w:val="5F75F458"/>
    <w:rsid w:val="5F918573"/>
    <w:rsid w:val="5F9E593F"/>
    <w:rsid w:val="5FA687B4"/>
    <w:rsid w:val="5FCF7A49"/>
    <w:rsid w:val="5FE33352"/>
    <w:rsid w:val="5FEDD2A3"/>
    <w:rsid w:val="5FEEBCD0"/>
    <w:rsid w:val="5FF99443"/>
    <w:rsid w:val="5FFB7660"/>
    <w:rsid w:val="5FFE93DF"/>
    <w:rsid w:val="5FFF13BB"/>
    <w:rsid w:val="5FFF89CA"/>
    <w:rsid w:val="60031C46"/>
    <w:rsid w:val="6008210E"/>
    <w:rsid w:val="600F470C"/>
    <w:rsid w:val="603B4F3C"/>
    <w:rsid w:val="6051650D"/>
    <w:rsid w:val="605522A8"/>
    <w:rsid w:val="607D37A6"/>
    <w:rsid w:val="60EA0710"/>
    <w:rsid w:val="60EE6452"/>
    <w:rsid w:val="60F31CBA"/>
    <w:rsid w:val="61053616"/>
    <w:rsid w:val="614A3DAA"/>
    <w:rsid w:val="61695AD8"/>
    <w:rsid w:val="6183303E"/>
    <w:rsid w:val="61B01959"/>
    <w:rsid w:val="61D6BC9F"/>
    <w:rsid w:val="61DF5D9B"/>
    <w:rsid w:val="6208709F"/>
    <w:rsid w:val="62173786"/>
    <w:rsid w:val="621F43E9"/>
    <w:rsid w:val="622C5484"/>
    <w:rsid w:val="62764951"/>
    <w:rsid w:val="628250A4"/>
    <w:rsid w:val="6300421A"/>
    <w:rsid w:val="63377889"/>
    <w:rsid w:val="635A4AAA"/>
    <w:rsid w:val="635D166D"/>
    <w:rsid w:val="636D5D54"/>
    <w:rsid w:val="637013A0"/>
    <w:rsid w:val="637D586B"/>
    <w:rsid w:val="639826A5"/>
    <w:rsid w:val="63B7DE67"/>
    <w:rsid w:val="63D86F45"/>
    <w:rsid w:val="63D95197"/>
    <w:rsid w:val="63F17E5D"/>
    <w:rsid w:val="63FA510E"/>
    <w:rsid w:val="64265F03"/>
    <w:rsid w:val="643F18F7"/>
    <w:rsid w:val="646A4041"/>
    <w:rsid w:val="647749B0"/>
    <w:rsid w:val="647B624F"/>
    <w:rsid w:val="648669A1"/>
    <w:rsid w:val="64990483"/>
    <w:rsid w:val="64B61035"/>
    <w:rsid w:val="6502071E"/>
    <w:rsid w:val="65202952"/>
    <w:rsid w:val="65293EFC"/>
    <w:rsid w:val="652A1A23"/>
    <w:rsid w:val="657333CA"/>
    <w:rsid w:val="657D4DAA"/>
    <w:rsid w:val="65815AE7"/>
    <w:rsid w:val="65956E9C"/>
    <w:rsid w:val="65A3665C"/>
    <w:rsid w:val="65BC7798"/>
    <w:rsid w:val="65E680AD"/>
    <w:rsid w:val="6603474E"/>
    <w:rsid w:val="660C46B0"/>
    <w:rsid w:val="662B15AE"/>
    <w:rsid w:val="66501015"/>
    <w:rsid w:val="668F7D8F"/>
    <w:rsid w:val="66952ECC"/>
    <w:rsid w:val="66DF9BB9"/>
    <w:rsid w:val="66F10A4A"/>
    <w:rsid w:val="672D5E9A"/>
    <w:rsid w:val="673D6B88"/>
    <w:rsid w:val="67582877"/>
    <w:rsid w:val="67674868"/>
    <w:rsid w:val="677BB05B"/>
    <w:rsid w:val="67966BAB"/>
    <w:rsid w:val="67A7735B"/>
    <w:rsid w:val="67B77984"/>
    <w:rsid w:val="67C779FD"/>
    <w:rsid w:val="67E2E133"/>
    <w:rsid w:val="67F307F2"/>
    <w:rsid w:val="67F63283"/>
    <w:rsid w:val="67F717FB"/>
    <w:rsid w:val="67F971AD"/>
    <w:rsid w:val="67FA04D0"/>
    <w:rsid w:val="680C5410"/>
    <w:rsid w:val="681A3FD0"/>
    <w:rsid w:val="683A01CF"/>
    <w:rsid w:val="6842726D"/>
    <w:rsid w:val="684828EC"/>
    <w:rsid w:val="686E1C26"/>
    <w:rsid w:val="689C6793"/>
    <w:rsid w:val="68B03FED"/>
    <w:rsid w:val="68F0088D"/>
    <w:rsid w:val="6917406C"/>
    <w:rsid w:val="69346428"/>
    <w:rsid w:val="69877444"/>
    <w:rsid w:val="6997EFEA"/>
    <w:rsid w:val="69A83A68"/>
    <w:rsid w:val="69C6E7EF"/>
    <w:rsid w:val="69F12B0F"/>
    <w:rsid w:val="69F36887"/>
    <w:rsid w:val="6A6634FD"/>
    <w:rsid w:val="6A8AF5EB"/>
    <w:rsid w:val="6ABDB36D"/>
    <w:rsid w:val="6AF30F20"/>
    <w:rsid w:val="6AF36CDB"/>
    <w:rsid w:val="6AFF300A"/>
    <w:rsid w:val="6AFF5B08"/>
    <w:rsid w:val="6B054AC4"/>
    <w:rsid w:val="6B6F7B15"/>
    <w:rsid w:val="6B7B2FD8"/>
    <w:rsid w:val="6B9D6AAA"/>
    <w:rsid w:val="6BA3128D"/>
    <w:rsid w:val="6BBA2476"/>
    <w:rsid w:val="6BBE92A2"/>
    <w:rsid w:val="6BDF70C3"/>
    <w:rsid w:val="6BE41404"/>
    <w:rsid w:val="6BE96194"/>
    <w:rsid w:val="6C313697"/>
    <w:rsid w:val="6C427652"/>
    <w:rsid w:val="6C683B17"/>
    <w:rsid w:val="6C6E0447"/>
    <w:rsid w:val="6C9C4FB4"/>
    <w:rsid w:val="6C9D0D2C"/>
    <w:rsid w:val="6CA976D1"/>
    <w:rsid w:val="6D2D3E5E"/>
    <w:rsid w:val="6D6D564A"/>
    <w:rsid w:val="6D785A21"/>
    <w:rsid w:val="6D7952F5"/>
    <w:rsid w:val="6D7EAC12"/>
    <w:rsid w:val="6D8E6FF3"/>
    <w:rsid w:val="6D934609"/>
    <w:rsid w:val="6D94212F"/>
    <w:rsid w:val="6DB037F2"/>
    <w:rsid w:val="6DCC18C9"/>
    <w:rsid w:val="6DCF13B9"/>
    <w:rsid w:val="6DDD5884"/>
    <w:rsid w:val="6DED15BE"/>
    <w:rsid w:val="6DEF0C50"/>
    <w:rsid w:val="6DF3F432"/>
    <w:rsid w:val="6DFD7C42"/>
    <w:rsid w:val="6E027099"/>
    <w:rsid w:val="6E3140DC"/>
    <w:rsid w:val="6E3A408D"/>
    <w:rsid w:val="6E7E0BAC"/>
    <w:rsid w:val="6E906D9A"/>
    <w:rsid w:val="6EA35E84"/>
    <w:rsid w:val="6EA42846"/>
    <w:rsid w:val="6EB1286D"/>
    <w:rsid w:val="6EB34837"/>
    <w:rsid w:val="6EB7518F"/>
    <w:rsid w:val="6ECB7DD2"/>
    <w:rsid w:val="6ED86E27"/>
    <w:rsid w:val="6EEC6114"/>
    <w:rsid w:val="6EEE1B6C"/>
    <w:rsid w:val="6EEF2B20"/>
    <w:rsid w:val="6EFF131A"/>
    <w:rsid w:val="6F157AFB"/>
    <w:rsid w:val="6F2179F2"/>
    <w:rsid w:val="6F3B6D06"/>
    <w:rsid w:val="6F5558EE"/>
    <w:rsid w:val="6F571666"/>
    <w:rsid w:val="6F5F3A74"/>
    <w:rsid w:val="6F739C8F"/>
    <w:rsid w:val="6F7F92ED"/>
    <w:rsid w:val="6F854425"/>
    <w:rsid w:val="6F8D6E36"/>
    <w:rsid w:val="6FA41031"/>
    <w:rsid w:val="6FA9E939"/>
    <w:rsid w:val="6FBD191D"/>
    <w:rsid w:val="6FBE5EB3"/>
    <w:rsid w:val="6FBFE0CD"/>
    <w:rsid w:val="6FBFE2C0"/>
    <w:rsid w:val="6FDF76F0"/>
    <w:rsid w:val="6FE70E6E"/>
    <w:rsid w:val="6FEB0D1E"/>
    <w:rsid w:val="6FF73825"/>
    <w:rsid w:val="6FF7BF0F"/>
    <w:rsid w:val="6FFFDB1D"/>
    <w:rsid w:val="70111815"/>
    <w:rsid w:val="701D640C"/>
    <w:rsid w:val="706109EE"/>
    <w:rsid w:val="70787AE6"/>
    <w:rsid w:val="70A46B2D"/>
    <w:rsid w:val="70D32F6E"/>
    <w:rsid w:val="70E92792"/>
    <w:rsid w:val="710B2708"/>
    <w:rsid w:val="711B7CC6"/>
    <w:rsid w:val="71535E5D"/>
    <w:rsid w:val="718B55F7"/>
    <w:rsid w:val="72037883"/>
    <w:rsid w:val="72062ED0"/>
    <w:rsid w:val="721D26F3"/>
    <w:rsid w:val="7227300F"/>
    <w:rsid w:val="72281098"/>
    <w:rsid w:val="72477770"/>
    <w:rsid w:val="727B2C78"/>
    <w:rsid w:val="727B566C"/>
    <w:rsid w:val="729130E1"/>
    <w:rsid w:val="72991E8C"/>
    <w:rsid w:val="72AC1CC9"/>
    <w:rsid w:val="72C139C6"/>
    <w:rsid w:val="72C2329A"/>
    <w:rsid w:val="72DA05E4"/>
    <w:rsid w:val="72E871A5"/>
    <w:rsid w:val="72F12B6D"/>
    <w:rsid w:val="72F13B80"/>
    <w:rsid w:val="72FA6ED8"/>
    <w:rsid w:val="73027B3B"/>
    <w:rsid w:val="73214465"/>
    <w:rsid w:val="735F7759"/>
    <w:rsid w:val="73740A39"/>
    <w:rsid w:val="73770529"/>
    <w:rsid w:val="737D84E5"/>
    <w:rsid w:val="73880040"/>
    <w:rsid w:val="738B5D82"/>
    <w:rsid w:val="738F7621"/>
    <w:rsid w:val="7399F7A6"/>
    <w:rsid w:val="739A7D73"/>
    <w:rsid w:val="73BD3D86"/>
    <w:rsid w:val="73F456D6"/>
    <w:rsid w:val="73F7DF78"/>
    <w:rsid w:val="73F90F3E"/>
    <w:rsid w:val="73FE9366"/>
    <w:rsid w:val="74145D78"/>
    <w:rsid w:val="7420296E"/>
    <w:rsid w:val="743106D8"/>
    <w:rsid w:val="7449249B"/>
    <w:rsid w:val="746C5BB4"/>
    <w:rsid w:val="7476258E"/>
    <w:rsid w:val="747A45E6"/>
    <w:rsid w:val="747D56CB"/>
    <w:rsid w:val="747F58E7"/>
    <w:rsid w:val="748A428C"/>
    <w:rsid w:val="74A72748"/>
    <w:rsid w:val="74A964C0"/>
    <w:rsid w:val="74AF6F4E"/>
    <w:rsid w:val="74D86DA5"/>
    <w:rsid w:val="74DC4AE7"/>
    <w:rsid w:val="74FF3CB5"/>
    <w:rsid w:val="750E27C7"/>
    <w:rsid w:val="751A73BE"/>
    <w:rsid w:val="75581C94"/>
    <w:rsid w:val="755F3D73"/>
    <w:rsid w:val="75660855"/>
    <w:rsid w:val="7575C251"/>
    <w:rsid w:val="75BF1D13"/>
    <w:rsid w:val="75CF01A8"/>
    <w:rsid w:val="75DEDA6D"/>
    <w:rsid w:val="75DF7925"/>
    <w:rsid w:val="75EFA8FB"/>
    <w:rsid w:val="75FFAD02"/>
    <w:rsid w:val="75FFC98F"/>
    <w:rsid w:val="75FFEE1D"/>
    <w:rsid w:val="764B35A7"/>
    <w:rsid w:val="765DFE65"/>
    <w:rsid w:val="766FAA7A"/>
    <w:rsid w:val="76790114"/>
    <w:rsid w:val="76A5715B"/>
    <w:rsid w:val="76B850E0"/>
    <w:rsid w:val="76B92690"/>
    <w:rsid w:val="76D076A2"/>
    <w:rsid w:val="76D18BC1"/>
    <w:rsid w:val="76D54D61"/>
    <w:rsid w:val="76FEF688"/>
    <w:rsid w:val="76FF420F"/>
    <w:rsid w:val="772FB9FA"/>
    <w:rsid w:val="773AF277"/>
    <w:rsid w:val="775994C0"/>
    <w:rsid w:val="77683411"/>
    <w:rsid w:val="776FF164"/>
    <w:rsid w:val="77866F8C"/>
    <w:rsid w:val="77901BB9"/>
    <w:rsid w:val="779F47A2"/>
    <w:rsid w:val="77AFCB86"/>
    <w:rsid w:val="77BFA1D1"/>
    <w:rsid w:val="77CEAE95"/>
    <w:rsid w:val="77ED1F2F"/>
    <w:rsid w:val="77EE2FC4"/>
    <w:rsid w:val="77F24622"/>
    <w:rsid w:val="77F7D6AF"/>
    <w:rsid w:val="77FF2EF0"/>
    <w:rsid w:val="77FF353D"/>
    <w:rsid w:val="77FFC064"/>
    <w:rsid w:val="781819A2"/>
    <w:rsid w:val="782C21D0"/>
    <w:rsid w:val="782D11B6"/>
    <w:rsid w:val="78306EF8"/>
    <w:rsid w:val="783B5319"/>
    <w:rsid w:val="785F1104"/>
    <w:rsid w:val="786F17CF"/>
    <w:rsid w:val="78701E2B"/>
    <w:rsid w:val="7883171E"/>
    <w:rsid w:val="788F00C3"/>
    <w:rsid w:val="78AD22F7"/>
    <w:rsid w:val="78E55F35"/>
    <w:rsid w:val="78F61EF0"/>
    <w:rsid w:val="790068CB"/>
    <w:rsid w:val="790463BB"/>
    <w:rsid w:val="79091C23"/>
    <w:rsid w:val="79393B8B"/>
    <w:rsid w:val="7947274B"/>
    <w:rsid w:val="796DAC5B"/>
    <w:rsid w:val="797D43BF"/>
    <w:rsid w:val="79BD8CE7"/>
    <w:rsid w:val="79BF0534"/>
    <w:rsid w:val="79E94A4B"/>
    <w:rsid w:val="79EF667D"/>
    <w:rsid w:val="79F345EB"/>
    <w:rsid w:val="79FC26DD"/>
    <w:rsid w:val="79FFC5AE"/>
    <w:rsid w:val="7A0D5743"/>
    <w:rsid w:val="7A1268B5"/>
    <w:rsid w:val="7A276027"/>
    <w:rsid w:val="7A652E89"/>
    <w:rsid w:val="7A8D2A0A"/>
    <w:rsid w:val="7A9814B1"/>
    <w:rsid w:val="7ABB3B53"/>
    <w:rsid w:val="7ABD8A15"/>
    <w:rsid w:val="7AC74193"/>
    <w:rsid w:val="7ACB6442"/>
    <w:rsid w:val="7AEC0927"/>
    <w:rsid w:val="7AFC6C88"/>
    <w:rsid w:val="7AFE23FE"/>
    <w:rsid w:val="7AFFE887"/>
    <w:rsid w:val="7B22521E"/>
    <w:rsid w:val="7B276391"/>
    <w:rsid w:val="7B5829EE"/>
    <w:rsid w:val="7B5DF73A"/>
    <w:rsid w:val="7B6018A2"/>
    <w:rsid w:val="7B7A22E4"/>
    <w:rsid w:val="7B7AB84A"/>
    <w:rsid w:val="7B7BA482"/>
    <w:rsid w:val="7B7ED88D"/>
    <w:rsid w:val="7B892BA7"/>
    <w:rsid w:val="7B9FAC16"/>
    <w:rsid w:val="7BAFFC05"/>
    <w:rsid w:val="7BB37C24"/>
    <w:rsid w:val="7BCF0035"/>
    <w:rsid w:val="7BDC717B"/>
    <w:rsid w:val="7BED18D9"/>
    <w:rsid w:val="7BED7CA9"/>
    <w:rsid w:val="7BEE70F7"/>
    <w:rsid w:val="7BEF3C26"/>
    <w:rsid w:val="7BF344C5"/>
    <w:rsid w:val="7BFC2604"/>
    <w:rsid w:val="7BFC4A73"/>
    <w:rsid w:val="7BFEFEC3"/>
    <w:rsid w:val="7BFF3C87"/>
    <w:rsid w:val="7BFFC295"/>
    <w:rsid w:val="7C585A5D"/>
    <w:rsid w:val="7C730C89"/>
    <w:rsid w:val="7CAF2AE1"/>
    <w:rsid w:val="7CBB5838"/>
    <w:rsid w:val="7CE564BE"/>
    <w:rsid w:val="7CF7CCD6"/>
    <w:rsid w:val="7CFE5817"/>
    <w:rsid w:val="7D1943FF"/>
    <w:rsid w:val="7D1F762A"/>
    <w:rsid w:val="7D3F20B7"/>
    <w:rsid w:val="7D79181B"/>
    <w:rsid w:val="7D9615AC"/>
    <w:rsid w:val="7D9D6DDE"/>
    <w:rsid w:val="7DA97531"/>
    <w:rsid w:val="7DBA3656"/>
    <w:rsid w:val="7DBD2FDC"/>
    <w:rsid w:val="7DC3F5D9"/>
    <w:rsid w:val="7DD345AE"/>
    <w:rsid w:val="7DDFDDBE"/>
    <w:rsid w:val="7DE7136D"/>
    <w:rsid w:val="7DE93DD1"/>
    <w:rsid w:val="7DEFFA04"/>
    <w:rsid w:val="7DF7C0B8"/>
    <w:rsid w:val="7DFC5324"/>
    <w:rsid w:val="7DFF857B"/>
    <w:rsid w:val="7DFFFA4E"/>
    <w:rsid w:val="7E0B1F99"/>
    <w:rsid w:val="7E0D3F64"/>
    <w:rsid w:val="7E154BC6"/>
    <w:rsid w:val="7E413C0D"/>
    <w:rsid w:val="7E462FD2"/>
    <w:rsid w:val="7E4F14F8"/>
    <w:rsid w:val="7E576F8D"/>
    <w:rsid w:val="7E5E4483"/>
    <w:rsid w:val="7E635932"/>
    <w:rsid w:val="7E6416AA"/>
    <w:rsid w:val="7E6573CE"/>
    <w:rsid w:val="7E696CC0"/>
    <w:rsid w:val="7E6D0F20"/>
    <w:rsid w:val="7E755380"/>
    <w:rsid w:val="7E7DA457"/>
    <w:rsid w:val="7E7F0292"/>
    <w:rsid w:val="7E834226"/>
    <w:rsid w:val="7E9C6F9B"/>
    <w:rsid w:val="7EA37740"/>
    <w:rsid w:val="7EB2755E"/>
    <w:rsid w:val="7EB34483"/>
    <w:rsid w:val="7EBE4A1E"/>
    <w:rsid w:val="7EBF294D"/>
    <w:rsid w:val="7ED24865"/>
    <w:rsid w:val="7ED405DD"/>
    <w:rsid w:val="7ED9F68A"/>
    <w:rsid w:val="7EDBFA0D"/>
    <w:rsid w:val="7EEE8B11"/>
    <w:rsid w:val="7EF026B4"/>
    <w:rsid w:val="7EF85898"/>
    <w:rsid w:val="7EFA281F"/>
    <w:rsid w:val="7EFF2165"/>
    <w:rsid w:val="7EFF43AA"/>
    <w:rsid w:val="7F037115"/>
    <w:rsid w:val="7F1803BB"/>
    <w:rsid w:val="7F3F3E62"/>
    <w:rsid w:val="7F5372AD"/>
    <w:rsid w:val="7F678317"/>
    <w:rsid w:val="7F6E88E3"/>
    <w:rsid w:val="7F6F2F02"/>
    <w:rsid w:val="7F71407E"/>
    <w:rsid w:val="7F72E139"/>
    <w:rsid w:val="7F779BBC"/>
    <w:rsid w:val="7F77E0F0"/>
    <w:rsid w:val="7F7BBA11"/>
    <w:rsid w:val="7F7D0C61"/>
    <w:rsid w:val="7F7D88D6"/>
    <w:rsid w:val="7F8738A2"/>
    <w:rsid w:val="7F8DD218"/>
    <w:rsid w:val="7F97A59C"/>
    <w:rsid w:val="7F9E0C7C"/>
    <w:rsid w:val="7F9EB161"/>
    <w:rsid w:val="7FAC50B6"/>
    <w:rsid w:val="7FAD7028"/>
    <w:rsid w:val="7FAE5474"/>
    <w:rsid w:val="7FB798FD"/>
    <w:rsid w:val="7FBE0F4B"/>
    <w:rsid w:val="7FBEC876"/>
    <w:rsid w:val="7FBEEF55"/>
    <w:rsid w:val="7FBF128D"/>
    <w:rsid w:val="7FC72B3B"/>
    <w:rsid w:val="7FCD7B69"/>
    <w:rsid w:val="7FCF6FF7"/>
    <w:rsid w:val="7FD6CED6"/>
    <w:rsid w:val="7FDB84E1"/>
    <w:rsid w:val="7FDC69FD"/>
    <w:rsid w:val="7FDF0BA3"/>
    <w:rsid w:val="7FE22BCC"/>
    <w:rsid w:val="7FE52C64"/>
    <w:rsid w:val="7FE7C1FF"/>
    <w:rsid w:val="7FE7C98E"/>
    <w:rsid w:val="7FE7F5A3"/>
    <w:rsid w:val="7FEBE65F"/>
    <w:rsid w:val="7FEF2082"/>
    <w:rsid w:val="7FEF447D"/>
    <w:rsid w:val="7FEF4A6C"/>
    <w:rsid w:val="7FEFD95F"/>
    <w:rsid w:val="7FF3CBE8"/>
    <w:rsid w:val="7FF58DA3"/>
    <w:rsid w:val="7FF5D4C3"/>
    <w:rsid w:val="7FF652F2"/>
    <w:rsid w:val="7FF791D3"/>
    <w:rsid w:val="7FFA51F7"/>
    <w:rsid w:val="7FFB031E"/>
    <w:rsid w:val="7FFB52BE"/>
    <w:rsid w:val="7FFB86CD"/>
    <w:rsid w:val="7FFCDCD7"/>
    <w:rsid w:val="7FFD2D77"/>
    <w:rsid w:val="7FFD8CAD"/>
    <w:rsid w:val="7FFE1EC5"/>
    <w:rsid w:val="7FFE5388"/>
    <w:rsid w:val="7FFFDCA4"/>
    <w:rsid w:val="7FFFE088"/>
    <w:rsid w:val="7FFFF2CF"/>
    <w:rsid w:val="8677CF53"/>
    <w:rsid w:val="8BD75B76"/>
    <w:rsid w:val="8F5F8722"/>
    <w:rsid w:val="93D77CBF"/>
    <w:rsid w:val="93ECD1A1"/>
    <w:rsid w:val="97FF1B1E"/>
    <w:rsid w:val="97FF937D"/>
    <w:rsid w:val="9B5288AC"/>
    <w:rsid w:val="9CFE8E13"/>
    <w:rsid w:val="9CFF2EAC"/>
    <w:rsid w:val="9D79672F"/>
    <w:rsid w:val="9E7B2A31"/>
    <w:rsid w:val="9ECF3803"/>
    <w:rsid w:val="9F634F0F"/>
    <w:rsid w:val="9FFFD161"/>
    <w:rsid w:val="A14DE9C6"/>
    <w:rsid w:val="A39DBFF6"/>
    <w:rsid w:val="A71AB27F"/>
    <w:rsid w:val="AB8E98FC"/>
    <w:rsid w:val="AF7F42DD"/>
    <w:rsid w:val="AFAE45D6"/>
    <w:rsid w:val="AFAE5D37"/>
    <w:rsid w:val="AFAF9AA5"/>
    <w:rsid w:val="AFC70567"/>
    <w:rsid w:val="AFC936B3"/>
    <w:rsid w:val="AFF74ADB"/>
    <w:rsid w:val="AFFDCA02"/>
    <w:rsid w:val="B36F53F9"/>
    <w:rsid w:val="B3FFAC29"/>
    <w:rsid w:val="B65D95CE"/>
    <w:rsid w:val="B74BD4C7"/>
    <w:rsid w:val="B77223F0"/>
    <w:rsid w:val="B8E39E45"/>
    <w:rsid w:val="B977779B"/>
    <w:rsid w:val="BB1785F1"/>
    <w:rsid w:val="BB4FDF45"/>
    <w:rsid w:val="BB9E4A99"/>
    <w:rsid w:val="BBEF700A"/>
    <w:rsid w:val="BBFF3EF3"/>
    <w:rsid w:val="BC3F2B92"/>
    <w:rsid w:val="BCFFC374"/>
    <w:rsid w:val="BD7FB1AC"/>
    <w:rsid w:val="BDB3152B"/>
    <w:rsid w:val="BDB3DBDD"/>
    <w:rsid w:val="BDF72D18"/>
    <w:rsid w:val="BE97E6B9"/>
    <w:rsid w:val="BEF9F939"/>
    <w:rsid w:val="BF0BDE0D"/>
    <w:rsid w:val="BF32B749"/>
    <w:rsid w:val="BF3F419C"/>
    <w:rsid w:val="BF3FBA54"/>
    <w:rsid w:val="BF5F04B7"/>
    <w:rsid w:val="BF7EA4DE"/>
    <w:rsid w:val="BFBD0C92"/>
    <w:rsid w:val="BFBF700C"/>
    <w:rsid w:val="BFC1E389"/>
    <w:rsid w:val="BFCACE81"/>
    <w:rsid w:val="BFD518CE"/>
    <w:rsid w:val="BFD5747E"/>
    <w:rsid w:val="BFDE4A73"/>
    <w:rsid w:val="BFE75F64"/>
    <w:rsid w:val="BFFCE425"/>
    <w:rsid w:val="BFFF0EB2"/>
    <w:rsid w:val="BFFF5122"/>
    <w:rsid w:val="BFFFEDD5"/>
    <w:rsid w:val="C5C74010"/>
    <w:rsid w:val="C6FE5D26"/>
    <w:rsid w:val="C8FF03E3"/>
    <w:rsid w:val="CB3D7B2E"/>
    <w:rsid w:val="CCFD2B80"/>
    <w:rsid w:val="CD7D6C40"/>
    <w:rsid w:val="CDCF055B"/>
    <w:rsid w:val="CDDEE3F4"/>
    <w:rsid w:val="CDE66E1A"/>
    <w:rsid w:val="CDFF9C90"/>
    <w:rsid w:val="CEBD120C"/>
    <w:rsid w:val="CF6CE924"/>
    <w:rsid w:val="CF6F1D62"/>
    <w:rsid w:val="CFDC4564"/>
    <w:rsid w:val="CFF7A92F"/>
    <w:rsid w:val="D1E52788"/>
    <w:rsid w:val="D3F629F0"/>
    <w:rsid w:val="D3FCF03A"/>
    <w:rsid w:val="D5BAEEC4"/>
    <w:rsid w:val="D74D349D"/>
    <w:rsid w:val="D7BAED59"/>
    <w:rsid w:val="D7EF1EDA"/>
    <w:rsid w:val="D7FB7CEE"/>
    <w:rsid w:val="D97FEA77"/>
    <w:rsid w:val="DA9689CC"/>
    <w:rsid w:val="DA9EDFBF"/>
    <w:rsid w:val="DAEFCA55"/>
    <w:rsid w:val="DBBFFF2C"/>
    <w:rsid w:val="DBD74950"/>
    <w:rsid w:val="DBF7B7A9"/>
    <w:rsid w:val="DC3F8C48"/>
    <w:rsid w:val="DC6730AB"/>
    <w:rsid w:val="DCEF7BA7"/>
    <w:rsid w:val="DCF11984"/>
    <w:rsid w:val="DDBD8936"/>
    <w:rsid w:val="DDBFFBDF"/>
    <w:rsid w:val="DDCD3687"/>
    <w:rsid w:val="DDE7725E"/>
    <w:rsid w:val="DDFE5D1D"/>
    <w:rsid w:val="DDFF1B0B"/>
    <w:rsid w:val="DDFF44B3"/>
    <w:rsid w:val="DE7F09F8"/>
    <w:rsid w:val="DEDF2201"/>
    <w:rsid w:val="DEFE1D4D"/>
    <w:rsid w:val="DF37063A"/>
    <w:rsid w:val="DF4B693E"/>
    <w:rsid w:val="DF776257"/>
    <w:rsid w:val="DF7A991B"/>
    <w:rsid w:val="DF9F63B7"/>
    <w:rsid w:val="DFAF4509"/>
    <w:rsid w:val="DFBE3B8A"/>
    <w:rsid w:val="DFBF13C5"/>
    <w:rsid w:val="DFBF4CE1"/>
    <w:rsid w:val="DFD27E40"/>
    <w:rsid w:val="DFD6C27C"/>
    <w:rsid w:val="DFD72A18"/>
    <w:rsid w:val="DFDF52B3"/>
    <w:rsid w:val="DFEB2594"/>
    <w:rsid w:val="DFF7D650"/>
    <w:rsid w:val="DFFB6C48"/>
    <w:rsid w:val="DFFF2749"/>
    <w:rsid w:val="DFFF9A89"/>
    <w:rsid w:val="E1973CF9"/>
    <w:rsid w:val="E3479AF1"/>
    <w:rsid w:val="E3BF0217"/>
    <w:rsid w:val="E5FBCFD2"/>
    <w:rsid w:val="E6FF7DD9"/>
    <w:rsid w:val="E76FBC27"/>
    <w:rsid w:val="E7DFAB1B"/>
    <w:rsid w:val="E7EE905D"/>
    <w:rsid w:val="E7FFA340"/>
    <w:rsid w:val="E8BBE757"/>
    <w:rsid w:val="E8FDDB2D"/>
    <w:rsid w:val="E97F49BC"/>
    <w:rsid w:val="E997C57F"/>
    <w:rsid w:val="E9BF1A75"/>
    <w:rsid w:val="EA3D30E9"/>
    <w:rsid w:val="EACED095"/>
    <w:rsid w:val="EAF62777"/>
    <w:rsid w:val="EAFF27D0"/>
    <w:rsid w:val="EAFF4DC1"/>
    <w:rsid w:val="EBCF1742"/>
    <w:rsid w:val="EBFDDFED"/>
    <w:rsid w:val="EBFFBEF7"/>
    <w:rsid w:val="ECAE1758"/>
    <w:rsid w:val="EDEF7CA9"/>
    <w:rsid w:val="EDF0B511"/>
    <w:rsid w:val="EDF796F3"/>
    <w:rsid w:val="EDFB6C84"/>
    <w:rsid w:val="EE71D0F2"/>
    <w:rsid w:val="EEB77A31"/>
    <w:rsid w:val="EEE39D1F"/>
    <w:rsid w:val="EEFFA048"/>
    <w:rsid w:val="EF5E50B8"/>
    <w:rsid w:val="EF633AF6"/>
    <w:rsid w:val="EF75BBAB"/>
    <w:rsid w:val="EF7F6F42"/>
    <w:rsid w:val="EF9D94C6"/>
    <w:rsid w:val="EFBB6A6B"/>
    <w:rsid w:val="EFCDBBE0"/>
    <w:rsid w:val="EFCF0D35"/>
    <w:rsid w:val="EFD5FD24"/>
    <w:rsid w:val="EFDE45C8"/>
    <w:rsid w:val="EFDF007C"/>
    <w:rsid w:val="EFE849D5"/>
    <w:rsid w:val="EFEF3E3F"/>
    <w:rsid w:val="EFFD6269"/>
    <w:rsid w:val="F1FE6342"/>
    <w:rsid w:val="F27D4144"/>
    <w:rsid w:val="F2FA7F2D"/>
    <w:rsid w:val="F39B9856"/>
    <w:rsid w:val="F3FF3E5A"/>
    <w:rsid w:val="F4DDF057"/>
    <w:rsid w:val="F55D0CF0"/>
    <w:rsid w:val="F55F27B8"/>
    <w:rsid w:val="F568D4E9"/>
    <w:rsid w:val="F5F73DE0"/>
    <w:rsid w:val="F66BF888"/>
    <w:rsid w:val="F67DB005"/>
    <w:rsid w:val="F67EE1DE"/>
    <w:rsid w:val="F6BF1E7F"/>
    <w:rsid w:val="F77790A0"/>
    <w:rsid w:val="F77EF808"/>
    <w:rsid w:val="F77FC02F"/>
    <w:rsid w:val="F78FDD24"/>
    <w:rsid w:val="F7AF00D6"/>
    <w:rsid w:val="F7B3673E"/>
    <w:rsid w:val="F7BB0FE5"/>
    <w:rsid w:val="F7DBE54C"/>
    <w:rsid w:val="F7F7936F"/>
    <w:rsid w:val="F7FAE3C3"/>
    <w:rsid w:val="F7FE636F"/>
    <w:rsid w:val="F8B99920"/>
    <w:rsid w:val="F8BE1FCB"/>
    <w:rsid w:val="F8E49A71"/>
    <w:rsid w:val="F98E4DCD"/>
    <w:rsid w:val="F99B78D2"/>
    <w:rsid w:val="F9AE5A3C"/>
    <w:rsid w:val="F9BD288C"/>
    <w:rsid w:val="FA6F43EE"/>
    <w:rsid w:val="FAAE1A18"/>
    <w:rsid w:val="FAF81B44"/>
    <w:rsid w:val="FB534C51"/>
    <w:rsid w:val="FBAF63E0"/>
    <w:rsid w:val="FBBB6F66"/>
    <w:rsid w:val="FBBB9939"/>
    <w:rsid w:val="FBCB17DC"/>
    <w:rsid w:val="FBCEABEE"/>
    <w:rsid w:val="FBED51B2"/>
    <w:rsid w:val="FBEDACED"/>
    <w:rsid w:val="FBEFBCAC"/>
    <w:rsid w:val="FBF16253"/>
    <w:rsid w:val="FBF23370"/>
    <w:rsid w:val="FBFD2C3E"/>
    <w:rsid w:val="FBFEAB98"/>
    <w:rsid w:val="FBFF0461"/>
    <w:rsid w:val="FBFFD3D0"/>
    <w:rsid w:val="FC5FB295"/>
    <w:rsid w:val="FCAEFA1F"/>
    <w:rsid w:val="FCBE76B4"/>
    <w:rsid w:val="FCC16C15"/>
    <w:rsid w:val="FCC9AE68"/>
    <w:rsid w:val="FCDBEA5F"/>
    <w:rsid w:val="FCE9C352"/>
    <w:rsid w:val="FCFF2F71"/>
    <w:rsid w:val="FD7D5492"/>
    <w:rsid w:val="FD7F2B1A"/>
    <w:rsid w:val="FDB7A1C2"/>
    <w:rsid w:val="FDD8D440"/>
    <w:rsid w:val="FDDD7FBA"/>
    <w:rsid w:val="FDF3D727"/>
    <w:rsid w:val="FDF539B3"/>
    <w:rsid w:val="FDF7317D"/>
    <w:rsid w:val="FDFD4E6F"/>
    <w:rsid w:val="FDFE0FDE"/>
    <w:rsid w:val="FE3FE8A6"/>
    <w:rsid w:val="FE6DB71E"/>
    <w:rsid w:val="FE6F77BA"/>
    <w:rsid w:val="FE7D7709"/>
    <w:rsid w:val="FE7DAC71"/>
    <w:rsid w:val="FE7EA607"/>
    <w:rsid w:val="FE7FE0E6"/>
    <w:rsid w:val="FEAD8887"/>
    <w:rsid w:val="FEAFEF40"/>
    <w:rsid w:val="FEBEBD83"/>
    <w:rsid w:val="FEBFB0C8"/>
    <w:rsid w:val="FECB23FE"/>
    <w:rsid w:val="FED9143B"/>
    <w:rsid w:val="FEE5199D"/>
    <w:rsid w:val="FEEDAD88"/>
    <w:rsid w:val="FEEE282C"/>
    <w:rsid w:val="FEF39261"/>
    <w:rsid w:val="FEFBBF96"/>
    <w:rsid w:val="FEFFD9EA"/>
    <w:rsid w:val="FEFFEFC1"/>
    <w:rsid w:val="FF393C82"/>
    <w:rsid w:val="FF3C2069"/>
    <w:rsid w:val="FF3F42B6"/>
    <w:rsid w:val="FF46974B"/>
    <w:rsid w:val="FF571838"/>
    <w:rsid w:val="FF71C8FE"/>
    <w:rsid w:val="FF7F0BED"/>
    <w:rsid w:val="FF7F1E0E"/>
    <w:rsid w:val="FF7F744C"/>
    <w:rsid w:val="FFA962AF"/>
    <w:rsid w:val="FFAB9479"/>
    <w:rsid w:val="FFAE5AEE"/>
    <w:rsid w:val="FFAF7650"/>
    <w:rsid w:val="FFB1F83D"/>
    <w:rsid w:val="FFB5C7F7"/>
    <w:rsid w:val="FFBBC66F"/>
    <w:rsid w:val="FFBDBD53"/>
    <w:rsid w:val="FFBFD78A"/>
    <w:rsid w:val="FFCBA19D"/>
    <w:rsid w:val="FFCE6B16"/>
    <w:rsid w:val="FFCF49AD"/>
    <w:rsid w:val="FFDCA391"/>
    <w:rsid w:val="FFDF17DA"/>
    <w:rsid w:val="FFDF459F"/>
    <w:rsid w:val="FFDF7F84"/>
    <w:rsid w:val="FFE7B070"/>
    <w:rsid w:val="FFEAFE85"/>
    <w:rsid w:val="FFEB3FFF"/>
    <w:rsid w:val="FFED3375"/>
    <w:rsid w:val="FFF205E0"/>
    <w:rsid w:val="FFF3D55F"/>
    <w:rsid w:val="FFF93B86"/>
    <w:rsid w:val="FFFC5319"/>
    <w:rsid w:val="FFFD2517"/>
    <w:rsid w:val="FFFDBD90"/>
    <w:rsid w:val="FFFE200F"/>
    <w:rsid w:val="FFFE4CEA"/>
    <w:rsid w:val="FFFF1247"/>
    <w:rsid w:val="FFFF7562"/>
    <w:rsid w:val="FFFF8919"/>
    <w:rsid w:val="FFFFBA22"/>
    <w:rsid w:val="FFFFF717"/>
    <w:rsid w:val="FFFFF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
    <w:pPr>
      <w:spacing w:before="100" w:beforeAutospacing="1" w:after="100" w:afterAutospacing="1"/>
      <w:jc w:val="left"/>
      <w:outlineLvl w:val="0"/>
    </w:pPr>
    <w:rPr>
      <w:rFonts w:hint="eastAsia" w:ascii="宋体" w:hAnsi="宋体" w:cs="宋体"/>
      <w:b/>
      <w:kern w:val="44"/>
      <w:sz w:val="48"/>
      <w:szCs w:val="48"/>
    </w:rPr>
  </w:style>
  <w:style w:type="paragraph" w:styleId="3">
    <w:name w:val="heading 2"/>
    <w:basedOn w:val="1"/>
    <w:next w:val="1"/>
    <w:autoRedefine/>
    <w:qFormat/>
    <w:uiPriority w:val="9"/>
    <w:pPr>
      <w:keepNext/>
      <w:keepLines/>
      <w:spacing w:line="600" w:lineRule="exact"/>
      <w:ind w:firstLine="200" w:firstLineChars="200"/>
      <w:outlineLvl w:val="1"/>
    </w:pPr>
    <w:rPr>
      <w:rFonts w:ascii="Calibri Light" w:hAnsi="Calibri Light" w:eastAsia="楷体"/>
      <w:bCs/>
      <w:sz w:val="32"/>
      <w:szCs w:val="32"/>
    </w:rPr>
  </w:style>
  <w:style w:type="paragraph" w:styleId="4">
    <w:name w:val="heading 3"/>
    <w:basedOn w:val="1"/>
    <w:next w:val="1"/>
    <w:autoRedefine/>
    <w:qFormat/>
    <w:uiPriority w:val="9"/>
    <w:pPr>
      <w:keepNext/>
      <w:keepLines/>
      <w:spacing w:before="260" w:after="260" w:line="416" w:lineRule="auto"/>
      <w:outlineLvl w:val="2"/>
    </w:pPr>
    <w:rPr>
      <w:b/>
      <w:bCs/>
      <w:sz w:val="32"/>
      <w:szCs w:val="32"/>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0"/>
    <w:pPr>
      <w:ind w:firstLine="420" w:firstLineChars="200"/>
    </w:pPr>
  </w:style>
  <w:style w:type="paragraph" w:styleId="6">
    <w:name w:val="Body Text"/>
    <w:basedOn w:val="1"/>
    <w:autoRedefine/>
    <w:unhideWhenUsed/>
    <w:qFormat/>
    <w:uiPriority w:val="0"/>
    <w:pPr>
      <w:spacing w:after="120"/>
    </w:pPr>
  </w:style>
  <w:style w:type="paragraph" w:styleId="7">
    <w:name w:val="Plain Text"/>
    <w:basedOn w:val="1"/>
    <w:autoRedefine/>
    <w:qFormat/>
    <w:uiPriority w:val="0"/>
    <w:rPr>
      <w:rFonts w:ascii="宋体" w:hAnsi="Courier New" w:cs="Courier New"/>
      <w:szCs w:val="21"/>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2"/>
    <w:basedOn w:val="1"/>
    <w:autoRedefine/>
    <w:unhideWhenUsed/>
    <w:qFormat/>
    <w:uiPriority w:val="99"/>
    <w:pPr>
      <w:spacing w:after="120" w:line="480" w:lineRule="auto"/>
    </w:pPr>
  </w:style>
  <w:style w:type="paragraph" w:styleId="11">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2">
    <w:name w:val="Normal (Web)"/>
    <w:basedOn w:val="1"/>
    <w:unhideWhenUsed/>
    <w:qFormat/>
    <w:uiPriority w:val="0"/>
    <w:pPr>
      <w:spacing w:before="100" w:beforeAutospacing="1" w:after="100" w:afterAutospacing="1"/>
      <w:jc w:val="left"/>
    </w:pPr>
    <w:rPr>
      <w:kern w:val="0"/>
      <w:sz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autoRedefine/>
    <w:qFormat/>
    <w:uiPriority w:val="0"/>
    <w:rPr>
      <w:color w:val="0000FF"/>
      <w:u w:val="single"/>
    </w:rPr>
  </w:style>
  <w:style w:type="paragraph" w:styleId="17">
    <w:name w:val="List Paragraph"/>
    <w:basedOn w:val="1"/>
    <w:autoRedefine/>
    <w:qFormat/>
    <w:uiPriority w:val="34"/>
    <w:pPr>
      <w:ind w:firstLine="420" w:firstLineChars="200"/>
    </w:pPr>
  </w:style>
  <w:style w:type="paragraph" w:customStyle="1" w:styleId="18">
    <w:name w:val="列出段落1"/>
    <w:basedOn w:val="1"/>
    <w:qFormat/>
    <w:uiPriority w:val="34"/>
    <w:pPr>
      <w:ind w:firstLine="420" w:firstLineChars="200"/>
    </w:pPr>
  </w:style>
  <w:style w:type="paragraph" w:customStyle="1" w:styleId="19">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0">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1">
    <w:name w:val="WPSOffice手动目录 3"/>
    <w:qFormat/>
    <w:uiPriority w:val="0"/>
    <w:pPr>
      <w:ind w:leftChars="400"/>
    </w:pPr>
    <w:rPr>
      <w:rFonts w:asciiTheme="minorHAnsi" w:hAnsiTheme="minorHAnsi" w:eastAsiaTheme="minorEastAsia" w:cstheme="minorBidi"/>
      <w:sz w:val="20"/>
      <w:szCs w:val="20"/>
    </w:rPr>
  </w:style>
  <w:style w:type="character" w:customStyle="1" w:styleId="22">
    <w:name w:val="NormalCharacter"/>
    <w:autoRedefine/>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31417</Words>
  <Characters>33506</Characters>
  <Lines>0</Lines>
  <Paragraphs>0</Paragraphs>
  <TotalTime>289</TotalTime>
  <ScaleCrop>false</ScaleCrop>
  <LinksUpToDate>false</LinksUpToDate>
  <CharactersWithSpaces>34897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2023-05-12T00:53:00Z</dcterms:created>
  <dc:creator>hp</dc:creator>
  <cp:lastModifiedBy>悦朝胜</cp:lastModifiedBy>
  <cp:lastPrinted>2024-06-27T07:55:00Z</cp:lastPrinted>
  <dcterms:modified xsi:type="dcterms:W3CDTF">2024-12-03T02:25:39Z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B481EDCB904B481FACD07EAB193168ED_13</vt:lpwstr>
  </property>
</Properties>
</file>