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08" w:wrap="auto" w:vAnchor="margin" w:hAnchor="text" w:x="3871" w:y="6127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宋体" w:hAnsi="宋体" w:cs="宋体"/>
          <w:color w:val="000000"/>
          <w:spacing w:val="0"/>
          <w:sz w:val="52"/>
        </w:rPr>
        <w:t>滑县道口镇财政所</w:t>
      </w:r>
    </w:p>
    <w:p>
      <w:pPr>
        <w:framePr w:w="4416" w:wrap="auto" w:vAnchor="margin" w:hAnchor="text" w:x="3864" w:y="7082"/>
        <w:widowControl w:val="0"/>
        <w:autoSpaceDE w:val="0"/>
        <w:autoSpaceDN w:val="0"/>
        <w:spacing w:before="0" w:after="0" w:line="53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IRKNWG+TimesNewRomanPSMT"/>
          <w:color w:val="000000"/>
          <w:spacing w:val="0"/>
          <w:sz w:val="48"/>
        </w:rPr>
        <w:t>2021</w:t>
      </w:r>
      <w:r>
        <w:rPr>
          <w:rFonts w:ascii="Times New Roman"/>
          <w:color w:val="000000"/>
          <w:spacing w:val="-24"/>
          <w:sz w:val="48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年度部门决算</w:t>
      </w:r>
    </w:p>
    <w:p>
      <w:pPr>
        <w:framePr w:w="2486" w:wrap="auto" w:vAnchor="margin" w:hAnchor="text" w:x="4829" w:y="137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二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二二年十月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0" w:after="0" w:line="360" w:lineRule="exact"/>
        <w:ind w:left="371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目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宋体" w:hAnsi="宋体" w:cs="宋体"/>
          <w:color w:val="000000"/>
          <w:spacing w:val="0"/>
          <w:sz w:val="36"/>
        </w:rPr>
        <w:t>录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3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第一部分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滑县道口镇财政所概况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33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部门职责</w:t>
      </w:r>
    </w:p>
    <w:p>
      <w:pPr>
        <w:framePr w:w="2378" w:wrap="auto" w:vAnchor="margin" w:hAnchor="text" w:x="2424" w:y="40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机构设置</w:t>
      </w:r>
    </w:p>
    <w:p>
      <w:pPr>
        <w:framePr w:w="4512" w:wrap="auto" w:vAnchor="margin" w:hAnchor="text" w:x="1783" w:y="468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第二部分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2021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年度部门决算表</w:t>
      </w:r>
    </w:p>
    <w:p>
      <w:pPr>
        <w:framePr w:w="4512" w:wrap="auto" w:vAnchor="margin" w:hAnchor="text" w:x="1783" w:y="4685"/>
        <w:widowControl w:val="0"/>
        <w:autoSpaceDE w:val="0"/>
        <w:autoSpaceDN w:val="0"/>
        <w:spacing w:before="31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收入支出决算总表</w:t>
      </w:r>
    </w:p>
    <w:p>
      <w:pPr>
        <w:framePr w:w="2697" w:wrap="auto" w:vAnchor="margin" w:hAnchor="text" w:x="2424" w:y="59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收入决算表</w:t>
      </w:r>
    </w:p>
    <w:p>
      <w:pPr>
        <w:framePr w:w="2697" w:wrap="auto" w:vAnchor="margin" w:hAnchor="text" w:x="2424" w:y="665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三、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四、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财政拨款收入支出决算总表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五、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六、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一般公共预算财政拨款基本支出决算明细表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七、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一般公共预算财政拨款“三公”经费支出决算表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八、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政府性基金预算财政拨款收入支出决算表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九、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项目支出绩效自评表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第三部分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2021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年度部门决算情况说明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31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收入支出决算总体情况说明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33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收入决算情况说明</w:t>
      </w:r>
    </w:p>
    <w:p>
      <w:pPr>
        <w:framePr w:w="3657" w:wrap="auto" w:vAnchor="margin" w:hAnchor="text" w:x="2424" w:y="1320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三、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支出决算情况说明</w:t>
      </w:r>
    </w:p>
    <w:p>
      <w:pPr>
        <w:framePr w:w="6859" w:wrap="auto" w:vAnchor="margin" w:hAnchor="text" w:x="2424" w:y="138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四、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财政拨款收入支出决算总体情况说明</w:t>
      </w:r>
    </w:p>
    <w:p>
      <w:pPr>
        <w:framePr w:w="6859" w:wrap="auto" w:vAnchor="margin" w:hAnchor="text" w:x="2424" w:y="1385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五、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一般公共预算财政拨款支出决算情况说明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819" w:wrap="auto" w:vAnchor="margin" w:hAnchor="text" w:x="2424" w:y="159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六、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一般公共预算财政拨款基本支出决算情况说明</w:t>
      </w:r>
    </w:p>
    <w:p>
      <w:pPr>
        <w:framePr w:w="7819" w:wrap="auto" w:vAnchor="margin" w:hAnchor="text" w:x="2424" w:y="1599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七、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一般公共预算财政拨款“三公”经费支出决算情</w:t>
      </w:r>
    </w:p>
    <w:p>
      <w:pPr>
        <w:framePr w:w="559" w:wrap="auto" w:vAnchor="margin" w:hAnchor="text" w:x="1783" w:y="26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况</w:t>
      </w:r>
    </w:p>
    <w:p>
      <w:pPr>
        <w:framePr w:w="878" w:wrap="auto" w:vAnchor="margin" w:hAnchor="text" w:x="1783" w:y="33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八、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政府性基金预算财政拨款支出决算情况说明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九、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机关运行经费支出情况说明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十、政府采购支出情况说明</w:t>
      </w:r>
    </w:p>
    <w:p>
      <w:pPr>
        <w:framePr w:w="4399" w:wrap="auto" w:vAnchor="margin" w:hAnchor="text" w:x="2424" w:y="59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十一、国有资产占用情况说明</w:t>
      </w:r>
    </w:p>
    <w:p>
      <w:pPr>
        <w:framePr w:w="3758" w:wrap="auto" w:vAnchor="margin" w:hAnchor="text" w:x="2424" w:y="660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十二、预算绩效情况说明</w:t>
      </w:r>
    </w:p>
    <w:p>
      <w:pPr>
        <w:framePr w:w="2969" w:wrap="auto" w:vAnchor="margin" w:hAnchor="text" w:x="1783" w:y="72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第四部分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名词解释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200" w:wrap="auto" w:vAnchor="margin" w:hAnchor="text" w:x="1788" w:y="2183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第一部分</w:t>
      </w:r>
      <w:r>
        <w:rPr>
          <w:rFonts w:ascii="Times New Roman"/>
          <w:color w:val="000000"/>
          <w:spacing w:val="120"/>
          <w:sz w:val="48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滑县道口镇财政所概况</w:t>
      </w:r>
    </w:p>
    <w:p>
      <w:pPr>
        <w:framePr w:w="2383" w:wrap="auto" w:vAnchor="margin" w:hAnchor="text" w:x="2429" w:y="34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一、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部门职责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单位的主要职责是：负责各项财经法规、制度的宣传贯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 w:hAnsi="宋体" w:cs="宋体"/>
          <w:color w:val="000000"/>
          <w:spacing w:val="-15"/>
          <w:sz w:val="30"/>
        </w:rPr>
        <w:t>彻，指导、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监督辖区内预算单位建立内部控制制度，并对执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行情况进行督查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工作;负责编制年度本级财政预、决算，组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织本级财政收入预算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和支出预算执行，向本级人大、政府及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上级财政部门报告执行情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况;负责行政事业单位财务管理，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指导、监督单位预算执行财务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制度和会计制度;负责本级非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税收入管理，编制非税收入收支计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7"/>
          <w:sz w:val="30"/>
        </w:rPr>
        <w:t>划，对收、支执行情况进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行监督检查;负责各项惠农政策的宣传、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贯彻、落实和补贴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资金兑付发放工作;负责支农专项资金管理工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作，监督单位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执行专项资金报账程序和财务制度，保证资金专款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专用；负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责村级经费和农村财务管理，监督村民委员会执行有关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法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律、法规和财务制度，指导村民委员会会计工作;代理村民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委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员会记账，受理村民委员会的支付业务，对村民委员会的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各项支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出进行审核，定期向村民委员会提供符合会计制度的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报表;负责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契税和耕地占用税征收管理;负责各种财政票据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和村集体经济收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入专用票据的购领、发放、保管、核销工作。</w:t>
      </w:r>
    </w:p>
    <w:p>
      <w:pPr>
        <w:framePr w:w="2383" w:wrap="auto" w:vAnchor="margin" w:hAnchor="text" w:x="2429" w:y="1346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二、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机构设置</w:t>
      </w:r>
    </w:p>
    <w:p>
      <w:pPr>
        <w:framePr w:w="6526" w:wrap="auto" w:vAnchor="margin" w:hAnchor="text" w:x="1788" w:y="1409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道口镇财政所内设机构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1</w:t>
      </w:r>
      <w:r>
        <w:rPr>
          <w:rFonts w:ascii="Times New Roman"/>
          <w:color w:val="000000"/>
          <w:spacing w:val="-1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个：滑县道口镇财政所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10" w:wrap="auto" w:vAnchor="margin" w:hAnchor="text" w:x="2803" w:y="5860"/>
        <w:widowControl w:val="0"/>
        <w:autoSpaceDE w:val="0"/>
        <w:autoSpaceDN w:val="0"/>
        <w:spacing w:before="0" w:after="0" w:line="486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第二部分</w:t>
      </w:r>
      <w:r>
        <w:rPr>
          <w:rFonts w:ascii="Times New Roman"/>
          <w:color w:val="000000"/>
          <w:spacing w:val="0"/>
          <w:sz w:val="48"/>
        </w:rPr>
        <w:t xml:space="preserve"> </w:t>
      </w:r>
      <w:r>
        <w:rPr>
          <w:rFonts w:ascii="IRKNWG+TimesNewRomanPSMT"/>
          <w:color w:val="000000"/>
          <w:spacing w:val="0"/>
          <w:sz w:val="44"/>
        </w:rPr>
        <w:t>2021</w:t>
      </w:r>
      <w:r>
        <w:rPr>
          <w:rFonts w:ascii="Times New Roman"/>
          <w:color w:val="000000"/>
          <w:spacing w:val="-20"/>
          <w:sz w:val="44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年度部门决算表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640" w:wrap="auto" w:vAnchor="margin" w:hAnchor="text" w:x="7212" w:y="177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收入支出决算总表</w:t>
      </w:r>
    </w:p>
    <w:p>
      <w:pPr>
        <w:framePr w:w="1570" w:wrap="auto" w:vAnchor="margin" w:hAnchor="text" w:x="14045" w:y="2160"/>
        <w:widowControl w:val="0"/>
        <w:autoSpaceDE w:val="0"/>
        <w:autoSpaceDN w:val="0"/>
        <w:spacing w:before="0" w:after="0" w:line="210" w:lineRule="exact"/>
        <w:ind w:left="48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公开</w:t>
      </w:r>
      <w:r>
        <w:rPr>
          <w:rFonts w:ascii="Times New Roman"/>
          <w:color w:val="4D4D4D"/>
          <w:spacing w:val="1"/>
          <w:sz w:val="19"/>
        </w:rPr>
        <w:t xml:space="preserve"> </w:t>
      </w:r>
      <w:r>
        <w:rPr>
          <w:rFonts w:ascii="IRKNWG+TimesNewRomanPSMT"/>
          <w:color w:val="292929"/>
          <w:spacing w:val="1"/>
          <w:sz w:val="19"/>
        </w:rPr>
        <w:t>01</w:t>
      </w:r>
      <w:r>
        <w:rPr>
          <w:rFonts w:ascii="Times New Roman"/>
          <w:color w:val="292929"/>
          <w:spacing w:val="-11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表</w:t>
      </w:r>
    </w:p>
    <w:p>
      <w:pPr>
        <w:framePr w:w="1570" w:wrap="auto" w:vAnchor="margin" w:hAnchor="text" w:x="14045" w:y="2160"/>
        <w:widowControl w:val="0"/>
        <w:autoSpaceDE w:val="0"/>
        <w:autoSpaceDN w:val="0"/>
        <w:spacing w:before="4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金额</w:t>
      </w:r>
      <w:r>
        <w:rPr>
          <w:rFonts w:ascii="宋体" w:hAnsi="宋体" w:cs="宋体"/>
          <w:color w:val="292929"/>
          <w:spacing w:val="0"/>
          <w:sz w:val="19"/>
        </w:rPr>
        <w:t>单位：万元</w:t>
      </w:r>
    </w:p>
    <w:p>
      <w:pPr>
        <w:framePr w:w="2331" w:wrap="auto" w:vAnchor="margin" w:hAnchor="text" w:x="1452" w:y="24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638" w:wrap="auto" w:vAnchor="margin" w:hAnchor="text" w:x="4726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收入</w:t>
      </w:r>
    </w:p>
    <w:p>
      <w:pPr>
        <w:framePr w:w="638" w:wrap="auto" w:vAnchor="margin" w:hAnchor="text" w:x="11698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支出</w:t>
      </w:r>
    </w:p>
    <w:p>
      <w:pPr>
        <w:framePr w:w="638" w:wrap="auto" w:vAnchor="margin" w:hAnchor="text" w:x="3290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638" w:wrap="auto" w:vAnchor="margin" w:hAnchor="text" w:x="5702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行次</w:t>
      </w:r>
    </w:p>
    <w:p>
      <w:pPr>
        <w:framePr w:w="638" w:wrap="auto" w:vAnchor="margin" w:hAnchor="text" w:x="7097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金额</w:t>
      </w:r>
    </w:p>
    <w:p>
      <w:pPr>
        <w:framePr w:w="638" w:wrap="auto" w:vAnchor="margin" w:hAnchor="text" w:x="7097" w:y="3000"/>
        <w:widowControl w:val="0"/>
        <w:autoSpaceDE w:val="0"/>
        <w:autoSpaceDN w:val="0"/>
        <w:spacing w:before="6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4D4D4D"/>
          <w:spacing w:val="0"/>
          <w:sz w:val="24"/>
        </w:rPr>
        <w:t>1</w:t>
      </w:r>
    </w:p>
    <w:p>
      <w:pPr>
        <w:framePr w:w="638" w:wrap="auto" w:vAnchor="margin" w:hAnchor="text" w:x="10260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638" w:wrap="auto" w:vAnchor="margin" w:hAnchor="text" w:x="10260" w:y="300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12665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行次</w:t>
      </w:r>
    </w:p>
    <w:p>
      <w:pPr>
        <w:framePr w:w="638" w:wrap="auto" w:vAnchor="margin" w:hAnchor="text" w:x="14066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金额</w:t>
      </w:r>
    </w:p>
    <w:p>
      <w:pPr>
        <w:framePr w:w="638" w:wrap="auto" w:vAnchor="margin" w:hAnchor="text" w:x="14066" w:y="3000"/>
        <w:widowControl w:val="0"/>
        <w:autoSpaceDE w:val="0"/>
        <w:autoSpaceDN w:val="0"/>
        <w:spacing w:before="109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638" w:wrap="auto" w:vAnchor="margin" w:hAnchor="text" w:x="3290" w:y="32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一、一般公共预算财政拨款收入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9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二,政府性基金预算财政拨款收入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三、</w:t>
      </w:r>
      <w:r>
        <w:rPr>
          <w:rFonts w:hint="eastAsia" w:ascii="宋体" w:hAnsi="宋体" w:cs="宋体"/>
          <w:color w:val="292929"/>
          <w:spacing w:val="0"/>
          <w:sz w:val="20"/>
          <w:lang w:eastAsia="zh-CN"/>
        </w:rPr>
        <w:t>国有资本经营预算</w:t>
      </w:r>
      <w:r>
        <w:rPr>
          <w:rFonts w:ascii="宋体" w:hAnsi="宋体" w:cs="宋体"/>
          <w:color w:val="292929"/>
          <w:spacing w:val="0"/>
          <w:sz w:val="20"/>
        </w:rPr>
        <w:t>财政拨</w:t>
      </w:r>
      <w:r>
        <w:rPr>
          <w:rFonts w:ascii="宋体" w:hAnsi="宋体" w:cs="宋体"/>
          <w:color w:val="000000"/>
          <w:spacing w:val="0"/>
          <w:sz w:val="20"/>
        </w:rPr>
        <w:t>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8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四、上级补助收入</w:t>
      </w:r>
    </w:p>
    <w:p>
      <w:pPr>
        <w:framePr w:w="340" w:wrap="auto" w:vAnchor="margin" w:hAnchor="text" w:x="5772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2887" w:wrap="auto" w:vAnchor="margin" w:hAnchor="text" w:x="7774" w:y="35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宋体" w:hAnsi="宋体" w:cs="宋体"/>
          <w:color w:val="292929"/>
          <w:spacing w:val="0"/>
          <w:sz w:val="20"/>
        </w:rPr>
        <w:t>一、一般公共服务支出</w:t>
      </w:r>
    </w:p>
    <w:p>
      <w:pPr>
        <w:framePr w:w="440" w:wrap="auto" w:vAnchor="margin" w:hAnchor="text" w:x="12732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32</w:t>
      </w:r>
    </w:p>
    <w:p>
      <w:pPr>
        <w:framePr w:w="740" w:wrap="auto" w:vAnchor="margin" w:hAnchor="text" w:x="14717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58.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73</w:t>
      </w:r>
    </w:p>
    <w:p>
      <w:pPr>
        <w:framePr w:w="340" w:wrap="auto" w:vAnchor="margin" w:hAnchor="text" w:x="5854" w:y="38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</w:t>
      </w:r>
    </w:p>
    <w:p>
      <w:pPr>
        <w:framePr w:w="340" w:wrap="auto" w:vAnchor="margin" w:hAnchor="text" w:x="5854" w:y="3899"/>
        <w:widowControl w:val="0"/>
        <w:autoSpaceDE w:val="0"/>
        <w:autoSpaceDN w:val="0"/>
        <w:spacing w:before="3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1437" w:wrap="auto" w:vAnchor="margin" w:hAnchor="text" w:x="8422" w:y="38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二、</w:t>
      </w:r>
      <w:r>
        <w:rPr>
          <w:rFonts w:ascii="宋体" w:hAnsi="宋体" w:cs="宋体"/>
          <w:color w:val="292929"/>
          <w:spacing w:val="0"/>
          <w:sz w:val="20"/>
        </w:rPr>
        <w:t>外交支出</w:t>
      </w:r>
    </w:p>
    <w:p>
      <w:pPr>
        <w:framePr w:w="440" w:wrap="auto" w:vAnchor="margin" w:hAnchor="text" w:x="12732" w:y="38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33</w:t>
      </w:r>
    </w:p>
    <w:p>
      <w:pPr>
        <w:framePr w:w="440" w:wrap="auto" w:vAnchor="margin" w:hAnchor="text" w:x="12732" w:y="3899"/>
        <w:widowControl w:val="0"/>
        <w:autoSpaceDE w:val="0"/>
        <w:autoSpaceDN w:val="0"/>
        <w:spacing w:before="3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34</w:t>
      </w:r>
    </w:p>
    <w:p>
      <w:pPr>
        <w:framePr w:w="1440" w:wrap="auto" w:vAnchor="margin" w:hAnchor="text" w:x="8422" w:y="41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三、国防支出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0" w:after="0" w:line="220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1838" w:wrap="auto" w:vAnchor="margin" w:hAnchor="text" w:x="8422" w:y="444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4D4D4D"/>
          <w:spacing w:val="-1"/>
          <w:sz w:val="20"/>
        </w:rPr>
        <w:t>四、</w:t>
      </w:r>
      <w:r>
        <w:rPr>
          <w:rFonts w:ascii="宋体" w:hAnsi="宋体" w:cs="宋体"/>
          <w:color w:val="000000"/>
          <w:spacing w:val="0"/>
          <w:sz w:val="20"/>
        </w:rPr>
        <w:t>公共安全支出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35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36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37</w:t>
      </w:r>
    </w:p>
    <w:p>
      <w:pPr>
        <w:framePr w:w="1437" w:wrap="auto" w:vAnchor="margin" w:hAnchor="text" w:x="1452" w:y="47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五、事业收入</w:t>
      </w:r>
    </w:p>
    <w:p>
      <w:pPr>
        <w:framePr w:w="1437" w:wrap="auto" w:vAnchor="margin" w:hAnchor="text" w:x="1452" w:y="4710"/>
        <w:widowControl w:val="0"/>
        <w:autoSpaceDE w:val="0"/>
        <w:autoSpaceDN w:val="0"/>
        <w:spacing w:before="1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六、</w:t>
      </w:r>
      <w:r>
        <w:rPr>
          <w:rFonts w:ascii="宋体" w:hAnsi="宋体" w:cs="宋体"/>
          <w:color w:val="000000"/>
          <w:spacing w:val="0"/>
          <w:sz w:val="20"/>
        </w:rPr>
        <w:t>经营收入</w:t>
      </w:r>
    </w:p>
    <w:p>
      <w:pPr>
        <w:framePr w:w="1838" w:wrap="auto" w:vAnchor="margin" w:hAnchor="text" w:x="8422" w:y="47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有、教育下出</w:t>
      </w:r>
    </w:p>
    <w:p>
      <w:pPr>
        <w:framePr w:w="1838" w:wrap="auto" w:vAnchor="margin" w:hAnchor="text" w:x="8422" w:y="4710"/>
        <w:widowControl w:val="0"/>
        <w:autoSpaceDE w:val="0"/>
        <w:autoSpaceDN w:val="0"/>
        <w:spacing w:before="1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六、科学技术支出</w:t>
      </w:r>
    </w:p>
    <w:p>
      <w:pPr>
        <w:framePr w:w="2239" w:wrap="auto" w:vAnchor="margin" w:hAnchor="text" w:x="1452" w:y="52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七、附属单位上缴收入</w:t>
      </w:r>
    </w:p>
    <w:p>
      <w:pPr>
        <w:framePr w:w="2239" w:wrap="auto" w:vAnchor="margin" w:hAnchor="text" w:x="1452" w:y="5216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八、</w:t>
      </w:r>
      <w:r>
        <w:rPr>
          <w:rFonts w:ascii="宋体" w:hAnsi="宋体" w:cs="宋体"/>
          <w:color w:val="292929"/>
          <w:spacing w:val="2"/>
          <w:sz w:val="20"/>
        </w:rPr>
        <w:t>其</w:t>
      </w:r>
      <w:r>
        <w:rPr>
          <w:rFonts w:ascii="宋体" w:hAnsi="宋体" w:cs="宋体"/>
          <w:color w:val="000000"/>
          <w:spacing w:val="0"/>
          <w:sz w:val="20"/>
        </w:rPr>
        <w:t>他收入</w:t>
      </w:r>
    </w:p>
    <w:p>
      <w:pPr>
        <w:framePr w:w="340" w:wrap="auto" w:vAnchor="margin" w:hAnchor="text" w:x="5854" w:y="52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</w:t>
      </w:r>
    </w:p>
    <w:p>
      <w:pPr>
        <w:framePr w:w="340" w:wrap="auto" w:vAnchor="margin" w:hAnchor="text" w:x="5854" w:y="522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8</w:t>
      </w:r>
    </w:p>
    <w:p>
      <w:pPr>
        <w:framePr w:w="2839" w:wrap="auto" w:vAnchor="margin" w:hAnchor="text" w:x="8422" w:y="52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七、文化旅游体育与传媒支出</w:t>
      </w:r>
    </w:p>
    <w:p>
      <w:pPr>
        <w:framePr w:w="440" w:wrap="auto" w:vAnchor="margin" w:hAnchor="text" w:x="12732" w:y="52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38</w:t>
      </w:r>
    </w:p>
    <w:p>
      <w:pPr>
        <w:framePr w:w="440" w:wrap="auto" w:vAnchor="margin" w:hAnchor="text" w:x="12732" w:y="522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2858" w:wrap="auto" w:vAnchor="margin" w:hAnchor="text" w:x="8002" w:y="55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0"/>
          <w:sz w:val="20"/>
        </w:rPr>
        <w:t>00</w:t>
      </w:r>
      <w:r>
        <w:rPr>
          <w:rFonts w:ascii="宋体" w:hAnsi="宋体" w:cs="宋体"/>
          <w:color w:val="292929"/>
          <w:spacing w:val="0"/>
          <w:sz w:val="20"/>
        </w:rPr>
        <w:t>八、社会保障和就</w:t>
      </w:r>
      <w:r>
        <w:rPr>
          <w:rFonts w:ascii="宋体" w:hAnsi="宋体" w:cs="宋体"/>
          <w:color w:val="000000"/>
          <w:spacing w:val="0"/>
          <w:sz w:val="20"/>
        </w:rPr>
        <w:t>业支出</w:t>
      </w:r>
    </w:p>
    <w:p>
      <w:pPr>
        <w:framePr w:w="640" w:wrap="auto" w:vAnchor="margin" w:hAnchor="text" w:x="14858" w:y="55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640" w:wrap="auto" w:vAnchor="margin" w:hAnchor="text" w:x="14858" w:y="5524"/>
        <w:widowControl w:val="0"/>
        <w:autoSpaceDE w:val="0"/>
        <w:autoSpaceDN w:val="0"/>
        <w:spacing w:before="7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340" w:wrap="auto" w:vAnchor="margin" w:hAnchor="text" w:x="5772" w:y="58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9</w:t>
      </w:r>
    </w:p>
    <w:p>
      <w:pPr>
        <w:framePr w:w="1838" w:wrap="auto" w:vAnchor="margin" w:hAnchor="text" w:x="8422" w:y="58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九、</w:t>
      </w:r>
      <w:r>
        <w:rPr>
          <w:rFonts w:ascii="宋体" w:hAnsi="宋体" w:cs="宋体"/>
          <w:color w:val="292929"/>
          <w:spacing w:val="0"/>
          <w:sz w:val="20"/>
        </w:rPr>
        <w:t>卫生健康支出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44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45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46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1"/>
          <w:sz w:val="20"/>
        </w:rPr>
        <w:t>47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49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10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11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12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13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14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15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16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5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17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18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十、节能环保支出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—</w:t>
      </w:r>
      <w:r>
        <w:rPr>
          <w:rFonts w:ascii="宋体" w:hAnsi="宋体" w:cs="宋体"/>
          <w:color w:val="292929"/>
          <w:spacing w:val="0"/>
          <w:sz w:val="20"/>
        </w:rPr>
        <w:t>、瓶客区支岀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2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十二、农林水支出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十三、</w:t>
      </w:r>
      <w:r>
        <w:rPr>
          <w:rFonts w:ascii="宋体" w:hAnsi="宋体" w:cs="宋体"/>
          <w:color w:val="292929"/>
          <w:spacing w:val="0"/>
          <w:sz w:val="20"/>
        </w:rPr>
        <w:t>交通运输支岀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十四、资源勘探工业信息等支出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十五、商业服务业等支出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十六、</w:t>
      </w:r>
      <w:r>
        <w:rPr>
          <w:rFonts w:ascii="宋体" w:hAnsi="宋体" w:cs="宋体"/>
          <w:color w:val="000000"/>
          <w:spacing w:val="-1"/>
          <w:sz w:val="20"/>
        </w:rPr>
        <w:t>金</w:t>
      </w:r>
      <w:r>
        <w:rPr>
          <w:rFonts w:ascii="宋体" w:hAnsi="宋体" w:cs="宋体"/>
          <w:color w:val="292929"/>
          <w:spacing w:val="0"/>
          <w:sz w:val="20"/>
        </w:rPr>
        <w:t>融去出</w:t>
      </w:r>
    </w:p>
    <w:p>
      <w:pPr>
        <w:framePr w:w="3037" w:wrap="auto" w:vAnchor="margin" w:hAnchor="text" w:x="8422" w:y="77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十七、</w:t>
      </w:r>
      <w:r>
        <w:rPr>
          <w:rFonts w:ascii="宋体" w:hAnsi="宋体" w:cs="宋体"/>
          <w:color w:val="292929"/>
          <w:spacing w:val="0"/>
          <w:sz w:val="20"/>
        </w:rPr>
        <w:t>援助其他地区支出</w:t>
      </w:r>
    </w:p>
    <w:p>
      <w:pPr>
        <w:framePr w:w="3037" w:wrap="auto" w:vAnchor="margin" w:hAnchor="text" w:x="8422" w:y="7738"/>
        <w:widowControl w:val="0"/>
        <w:autoSpaceDE w:val="0"/>
        <w:autoSpaceDN w:val="0"/>
        <w:spacing w:before="4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十八、自然</w:t>
      </w:r>
      <w:r>
        <w:rPr>
          <w:rFonts w:ascii="宋体" w:hAnsi="宋体" w:cs="宋体"/>
          <w:color w:val="292929"/>
          <w:spacing w:val="-1"/>
          <w:sz w:val="20"/>
        </w:rPr>
        <w:t>资</w:t>
      </w:r>
      <w:r>
        <w:rPr>
          <w:rFonts w:ascii="宋体" w:hAnsi="宋体" w:cs="宋体"/>
          <w:color w:val="292929"/>
          <w:spacing w:val="0"/>
          <w:sz w:val="20"/>
        </w:rPr>
        <w:t>源海洋气象等支出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19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21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23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24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25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26</w:t>
      </w:r>
    </w:p>
    <w:p>
      <w:pPr>
        <w:framePr w:w="2040" w:wrap="auto" w:vAnchor="margin" w:hAnchor="text" w:x="8422" w:y="82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十九、住房保障支出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50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52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53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56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640" w:wrap="auto" w:vAnchor="margin" w:hAnchor="text" w:x="14858" w:y="82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二十、粮油物咨储备支出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."―、国有资本经营预算支出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十二、</w:t>
      </w:r>
      <w:r>
        <w:rPr>
          <w:rFonts w:ascii="宋体" w:hAnsi="宋体" w:cs="宋体"/>
          <w:color w:val="292929"/>
          <w:spacing w:val="0"/>
          <w:sz w:val="20"/>
        </w:rPr>
        <w:t>灾害防治及应急管理支岀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十三、</w:t>
      </w:r>
      <w:r>
        <w:rPr>
          <w:rFonts w:ascii="宋体" w:hAnsi="宋体" w:cs="宋体"/>
          <w:color w:val="292929"/>
          <w:spacing w:val="0"/>
          <w:sz w:val="20"/>
        </w:rPr>
        <w:t>其他支出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二十四、债务还本支出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二十五、债务付息支岀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十六、</w:t>
      </w:r>
      <w:r>
        <w:rPr>
          <w:rFonts w:ascii="宋体" w:hAnsi="宋体" w:cs="宋体"/>
          <w:color w:val="292929"/>
          <w:spacing w:val="0"/>
          <w:sz w:val="20"/>
        </w:rPr>
        <w:t>抗疫特别国债安排的支出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0" w:after="0" w:line="199" w:lineRule="exact"/>
        <w:ind w:left="13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.木:年收入合计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仲用非财政拨款结余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年初结转和结余</w:t>
      </w:r>
    </w:p>
    <w:p>
      <w:pPr>
        <w:framePr w:w="200" w:wrap="auto" w:vAnchor="margin" w:hAnchor="text" w:x="4231" w:y="10196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0"/>
          <w:sz w:val="10"/>
        </w:rPr>
        <w:t>5</w:t>
      </w:r>
    </w:p>
    <w:p>
      <w:pPr>
        <w:framePr w:w="440" w:wrap="auto" w:vAnchor="margin" w:hAnchor="text" w:x="5772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27</w:t>
      </w:r>
    </w:p>
    <w:p>
      <w:pPr>
        <w:framePr w:w="440" w:wrap="auto" w:vAnchor="margin" w:hAnchor="text" w:x="5772" w:y="102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28</w:t>
      </w:r>
    </w:p>
    <w:p>
      <w:pPr>
        <w:framePr w:w="740" w:wrap="auto" w:vAnchor="margin" w:hAnchor="text" w:x="7774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11</w:t>
      </w:r>
    </w:p>
    <w:p>
      <w:pPr>
        <w:framePr w:w="1440" w:wrap="auto" w:vAnchor="margin" w:hAnchor="text" w:x="9895" w:y="10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本曄支出合计</w:t>
      </w:r>
    </w:p>
    <w:p>
      <w:pPr>
        <w:framePr w:w="440" w:wrap="auto" w:vAnchor="margin" w:hAnchor="text" w:x="12732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58</w:t>
      </w:r>
    </w:p>
    <w:p>
      <w:pPr>
        <w:framePr w:w="440" w:wrap="auto" w:vAnchor="margin" w:hAnchor="text" w:x="12732" w:y="102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59</w:t>
      </w:r>
    </w:p>
    <w:p>
      <w:pPr>
        <w:framePr w:w="740" w:wrap="auto" w:vAnchor="margin" w:hAnchor="text" w:x="14717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74.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97</w:t>
      </w:r>
    </w:p>
    <w:p>
      <w:pPr>
        <w:framePr w:w="1039" w:wrap="auto" w:vAnchor="margin" w:hAnchor="text" w:x="8422" w:y="104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结余分配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29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30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31</w:t>
      </w:r>
    </w:p>
    <w:p>
      <w:pPr>
        <w:framePr w:w="2287" w:wrap="auto" w:vAnchor="margin" w:hAnchor="text" w:x="7774" w:y="107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67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宋体" w:hAnsi="宋体" w:cs="宋体"/>
          <w:color w:val="292929"/>
          <w:spacing w:val="-1"/>
          <w:sz w:val="20"/>
        </w:rPr>
        <w:t>年</w:t>
      </w:r>
      <w:r>
        <w:rPr>
          <w:rFonts w:ascii="宋体" w:hAnsi="宋体" w:cs="宋体"/>
          <w:color w:val="000000"/>
          <w:spacing w:val="0"/>
          <w:sz w:val="20"/>
        </w:rPr>
        <w:t>末结转和结余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60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61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62</w:t>
      </w:r>
    </w:p>
    <w:p>
      <w:pPr>
        <w:framePr w:w="740" w:wrap="auto" w:vAnchor="margin" w:hAnchor="text" w:x="14717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81</w:t>
      </w:r>
    </w:p>
    <w:p>
      <w:pPr>
        <w:framePr w:w="638" w:wrap="auto" w:vAnchor="margin" w:hAnchor="text" w:x="329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791" w:wrap="auto" w:vAnchor="margin" w:hAnchor="text" w:x="7850" w:y="11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115.78</w:t>
      </w:r>
    </w:p>
    <w:p>
      <w:pPr>
        <w:framePr w:w="638" w:wrap="auto" w:vAnchor="margin" w:hAnchor="text" w:x="1026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841" w:wrap="auto" w:vAnchor="margin" w:hAnchor="text" w:x="14774" w:y="11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115.</w:t>
      </w:r>
      <w:r>
        <w:rPr>
          <w:rFonts w:ascii="Times New Roman"/>
          <w:color w:val="292929"/>
          <w:spacing w:val="1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78</w:t>
      </w:r>
    </w:p>
    <w:p>
      <w:pPr>
        <w:framePr w:w="9038" w:wrap="auto" w:vAnchor="margin" w:hAnchor="text" w:x="1476" w:y="114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注：</w:t>
      </w:r>
      <w:r>
        <w:rPr>
          <w:rFonts w:ascii="宋体" w:hAnsi="宋体" w:cs="宋体"/>
          <w:color w:val="292929"/>
          <w:spacing w:val="0"/>
          <w:sz w:val="20"/>
        </w:rPr>
        <w:t>本表</w:t>
      </w:r>
      <w:r>
        <w:rPr>
          <w:rFonts w:ascii="宋体" w:hAnsi="宋体" w:cs="宋体"/>
          <w:color w:val="000000"/>
          <w:spacing w:val="0"/>
          <w:sz w:val="20"/>
        </w:rPr>
        <w:t>反映部</w:t>
      </w:r>
      <w:r>
        <w:rPr>
          <w:rFonts w:ascii="宋体" w:hAnsi="宋体" w:cs="宋体"/>
          <w:color w:val="292929"/>
          <w:spacing w:val="0"/>
          <w:sz w:val="20"/>
        </w:rPr>
        <w:t>门本年度的总收支和年末结转结余情况。本套报表金额单位转换时可能</w:t>
      </w:r>
      <w:r>
        <w:rPr>
          <w:rFonts w:ascii="宋体" w:hAnsi="宋体" w:cs="宋体"/>
          <w:color w:val="000000"/>
          <w:spacing w:val="0"/>
          <w:sz w:val="20"/>
        </w:rPr>
        <w:t>存在尾</w:t>
      </w:r>
      <w:r>
        <w:rPr>
          <w:rFonts w:ascii="宋体" w:hAnsi="宋体" w:cs="宋体"/>
          <w:color w:val="292929"/>
          <w:spacing w:val="0"/>
          <w:sz w:val="20"/>
        </w:rPr>
        <w:t>数误差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70.8pt;margin-top:104.65pt;height:470.5pt;width:700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38" w:wrap="auto" w:vAnchor="margin" w:hAnchor="text" w:x="8162" w:y="198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收入决算表</w:t>
      </w:r>
    </w:p>
    <w:p>
      <w:pPr>
        <w:framePr w:w="1430" w:wrap="auto" w:vAnchor="margin" w:hAnchor="text" w:x="14592" w:y="2322"/>
        <w:widowControl w:val="0"/>
        <w:autoSpaceDE w:val="0"/>
        <w:autoSpaceDN w:val="0"/>
        <w:spacing w:before="0" w:after="0" w:line="199" w:lineRule="exact"/>
        <w:ind w:left="41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公开</w:t>
      </w:r>
      <w:r>
        <w:rPr>
          <w:rFonts w:ascii="Times New Roman"/>
          <w:color w:val="4D4D4D"/>
          <w:spacing w:val="1"/>
          <w:sz w:val="17"/>
        </w:rPr>
        <w:t xml:space="preserve"> </w:t>
      </w:r>
      <w:r>
        <w:rPr>
          <w:rFonts w:ascii="IRKNWG+TimesNewRomanPSMT"/>
          <w:color w:val="4D4D4D"/>
          <w:spacing w:val="1"/>
          <w:sz w:val="18"/>
        </w:rPr>
        <w:t>02</w:t>
      </w:r>
      <w:r>
        <w:rPr>
          <w:rFonts w:ascii="Times New Roman"/>
          <w:color w:val="4D4D4D"/>
          <w:spacing w:val="-11"/>
          <w:sz w:val="18"/>
        </w:rPr>
        <w:t xml:space="preserve"> </w:t>
      </w:r>
      <w:r>
        <w:rPr>
          <w:rFonts w:ascii="宋体" w:hAnsi="宋体" w:cs="宋体"/>
          <w:color w:val="4D4D4D"/>
          <w:spacing w:val="0"/>
          <w:sz w:val="17"/>
        </w:rPr>
        <w:t>表</w:t>
      </w:r>
    </w:p>
    <w:p>
      <w:pPr>
        <w:framePr w:w="1430" w:wrap="auto" w:vAnchor="margin" w:hAnchor="text" w:x="14592" w:y="2322"/>
        <w:widowControl w:val="0"/>
        <w:autoSpaceDE w:val="0"/>
        <w:autoSpaceDN w:val="0"/>
        <w:spacing w:before="5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金额单位：万元</w:t>
      </w:r>
    </w:p>
    <w:p>
      <w:pPr>
        <w:framePr w:w="2110" w:wrap="auto" w:vAnchor="margin" w:hAnchor="text" w:x="1846" w:y="257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部门：滑县道口镇财政所</w:t>
      </w:r>
    </w:p>
    <w:p>
      <w:pPr>
        <w:framePr w:w="1265" w:wrap="auto" w:vAnchor="margin" w:hAnchor="text" w:x="3722" w:y="28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项目</w:t>
      </w:r>
    </w:p>
    <w:p>
      <w:pPr>
        <w:framePr w:w="1265" w:wrap="auto" w:vAnchor="margin" w:hAnchor="text" w:x="3722" w:y="2826"/>
        <w:widowControl w:val="0"/>
        <w:autoSpaceDE w:val="0"/>
        <w:autoSpaceDN w:val="0"/>
        <w:spacing w:before="352" w:after="0" w:line="190" w:lineRule="exact"/>
        <w:ind w:left="26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科冃名称</w:t>
      </w:r>
    </w:p>
    <w:p>
      <w:pPr>
        <w:framePr w:w="1476" w:wrap="auto" w:vAnchor="margin" w:hAnchor="text" w:x="12866" w:y="310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附属单位上</w:t>
      </w:r>
      <w:r>
        <w:rPr>
          <w:rFonts w:ascii="Times New Roman"/>
          <w:color w:val="292929"/>
          <w:spacing w:val="48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缴</w:t>
      </w:r>
    </w:p>
    <w:p>
      <w:pPr>
        <w:framePr w:w="1476" w:wrap="auto" w:vAnchor="margin" w:hAnchor="text" w:x="12866" w:y="3109"/>
        <w:widowControl w:val="0"/>
        <w:autoSpaceDE w:val="0"/>
        <w:autoSpaceDN w:val="0"/>
        <w:spacing w:before="69" w:after="0" w:line="190" w:lineRule="exact"/>
        <w:ind w:left="42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收入</w:t>
      </w:r>
    </w:p>
    <w:p>
      <w:pPr>
        <w:framePr w:w="1000" w:wrap="auto" w:vAnchor="margin" w:hAnchor="text" w:x="1846" w:y="325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功能分类</w:t>
      </w:r>
    </w:p>
    <w:p>
      <w:pPr>
        <w:framePr w:w="1000" w:wrap="auto" w:vAnchor="margin" w:hAnchor="text" w:x="1846" w:y="3251"/>
        <w:widowControl w:val="0"/>
        <w:autoSpaceDE w:val="0"/>
        <w:autoSpaceDN w:val="0"/>
        <w:spacing w:before="6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科目编码</w:t>
      </w:r>
    </w:p>
    <w:p>
      <w:pPr>
        <w:framePr w:w="1380" w:wrap="auto" w:vAnchor="margin" w:hAnchor="text" w:x="6178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本年收入合计</w:t>
      </w:r>
    </w:p>
    <w:p>
      <w:pPr>
        <w:framePr w:w="1380" w:wrap="auto" w:vAnchor="margin" w:hAnchor="text" w:x="7908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财政拨款收入</w:t>
      </w:r>
    </w:p>
    <w:p>
      <w:pPr>
        <w:framePr w:w="1191" w:wrap="auto" w:vAnchor="margin" w:hAnchor="text" w:x="9427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上级补助收</w:t>
      </w:r>
    </w:p>
    <w:p>
      <w:pPr>
        <w:framePr w:w="1000" w:wrap="auto" w:vAnchor="margin" w:hAnchor="text" w:x="10704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事业收入</w:t>
      </w:r>
    </w:p>
    <w:p>
      <w:pPr>
        <w:framePr w:w="1000" w:wrap="auto" w:vAnchor="margin" w:hAnchor="text" w:x="11873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经营收入</w:t>
      </w:r>
    </w:p>
    <w:p>
      <w:pPr>
        <w:framePr w:w="1000" w:wrap="auto" w:vAnchor="margin" w:hAnchor="text" w:x="14484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其他收入</w:t>
      </w:r>
    </w:p>
    <w:p>
      <w:pPr>
        <w:framePr w:w="620" w:wrap="auto" w:vAnchor="margin" w:hAnchor="text" w:x="3722" w:y="39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栏次</w:t>
      </w:r>
    </w:p>
    <w:p>
      <w:pPr>
        <w:framePr w:w="620" w:wrap="auto" w:vAnchor="margin" w:hAnchor="text" w:x="3722" w:y="3930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合计</w:t>
      </w:r>
    </w:p>
    <w:p>
      <w:pPr>
        <w:framePr w:w="340" w:wrap="auto" w:vAnchor="margin" w:hAnchor="text" w:x="6766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8426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0"/>
          <w:sz w:val="20"/>
        </w:rPr>
        <w:t>2</w:t>
      </w:r>
    </w:p>
    <w:p>
      <w:pPr>
        <w:framePr w:w="340" w:wrap="auto" w:vAnchor="margin" w:hAnchor="text" w:x="9852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1033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2204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3433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340" w:wrap="auto" w:vAnchor="margin" w:hAnchor="text" w:x="14902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</w:t>
      </w:r>
    </w:p>
    <w:p>
      <w:pPr>
        <w:framePr w:w="740" w:wrap="auto" w:vAnchor="margin" w:hAnchor="text" w:x="7133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66.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49.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87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19.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44.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74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6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4D4D4D"/>
          <w:spacing w:val="1"/>
          <w:sz w:val="20"/>
        </w:rPr>
        <w:t>5.</w:t>
      </w:r>
      <w:r>
        <w:rPr>
          <w:rFonts w:ascii="Times New Roman"/>
          <w:color w:val="4D4D4D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541" w:wrap="auto" w:vAnchor="margin" w:hAnchor="text" w:x="1846" w:y="44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201</w:t>
      </w:r>
    </w:p>
    <w:p>
      <w:pPr>
        <w:framePr w:w="1760" w:wrap="auto" w:vAnchor="margin" w:hAnchor="text" w:x="2762" w:y="44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一般公共服务支出</w:t>
      </w:r>
    </w:p>
    <w:p>
      <w:pPr>
        <w:framePr w:w="1760" w:wrap="auto" w:vAnchor="margin" w:hAnchor="text" w:x="2762" w:y="4482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财政事务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74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6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4D4D4D"/>
          <w:spacing w:val="1"/>
          <w:sz w:val="20"/>
        </w:rPr>
        <w:t>5.</w:t>
      </w:r>
      <w:r>
        <w:rPr>
          <w:rFonts w:ascii="Times New Roman"/>
          <w:color w:val="4D4D4D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2010601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2010650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208</w:t>
      </w:r>
    </w:p>
    <w:p>
      <w:pPr>
        <w:framePr w:w="1000" w:wrap="auto" w:vAnchor="margin" w:hAnchor="text" w:x="3002" w:y="50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行政运行</w:t>
      </w:r>
    </w:p>
    <w:p>
      <w:pPr>
        <w:framePr w:w="1000" w:wrap="auto" w:vAnchor="margin" w:hAnchor="text" w:x="3002" w:y="531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事业运行</w:t>
      </w:r>
    </w:p>
    <w:p>
      <w:pPr>
        <w:framePr w:w="639" w:wrap="auto" w:vAnchor="margin" w:hAnchor="text" w:x="15382" w:y="53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其他财政事务支出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社会保</w:t>
      </w:r>
      <w:r>
        <w:rPr>
          <w:rFonts w:ascii="宋体" w:hAnsi="宋体" w:cs="宋体"/>
          <w:color w:val="292929"/>
          <w:spacing w:val="0"/>
          <w:sz w:val="19"/>
        </w:rPr>
        <w:t>障和就</w:t>
      </w:r>
      <w:r>
        <w:rPr>
          <w:rFonts w:ascii="宋体" w:hAnsi="宋体" w:cs="宋体"/>
          <w:color w:val="000000"/>
          <w:spacing w:val="0"/>
          <w:sz w:val="19"/>
        </w:rPr>
        <w:t>业支出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行政事业单位养老支出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115" w:after="0" w:line="170" w:lineRule="exact"/>
        <w:ind w:left="18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机关事业单位基本养老保险缴费支出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卫生健康支出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20805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21011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760" w:wrap="auto" w:vAnchor="margin" w:hAnchor="text" w:x="2762" w:y="697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行政事业单位医疗</w:t>
      </w:r>
    </w:p>
    <w:p>
      <w:pPr>
        <w:framePr w:w="1760" w:wrap="auto" w:vAnchor="margin" w:hAnchor="text" w:x="2762" w:y="6978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行政单</w:t>
      </w:r>
      <w:r>
        <w:rPr>
          <w:rFonts w:ascii="宋体" w:hAnsi="宋体" w:cs="宋体"/>
          <w:color w:val="292929"/>
          <w:spacing w:val="0"/>
          <w:sz w:val="19"/>
        </w:rPr>
        <w:t>位医疗</w:t>
      </w:r>
    </w:p>
    <w:p>
      <w:pPr>
        <w:framePr w:w="1380" w:wrap="auto" w:vAnchor="margin" w:hAnchor="text" w:x="2762" w:y="75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住房保障支出</w:t>
      </w:r>
    </w:p>
    <w:p>
      <w:pPr>
        <w:framePr w:w="939" w:wrap="auto" w:vAnchor="margin" w:hAnchor="text" w:x="1846" w:y="78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1846" w:y="7806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380" w:wrap="auto" w:vAnchor="margin" w:hAnchor="text" w:x="2762" w:y="780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住房改革支出</w:t>
      </w:r>
    </w:p>
    <w:p>
      <w:pPr>
        <w:framePr w:w="1191" w:wrap="auto" w:vAnchor="margin" w:hAnchor="text" w:x="3002" w:y="80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住房</w:t>
      </w:r>
      <w:r>
        <w:rPr>
          <w:rFonts w:ascii="宋体" w:hAnsi="宋体" w:cs="宋体"/>
          <w:color w:val="000000"/>
          <w:spacing w:val="0"/>
          <w:sz w:val="19"/>
        </w:rPr>
        <w:t>公积金</w:t>
      </w:r>
    </w:p>
    <w:p>
      <w:pPr>
        <w:framePr w:w="4136" w:wrap="auto" w:vAnchor="margin" w:hAnchor="text" w:x="1846" w:y="836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注</w:t>
      </w:r>
      <w:r>
        <w:rPr>
          <w:rFonts w:ascii="宋体" w:hAnsi="宋体" w:cs="宋体"/>
          <w:color w:val="292929"/>
          <w:spacing w:val="0"/>
          <w:sz w:val="19"/>
        </w:rPr>
        <w:t>:本去反映部门本年度</w:t>
      </w:r>
      <w:r>
        <w:rPr>
          <w:rFonts w:ascii="宋体" w:hAnsi="宋体" w:cs="宋体"/>
          <w:color w:val="000000"/>
          <w:spacing w:val="0"/>
          <w:sz w:val="19"/>
        </w:rPr>
        <w:t>取得的</w:t>
      </w:r>
      <w:r>
        <w:rPr>
          <w:rFonts w:ascii="宋体" w:hAnsi="宋体" w:cs="宋体"/>
          <w:color w:val="292929"/>
          <w:spacing w:val="0"/>
          <w:sz w:val="19"/>
        </w:rPr>
        <w:t>各项收入情况。</w:t>
      </w:r>
    </w:p>
    <w:p>
      <w:pPr>
        <w:framePr w:w="450" w:wrap="auto" w:vAnchor="margin" w:hAnchor="text" w:x="8270" w:y="110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70.05pt;margin-top:95.8pt;height:2.5pt;width:741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90.55pt;margin-top:113.05pt;height:317pt;width:70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85" w:wrap="auto" w:vAnchor="margin" w:hAnchor="text" w:x="15178" w:y="234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公开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03</w:t>
      </w:r>
      <w:r>
        <w:rPr>
          <w:rFonts w:ascii="Times New Roman"/>
          <w:color w:val="000000"/>
          <w:spacing w:val="-11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表</w:t>
      </w:r>
    </w:p>
    <w:p>
      <w:pPr>
        <w:framePr w:w="1740" w:wrap="auto" w:vAnchor="margin" w:hAnchor="text" w:x="8064" w:y="2626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支出决算表</w:t>
      </w:r>
    </w:p>
    <w:p>
      <w:pPr>
        <w:framePr w:w="2331" w:wrap="auto" w:vAnchor="margin" w:hAnchor="text" w:x="1517" w:y="3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1570" w:wrap="auto" w:vAnchor="margin" w:hAnchor="text" w:x="14674" w:y="3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金额单位：万元</w:t>
      </w:r>
    </w:p>
    <w:p>
      <w:pPr>
        <w:framePr w:w="638" w:wrap="auto" w:vAnchor="margin" w:hAnchor="text" w:x="5494" w:y="36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项目</w:t>
      </w:r>
    </w:p>
    <w:p>
      <w:pPr>
        <w:framePr w:w="1140" w:wrap="auto" w:vAnchor="margin" w:hAnchor="text" w:x="13279" w:y="40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上缴上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级</w:t>
      </w:r>
    </w:p>
    <w:p>
      <w:pPr>
        <w:framePr w:w="1140" w:wrap="auto" w:vAnchor="margin" w:hAnchor="text" w:x="13279" w:y="4011"/>
        <w:widowControl w:val="0"/>
        <w:autoSpaceDE w:val="0"/>
        <w:autoSpaceDN w:val="0"/>
        <w:spacing w:before="118" w:after="0" w:line="199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支出</w:t>
      </w:r>
    </w:p>
    <w:p>
      <w:pPr>
        <w:framePr w:w="1238" w:wrap="auto" w:vAnchor="margin" w:hAnchor="text" w:x="15314" w:y="40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对附属单位</w:t>
      </w:r>
    </w:p>
    <w:p>
      <w:pPr>
        <w:framePr w:w="1440" w:wrap="auto" w:vAnchor="margin" w:hAnchor="text" w:x="9281" w:y="41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本年支出合计</w:t>
      </w:r>
    </w:p>
    <w:p>
      <w:pPr>
        <w:framePr w:w="1039" w:wrap="auto" w:vAnchor="margin" w:hAnchor="text" w:x="11030" w:y="41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基本支出</w:t>
      </w:r>
    </w:p>
    <w:p>
      <w:pPr>
        <w:framePr w:w="1140" w:wrap="auto" w:vAnchor="margin" w:hAnchor="text" w:x="12252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1140" w:wrap="auto" w:vAnchor="margin" w:hAnchor="text" w:x="14311" w:y="41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经营支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1838" w:wrap="auto" w:vAnchor="margin" w:hAnchor="text" w:x="2916" w:y="43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功能分类科目编码</w:t>
      </w:r>
    </w:p>
    <w:p>
      <w:pPr>
        <w:framePr w:w="1039" w:wrap="auto" w:vAnchor="margin" w:hAnchor="text" w:x="6727" w:y="43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科目名称</w:t>
      </w:r>
    </w:p>
    <w:p>
      <w:pPr>
        <w:framePr w:w="439" w:wrap="auto" w:vAnchor="margin" w:hAnchor="text" w:x="16066" w:y="43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638" w:wrap="auto" w:vAnchor="margin" w:hAnchor="text" w:x="5494" w:y="49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340" w:wrap="auto" w:vAnchor="margin" w:hAnchor="text" w:x="9830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1381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2653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3680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4712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6116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638" w:wrap="auto" w:vAnchor="margin" w:hAnchor="text" w:x="5494" w:y="52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889" w:wrap="auto" w:vAnchor="margin" w:hAnchor="text" w:x="9996" w:y="5305"/>
        <w:widowControl w:val="0"/>
        <w:autoSpaceDE w:val="0"/>
        <w:autoSpaceDN w:val="0"/>
        <w:spacing w:before="0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97</w:t>
      </w:r>
    </w:p>
    <w:p>
      <w:pPr>
        <w:framePr w:w="889" w:wrap="auto" w:vAnchor="margin" w:hAnchor="text" w:x="9996" w:y="530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73</w:t>
      </w:r>
    </w:p>
    <w:p>
      <w:pPr>
        <w:framePr w:w="891" w:wrap="auto" w:vAnchor="margin" w:hAnchor="text" w:x="11544" w:y="5305"/>
        <w:widowControl w:val="0"/>
        <w:autoSpaceDE w:val="0"/>
        <w:autoSpaceDN w:val="0"/>
        <w:spacing w:before="0" w:after="0" w:line="220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97</w:t>
      </w:r>
    </w:p>
    <w:p>
      <w:pPr>
        <w:framePr w:w="891" w:wrap="auto" w:vAnchor="margin" w:hAnchor="text" w:x="11544" w:y="530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58.73</w:t>
      </w:r>
    </w:p>
    <w:p>
      <w:pPr>
        <w:framePr w:w="541" w:wrap="auto" w:vAnchor="margin" w:hAnchor="text" w:x="2294" w:y="56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事业运行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73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52.62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4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6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58.73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5.54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52.62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4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0.57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6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0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社会保障和就业支出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行政事业单位养老支出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卫生健康支出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5160" w:y="85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589" w:wrap="auto" w:vAnchor="margin" w:hAnchor="text" w:x="10116" w:y="85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1440" w:wrap="auto" w:vAnchor="margin" w:hAnchor="text" w:x="5479" w:y="88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行政单位医疗</w:t>
      </w:r>
    </w:p>
    <w:p>
      <w:pPr>
        <w:framePr w:w="589" w:wrap="auto" w:vAnchor="margin" w:hAnchor="text" w:x="10116" w:y="88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1440" w:wrap="auto" w:vAnchor="margin" w:hAnchor="text" w:x="5160" w:y="91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住房保障支出</w:t>
      </w:r>
    </w:p>
    <w:p>
      <w:pPr>
        <w:framePr w:w="589" w:wrap="auto" w:vAnchor="margin" w:hAnchor="text" w:x="10116" w:y="91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939" w:wrap="auto" w:vAnchor="margin" w:hAnchor="text" w:x="2294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2294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557" w:wrap="auto" w:vAnchor="margin" w:hAnchor="text" w:x="5160" w:y="94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住房改革支出</w:t>
      </w:r>
    </w:p>
    <w:p>
      <w:pPr>
        <w:framePr w:w="1557" w:wrap="auto" w:vAnchor="margin" w:hAnchor="text" w:x="5160" w:y="9485"/>
        <w:widowControl w:val="0"/>
        <w:autoSpaceDE w:val="0"/>
        <w:autoSpaceDN w:val="0"/>
        <w:spacing w:before="72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589" w:wrap="auto" w:vAnchor="margin" w:hAnchor="text" w:x="10116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589" w:wrap="auto" w:vAnchor="margin" w:hAnchor="text" w:x="10116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591" w:wrap="auto" w:vAnchor="margin" w:hAnchor="text" w:x="11664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591" w:wrap="auto" w:vAnchor="margin" w:hAnchor="text" w:x="11664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3840" w:wrap="auto" w:vAnchor="margin" w:hAnchor="text" w:x="1512" w:y="100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注：本表反映部门本年度各项支出情况。</w:t>
      </w:r>
    </w:p>
    <w:p>
      <w:pPr>
        <w:framePr w:w="450" w:wrap="auto" w:vAnchor="margin" w:hAnchor="text" w:x="8270" w:y="110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-8-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112.9pt;margin-top:179pt;height:325.25pt;width:741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60" w:wrap="auto" w:vAnchor="margin" w:hAnchor="text" w:x="7253" w:y="198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财政拨款收入支出决算总表</w:t>
      </w:r>
    </w:p>
    <w:p>
      <w:pPr>
        <w:framePr w:w="1942" w:wrap="auto" w:vAnchor="margin" w:hAnchor="text" w:x="14503" w:y="2293"/>
        <w:widowControl w:val="0"/>
        <w:autoSpaceDE w:val="0"/>
        <w:autoSpaceDN w:val="0"/>
        <w:spacing w:before="0" w:after="0" w:line="188" w:lineRule="exact"/>
        <w:ind w:left="9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公开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IRKNWG+TimesNewRomanPSMT"/>
          <w:color w:val="000000"/>
          <w:spacing w:val="1"/>
          <w:sz w:val="17"/>
        </w:rPr>
        <w:t>04</w:t>
      </w:r>
      <w:r>
        <w:rPr>
          <w:rFonts w:ascii="Times New Roman"/>
          <w:color w:val="000000"/>
          <w:spacing w:val="-11"/>
          <w:sz w:val="17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表</w:t>
      </w:r>
    </w:p>
    <w:p>
      <w:pPr>
        <w:framePr w:w="1942" w:wrap="auto" w:vAnchor="margin" w:hAnchor="text" w:x="14503" w:y="2293"/>
        <w:widowControl w:val="0"/>
        <w:autoSpaceDE w:val="0"/>
        <w:autoSpaceDN w:val="0"/>
        <w:spacing w:before="18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金额单位：</w:t>
      </w:r>
      <w:r>
        <w:rPr>
          <w:rFonts w:ascii="宋体" w:hAnsi="宋体" w:cs="宋体"/>
          <w:color w:val="000000"/>
          <w:spacing w:val="0"/>
          <w:sz w:val="17"/>
        </w:rPr>
        <w:t>万元</w:t>
      </w:r>
    </w:p>
    <w:p>
      <w:pPr>
        <w:framePr w:w="2197" w:wrap="auto" w:vAnchor="margin" w:hAnchor="text" w:x="1932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部门：滑昙道口镇</w:t>
      </w:r>
      <w:r>
        <w:rPr>
          <w:rFonts w:ascii="宋体" w:hAnsi="宋体" w:cs="宋体"/>
          <w:color w:val="4D4D4D"/>
          <w:spacing w:val="0"/>
          <w:sz w:val="17"/>
        </w:rPr>
        <w:t>财政所_</w:t>
      </w:r>
    </w:p>
    <w:p>
      <w:pPr>
        <w:framePr w:w="325" w:wrap="auto" w:vAnchor="margin" w:hAnchor="text" w:x="5321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4D4D4D"/>
          <w:spacing w:val="0"/>
          <w:sz w:val="17"/>
        </w:rPr>
        <w:t>:</w:t>
      </w:r>
    </w:p>
    <w:p>
      <w:pPr>
        <w:framePr w:w="325" w:wrap="auto" w:vAnchor="margin" w:hAnchor="text" w:x="6641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4D4D4D"/>
          <w:spacing w:val="0"/>
          <w:sz w:val="17"/>
        </w:rPr>
        <w:t>:</w:t>
      </w:r>
    </w:p>
    <w:p>
      <w:pPr>
        <w:framePr w:w="667" w:wrap="auto" w:vAnchor="margin" w:hAnchor="text" w:x="9924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丨</w:t>
      </w:r>
      <w:r>
        <w:rPr>
          <w:rFonts w:ascii="Times New Roman"/>
          <w:color w:val="4D4D4D"/>
          <w:spacing w:val="44"/>
          <w:sz w:val="17"/>
        </w:rPr>
        <w:t xml:space="preserve"> </w:t>
      </w:r>
      <w:r>
        <w:rPr>
          <w:rFonts w:ascii="宋体" w:hAnsi="宋体" w:cs="宋体"/>
          <w:color w:val="4D4D4D"/>
          <w:spacing w:val="0"/>
          <w:sz w:val="17"/>
        </w:rPr>
        <w:t>：</w:t>
      </w:r>
    </w:p>
    <w:p>
      <w:pPr>
        <w:framePr w:w="354" w:wrap="auto" w:vAnchor="margin" w:hAnchor="text" w:x="11940" w:y="2503"/>
        <w:widowControl w:val="0"/>
        <w:autoSpaceDE w:val="0"/>
        <w:autoSpaceDN w:val="0"/>
        <w:spacing w:before="0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IRKNWG+TimesNewRomanPSMT"/>
          <w:color w:val="4D4D4D"/>
          <w:spacing w:val="0"/>
          <w:sz w:val="34"/>
        </w:rPr>
        <w:t>I</w:t>
      </w:r>
    </w:p>
    <w:p>
      <w:pPr>
        <w:framePr w:w="410" w:wrap="auto" w:vAnchor="margin" w:hAnchor="text" w:x="13447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丨</w:t>
      </w:r>
    </w:p>
    <w:p>
      <w:pPr>
        <w:framePr w:w="430" w:wrap="auto" w:vAnchor="margin" w:hAnchor="text" w:x="375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收</w:t>
      </w:r>
    </w:p>
    <w:p>
      <w:pPr>
        <w:framePr w:w="430" w:wrap="auto" w:vAnchor="margin" w:hAnchor="text" w:x="448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入</w:t>
      </w:r>
    </w:p>
    <w:p>
      <w:pPr>
        <w:framePr w:w="430" w:wrap="auto" w:vAnchor="margin" w:hAnchor="text" w:x="1072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支</w:t>
      </w:r>
    </w:p>
    <w:p>
      <w:pPr>
        <w:framePr w:w="430" w:wrap="auto" w:vAnchor="margin" w:hAnchor="text" w:x="11472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出</w:t>
      </w:r>
    </w:p>
    <w:p>
      <w:pPr>
        <w:framePr w:w="3962" w:wrap="auto" w:vAnchor="margin" w:hAnchor="text" w:x="11978" w:y="327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一般公共预算财政</w:t>
      </w:r>
      <w:r>
        <w:rPr>
          <w:rFonts w:ascii="Times New Roman"/>
          <w:color w:val="292929"/>
          <w:spacing w:val="112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政府性基金预</w:t>
      </w:r>
      <w:r>
        <w:rPr>
          <w:rFonts w:ascii="Times New Roman"/>
          <w:color w:val="292929"/>
          <w:spacing w:val="126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国有资本经营</w:t>
      </w:r>
    </w:p>
    <w:p>
      <w:pPr>
        <w:framePr w:w="620" w:wrap="auto" w:vAnchor="margin" w:hAnchor="text" w:x="3106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项目</w:t>
      </w:r>
    </w:p>
    <w:p>
      <w:pPr>
        <w:framePr w:w="620" w:wrap="auto" w:vAnchor="margin" w:hAnchor="text" w:x="4778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行次</w:t>
      </w:r>
    </w:p>
    <w:p>
      <w:pPr>
        <w:framePr w:w="620" w:wrap="auto" w:vAnchor="margin" w:hAnchor="text" w:x="575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金额</w:t>
      </w:r>
    </w:p>
    <w:p>
      <w:pPr>
        <w:framePr w:w="620" w:wrap="auto" w:vAnchor="margin" w:hAnchor="text" w:x="803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</w:t>
      </w:r>
    </w:p>
    <w:p>
      <w:pPr>
        <w:framePr w:w="620" w:wrap="auto" w:vAnchor="margin" w:hAnchor="text" w:x="8033" w:y="3371"/>
        <w:widowControl w:val="0"/>
        <w:autoSpaceDE w:val="0"/>
        <w:autoSpaceDN w:val="0"/>
        <w:spacing w:before="25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栏次</w:t>
      </w:r>
    </w:p>
    <w:p>
      <w:pPr>
        <w:framePr w:w="620" w:wrap="auto" w:vAnchor="margin" w:hAnchor="text" w:x="995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行次</w:t>
      </w:r>
    </w:p>
    <w:p>
      <w:pPr>
        <w:framePr w:w="620" w:wrap="auto" w:vAnchor="margin" w:hAnchor="text" w:x="10961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合计</w:t>
      </w:r>
    </w:p>
    <w:p>
      <w:pPr>
        <w:framePr w:w="580" w:wrap="auto" w:vAnchor="margin" w:hAnchor="text" w:x="12487" w:y="350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拨款</w:t>
      </w:r>
    </w:p>
    <w:p>
      <w:pPr>
        <w:framePr w:w="2361" w:wrap="auto" w:vAnchor="margin" w:hAnchor="text" w:x="13579" w:y="3489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算财政拨款</w:t>
      </w:r>
      <w:r>
        <w:rPr>
          <w:rFonts w:ascii="Times New Roman"/>
          <w:color w:val="292929"/>
          <w:spacing w:val="210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预算财政拨款</w:t>
      </w:r>
    </w:p>
    <w:p>
      <w:pPr>
        <w:framePr w:w="620" w:wrap="auto" w:vAnchor="margin" w:hAnchor="text" w:x="3106" w:y="38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栏次</w:t>
      </w:r>
    </w:p>
    <w:p>
      <w:pPr>
        <w:framePr w:w="340" w:wrap="auto" w:vAnchor="margin" w:hAnchor="text" w:x="589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1100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</w:t>
      </w:r>
    </w:p>
    <w:p>
      <w:pPr>
        <w:framePr w:w="340" w:wrap="auto" w:vAnchor="margin" w:hAnchor="text" w:x="1261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</w:t>
      </w:r>
    </w:p>
    <w:p>
      <w:pPr>
        <w:framePr w:w="340" w:wrap="auto" w:vAnchor="margin" w:hAnchor="text" w:x="13954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4</w:t>
      </w:r>
    </w:p>
    <w:p>
      <w:pPr>
        <w:framePr w:w="340" w:wrap="auto" w:vAnchor="margin" w:hAnchor="text" w:x="1514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2520" w:wrap="auto" w:vAnchor="margin" w:hAnchor="text" w:x="1846" w:y="4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一、</w:t>
      </w:r>
      <w:r>
        <w:rPr>
          <w:rFonts w:ascii="宋体" w:hAnsi="宋体" w:cs="宋体"/>
          <w:color w:val="4D4D4D"/>
          <w:spacing w:val="2"/>
          <w:sz w:val="19"/>
        </w:rPr>
        <w:t>一</w:t>
      </w:r>
      <w:r>
        <w:rPr>
          <w:rFonts w:ascii="宋体" w:hAnsi="宋体" w:cs="宋体"/>
          <w:color w:val="292929"/>
          <w:spacing w:val="0"/>
          <w:sz w:val="19"/>
        </w:rPr>
        <w:t>般公共预算财政拨款</w:t>
      </w:r>
    </w:p>
    <w:p>
      <w:pPr>
        <w:framePr w:w="340" w:wrap="auto" w:vAnchor="margin" w:hAnchor="text" w:x="4920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2741" w:wrap="auto" w:vAnchor="margin" w:hAnchor="text" w:x="6012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19"/>
        </w:rPr>
        <w:t>一、</w:t>
      </w:r>
      <w:r>
        <w:rPr>
          <w:rFonts w:ascii="宋体" w:hAnsi="宋体" w:cs="宋体"/>
          <w:color w:val="292929"/>
          <w:spacing w:val="0"/>
          <w:sz w:val="19"/>
        </w:rPr>
        <w:t>一般公共服务支出</w:t>
      </w:r>
    </w:p>
    <w:p>
      <w:pPr>
        <w:framePr w:w="2741" w:wrap="auto" w:vAnchor="margin" w:hAnchor="text" w:x="6012" w:y="4081"/>
        <w:widowControl w:val="0"/>
        <w:autoSpaceDE w:val="0"/>
        <w:autoSpaceDN w:val="0"/>
        <w:spacing w:before="24" w:after="0" w:line="220" w:lineRule="exact"/>
        <w:ind w:left="6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19"/>
        </w:rPr>
        <w:t>二、外枣支</w:t>
      </w:r>
      <w:r>
        <w:rPr>
          <w:rFonts w:ascii="Times New Roman"/>
          <w:color w:val="292929"/>
          <w:spacing w:val="0"/>
          <w:sz w:val="19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H</w:t>
      </w:r>
    </w:p>
    <w:p>
      <w:pPr>
        <w:framePr w:w="440" w:wrap="auto" w:vAnchor="margin" w:hAnchor="text" w:x="10044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33</w:t>
      </w:r>
    </w:p>
    <w:p>
      <w:pPr>
        <w:framePr w:w="690" w:wrap="auto" w:vAnchor="margin" w:hAnchor="text" w:x="11441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55.02</w:t>
      </w:r>
    </w:p>
    <w:p>
      <w:pPr>
        <w:framePr w:w="690" w:wrap="auto" w:vAnchor="margin" w:hAnchor="text" w:x="12953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55.02</w:t>
      </w:r>
    </w:p>
    <w:p>
      <w:pPr>
        <w:framePr w:w="2710" w:wrap="auto" w:vAnchor="margin" w:hAnchor="text" w:x="1846" w:y="434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二、</w:t>
      </w:r>
      <w:r>
        <w:rPr>
          <w:rFonts w:ascii="宋体" w:hAnsi="宋体" w:cs="宋体"/>
          <w:color w:val="292929"/>
          <w:spacing w:val="0"/>
          <w:sz w:val="19"/>
        </w:rPr>
        <w:t>政府博基金预算财政拨款</w:t>
      </w:r>
    </w:p>
    <w:p>
      <w:pPr>
        <w:framePr w:w="2710" w:wrap="auto" w:vAnchor="margin" w:hAnchor="text" w:x="1846" w:y="4340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二、国有咨本经营财政拨款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0"/>
          <w:sz w:val="20"/>
        </w:rPr>
        <w:t>2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34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35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36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37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38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四、•公共宕全寺由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五、</w:t>
      </w:r>
      <w:r>
        <w:rPr>
          <w:rFonts w:ascii="宋体" w:hAnsi="宋体" w:cs="宋体"/>
          <w:color w:val="000000"/>
          <w:spacing w:val="0"/>
          <w:sz w:val="19"/>
        </w:rPr>
        <w:t>教</w:t>
      </w:r>
      <w:r>
        <w:rPr>
          <w:rFonts w:ascii="宋体" w:hAnsi="宋体" w:cs="宋体"/>
          <w:color w:val="292929"/>
          <w:spacing w:val="0"/>
          <w:sz w:val="19"/>
        </w:rPr>
        <w:t>育专出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六、科学林</w:t>
      </w:r>
      <w:r>
        <w:rPr>
          <w:rFonts w:ascii="宋体" w:hAnsi="宋体" w:cs="宋体"/>
          <w:color w:val="000000"/>
          <w:spacing w:val="0"/>
          <w:sz w:val="19"/>
        </w:rPr>
        <w:t>术支岀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七、文化旅游体育与传媒支岀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八、社会保障和就业支出</w:t>
      </w:r>
    </w:p>
    <w:p>
      <w:pPr>
        <w:framePr w:w="340" w:wrap="auto" w:vAnchor="margin" w:hAnchor="text" w:x="4920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8</w:t>
      </w:r>
    </w:p>
    <w:p>
      <w:pPr>
        <w:framePr w:w="440" w:wrap="auto" w:vAnchor="margin" w:hAnchor="text" w:x="9895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</w:t>
      </w:r>
    </w:p>
    <w:p>
      <w:pPr>
        <w:framePr w:w="591" w:wrap="auto" w:vAnchor="margin" w:hAnchor="text" w:x="11542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591" w:wrap="auto" w:vAnchor="margin" w:hAnchor="text" w:x="11542" w:y="547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3.39</w:t>
      </w:r>
    </w:p>
    <w:p>
      <w:pPr>
        <w:framePr w:w="591" w:wrap="auto" w:vAnchor="margin" w:hAnchor="text" w:x="13054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340" w:wrap="auto" w:vAnchor="margin" w:hAnchor="text" w:x="4920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9</w:t>
      </w:r>
    </w:p>
    <w:p>
      <w:pPr>
        <w:framePr w:w="1762" w:wrap="auto" w:vAnchor="margin" w:hAnchor="text" w:x="6612" w:y="57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九、</w:t>
      </w:r>
      <w:r>
        <w:rPr>
          <w:rFonts w:ascii="宋体" w:hAnsi="宋体" w:cs="宋体"/>
          <w:color w:val="292929"/>
          <w:spacing w:val="0"/>
          <w:sz w:val="19"/>
        </w:rPr>
        <w:t>卫生健康支出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44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45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46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47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49</w:t>
      </w:r>
    </w:p>
    <w:p>
      <w:pPr>
        <w:framePr w:w="642" w:wrap="auto" w:vAnchor="margin" w:hAnchor="text" w:x="13003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10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12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13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14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15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16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17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18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19</w:t>
      </w:r>
    </w:p>
    <w:p>
      <w:pPr>
        <w:framePr w:w="1760" w:wrap="auto" w:vAnchor="margin" w:hAnchor="text" w:x="6612" w:y="601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十、</w:t>
      </w:r>
      <w:r>
        <w:rPr>
          <w:rFonts w:ascii="宋体" w:hAnsi="宋体" w:cs="宋体"/>
          <w:color w:val="292929"/>
          <w:spacing w:val="0"/>
          <w:sz w:val="19"/>
        </w:rPr>
        <w:t>节能环</w:t>
      </w:r>
      <w:r>
        <w:rPr>
          <w:rFonts w:ascii="宋体" w:hAnsi="宋体" w:cs="宋体"/>
          <w:color w:val="000000"/>
          <w:spacing w:val="0"/>
          <w:sz w:val="19"/>
        </w:rPr>
        <w:t>保支出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一、</w:t>
      </w:r>
      <w:r>
        <w:rPr>
          <w:rFonts w:ascii="宋体" w:hAnsi="宋体" w:cs="宋体"/>
          <w:color w:val="292929"/>
          <w:spacing w:val="0"/>
          <w:sz w:val="19"/>
        </w:rPr>
        <w:t>城乡社区支出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十二、农林水支出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"三、交通运输支岀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十四、资源勘探工业信息等支出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十五、</w:t>
      </w:r>
      <w:r>
        <w:rPr>
          <w:rFonts w:ascii="宋体" w:hAnsi="宋体" w:cs="宋体"/>
          <w:color w:val="292929"/>
          <w:spacing w:val="0"/>
          <w:sz w:val="19"/>
        </w:rPr>
        <w:t>商业服务业等支出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+六、</w:t>
      </w:r>
      <w:r>
        <w:rPr>
          <w:rFonts w:ascii="宋体" w:hAnsi="宋体" w:cs="宋体"/>
          <w:color w:val="292929"/>
          <w:spacing w:val="0"/>
          <w:sz w:val="19"/>
        </w:rPr>
        <w:t>金融夭出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十七、</w:t>
      </w:r>
      <w:r>
        <w:rPr>
          <w:rFonts w:ascii="宋体" w:hAnsi="宋体" w:cs="宋体"/>
          <w:color w:val="292929"/>
          <w:spacing w:val="0"/>
          <w:sz w:val="19"/>
        </w:rPr>
        <w:t>援助其他地区支出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十八、</w:t>
      </w:r>
      <w:r>
        <w:rPr>
          <w:rFonts w:ascii="宋体" w:hAnsi="宋体" w:cs="宋体"/>
          <w:color w:val="292929"/>
          <w:spacing w:val="0"/>
          <w:sz w:val="19"/>
        </w:rPr>
        <w:t>自然盗源海洋气象等支出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十九、</w:t>
      </w:r>
      <w:r>
        <w:rPr>
          <w:rFonts w:ascii="宋体" w:hAnsi="宋体" w:cs="宋体"/>
          <w:color w:val="292929"/>
          <w:spacing w:val="0"/>
          <w:sz w:val="19"/>
        </w:rPr>
        <w:t>住房悝障麦出</w:t>
      </w:r>
    </w:p>
    <w:p>
      <w:pPr>
        <w:framePr w:w="440" w:wrap="auto" w:vAnchor="margin" w:hAnchor="text" w:x="10044" w:y="7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50</w:t>
      </w:r>
    </w:p>
    <w:p>
      <w:pPr>
        <w:framePr w:w="440" w:wrap="auto" w:vAnchor="margin" w:hAnchor="text" w:x="10044" w:y="77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</w:t>
      </w:r>
    </w:p>
    <w:p>
      <w:pPr>
        <w:framePr w:w="591" w:wrap="auto" w:vAnchor="margin" w:hAnchor="text" w:x="11542" w:y="79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591" w:wrap="auto" w:vAnchor="margin" w:hAnchor="text" w:x="13054" w:y="79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21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23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24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26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27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28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29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30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31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32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二一、粮</w:t>
      </w:r>
      <w:r>
        <w:rPr>
          <w:rFonts w:ascii="宋体" w:hAnsi="宋体" w:cs="宋体"/>
          <w:color w:val="000000"/>
          <w:spacing w:val="0"/>
          <w:sz w:val="19"/>
        </w:rPr>
        <w:t>沛物资</w:t>
      </w:r>
      <w:r>
        <w:rPr>
          <w:rFonts w:ascii="宋体" w:hAnsi="宋体" w:cs="宋体"/>
          <w:color w:val="292929"/>
          <w:spacing w:val="0"/>
          <w:sz w:val="19"/>
        </w:rPr>
        <w:t>储</w:t>
      </w:r>
      <w:r>
        <w:rPr>
          <w:rFonts w:ascii="宋体" w:hAnsi="宋体" w:cs="宋体"/>
          <w:color w:val="000000"/>
          <w:spacing w:val="0"/>
          <w:sz w:val="19"/>
        </w:rPr>
        <w:t>备吏出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二-</w:t>
      </w:r>
      <w:r>
        <w:rPr>
          <w:rFonts w:ascii="宋体" w:hAnsi="宋体" w:cs="宋体"/>
          <w:color w:val="292929"/>
          <w:spacing w:val="0"/>
          <w:sz w:val="19"/>
        </w:rPr>
        <w:t>-一</w:t>
      </w:r>
      <w:r>
        <w:rPr>
          <w:rFonts w:ascii="宋体" w:hAnsi="宋体" w:cs="宋体"/>
          <w:color w:val="000000"/>
          <w:spacing w:val="0"/>
          <w:sz w:val="19"/>
        </w:rPr>
        <w:t>、</w:t>
      </w:r>
      <w:r>
        <w:rPr>
          <w:rFonts w:ascii="宋体" w:hAnsi="宋体" w:cs="宋体"/>
          <w:color w:val="292929"/>
          <w:spacing w:val="0"/>
          <w:sz w:val="19"/>
        </w:rPr>
        <w:t>国有资本经营预算支巳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二一二、农害防治及应急替理吿出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2"/>
          <w:sz w:val="19"/>
        </w:rPr>
        <w:t>二</w:t>
      </w:r>
      <w:r>
        <w:rPr>
          <w:rFonts w:ascii="宋体" w:hAnsi="宋体" w:cs="宋体"/>
          <w:color w:val="292929"/>
          <w:spacing w:val="0"/>
          <w:sz w:val="19"/>
        </w:rPr>
        <w:t>一三、食他丢苗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二一而、儔名还米寺出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二一五、债募吋息支出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52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53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8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8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58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216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59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60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61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62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63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64</w:t>
      </w:r>
    </w:p>
    <w:p>
      <w:pPr>
        <w:framePr w:w="2996" w:wrap="auto" w:vAnchor="margin" w:hAnchor="text" w:x="6612" w:y="934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二-</w:t>
      </w:r>
      <w:r>
        <w:rPr>
          <w:rFonts w:ascii="宋体" w:hAnsi="宋体" w:cs="宋体"/>
          <w:color w:val="000000"/>
          <w:spacing w:val="0"/>
          <w:sz w:val="19"/>
        </w:rPr>
        <w:t>県、输瘡林</w:t>
      </w:r>
      <w:r>
        <w:rPr>
          <w:rFonts w:ascii="宋体"/>
          <w:color w:val="292929"/>
          <w:spacing w:val="0"/>
          <w:sz w:val="19"/>
        </w:rPr>
        <w:t>||</w:t>
      </w:r>
      <w:r>
        <w:rPr>
          <w:rFonts w:ascii="宋体" w:hAnsi="宋体" w:cs="宋体"/>
          <w:color w:val="000000"/>
          <w:spacing w:val="0"/>
          <w:sz w:val="19"/>
        </w:rPr>
        <w:t>国情宕排的支出</w:t>
      </w:r>
    </w:p>
    <w:p>
      <w:pPr>
        <w:framePr w:w="2996" w:wrap="auto" w:vAnchor="margin" w:hAnchor="text" w:x="6612" w:y="9349"/>
        <w:widowControl w:val="0"/>
        <w:autoSpaceDE w:val="0"/>
        <w:autoSpaceDN w:val="0"/>
        <w:spacing w:before="1" w:after="0" w:line="199" w:lineRule="exact"/>
        <w:ind w:left="103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本年支出合计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0" w:after="0" w:line="199" w:lineRule="exact"/>
        <w:ind w:left="8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本年收入合计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6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年初财政拨款结转和结余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5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—般公共预算财政拨款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政府性基金预算财政拨款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5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国有资本经营预算财政拨款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4" w:after="0" w:line="199" w:lineRule="exact"/>
        <w:ind w:left="12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总评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0" w:after="0" w:line="220" w:lineRule="exact"/>
        <w:ind w:left="2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14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20" w:after="0" w:line="220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5.14</w:t>
      </w:r>
    </w:p>
    <w:p>
      <w:pPr>
        <w:framePr w:w="740" w:wrap="auto" w:vAnchor="margin" w:hAnchor="text" w:x="11393" w:y="9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1393" w:y="9548"/>
        <w:widowControl w:val="0"/>
        <w:autoSpaceDE w:val="0"/>
        <w:autoSpaceDN w:val="0"/>
        <w:spacing w:before="98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2905" w:y="9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2905" w:y="9548"/>
        <w:widowControl w:val="0"/>
        <w:autoSpaceDE w:val="0"/>
        <w:autoSpaceDN w:val="0"/>
        <w:spacing w:before="98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2331" w:wrap="auto" w:vAnchor="margin" w:hAnchor="text" w:x="6612" w:y="980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年末财政拨款结转和结余</w:t>
      </w:r>
    </w:p>
    <w:p>
      <w:pPr>
        <w:framePr w:w="740" w:wrap="auto" w:vAnchor="margin" w:hAnchor="text" w:x="6012" w:y="107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638" w:wrap="auto" w:vAnchor="margin" w:hAnchor="text" w:x="8033" w:y="107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11640" w:wrap="auto" w:vAnchor="margin" w:hAnchor="text" w:x="1440" w:y="1104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注：</w:t>
      </w:r>
      <w:r>
        <w:rPr>
          <w:rFonts w:ascii="宋体" w:hAnsi="宋体" w:cs="宋体"/>
          <w:color w:val="292929"/>
          <w:spacing w:val="0"/>
          <w:sz w:val="19"/>
        </w:rPr>
        <w:t>本表反映部</w:t>
      </w:r>
      <w:r>
        <w:rPr>
          <w:rFonts w:ascii="宋体" w:hAnsi="宋体" w:cs="宋体"/>
          <w:color w:val="000000"/>
          <w:spacing w:val="0"/>
          <w:sz w:val="19"/>
        </w:rPr>
        <w:t>门本年</w:t>
      </w:r>
      <w:r>
        <w:rPr>
          <w:rFonts w:ascii="宋体" w:hAnsi="宋体" w:cs="宋体"/>
          <w:color w:val="292929"/>
          <w:spacing w:val="0"/>
          <w:sz w:val="19"/>
        </w:rPr>
        <w:t>度一般</w:t>
      </w:r>
      <w:r>
        <w:rPr>
          <w:rFonts w:ascii="宋体" w:hAnsi="宋体" w:cs="宋体"/>
          <w:color w:val="000000"/>
          <w:spacing w:val="0"/>
          <w:sz w:val="19"/>
        </w:rPr>
        <w:t>公共预</w:t>
      </w:r>
      <w:r>
        <w:rPr>
          <w:rFonts w:ascii="宋体" w:hAnsi="宋体" w:cs="宋体"/>
          <w:color w:val="292929"/>
          <w:spacing w:val="0"/>
          <w:sz w:val="19"/>
        </w:rPr>
        <w:t>算财政拨款、政府性基金预算财政拨款</w:t>
      </w:r>
      <w:r>
        <w:rPr>
          <w:rFonts w:ascii="宋体" w:hAnsi="宋体" w:cs="宋体"/>
          <w:color w:val="000000"/>
          <w:spacing w:val="0"/>
          <w:sz w:val="19"/>
        </w:rPr>
        <w:t>珂豊有</w:t>
      </w:r>
      <w:r>
        <w:rPr>
          <w:rFonts w:ascii="宋体" w:hAnsi="宋体" w:cs="宋体"/>
          <w:color w:val="292929"/>
          <w:spacing w:val="0"/>
          <w:sz w:val="19"/>
        </w:rPr>
        <w:t>资本经营预算财政拨款的总</w:t>
      </w:r>
      <w:r>
        <w:rPr>
          <w:rFonts w:ascii="宋体" w:hAnsi="宋体" w:cs="宋体"/>
          <w:color w:val="000000"/>
          <w:spacing w:val="0"/>
          <w:sz w:val="19"/>
        </w:rPr>
        <w:t>收支和</w:t>
      </w:r>
      <w:r>
        <w:rPr>
          <w:rFonts w:ascii="宋体" w:hAnsi="宋体" w:cs="宋体"/>
          <w:color w:val="292929"/>
          <w:spacing w:val="0"/>
          <w:sz w:val="19"/>
        </w:rPr>
        <w:t>年末结转结余情况。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90.55pt;margin-top:143.1pt;height:409.5pt;width:700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40" w:wrap="auto" w:vAnchor="margin" w:hAnchor="text" w:x="5021" w:y="204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一般公共预算财政拨款支岀决算表</w:t>
      </w:r>
    </w:p>
    <w:p>
      <w:pPr>
        <w:framePr w:w="1639" w:wrap="auto" w:vAnchor="margin" w:hAnchor="text" w:x="11705" w:y="2441"/>
        <w:widowControl w:val="0"/>
        <w:autoSpaceDE w:val="0"/>
        <w:autoSpaceDN w:val="0"/>
        <w:spacing w:before="0" w:after="0" w:line="210" w:lineRule="exact"/>
        <w:ind w:left="5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公开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05</w:t>
      </w:r>
      <w:r>
        <w:rPr>
          <w:rFonts w:ascii="Times New Roman"/>
          <w:color w:val="000000"/>
          <w:spacing w:val="-12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表</w:t>
      </w:r>
    </w:p>
    <w:p>
      <w:pPr>
        <w:framePr w:w="1639" w:wrap="auto" w:vAnchor="margin" w:hAnchor="text" w:x="11705" w:y="2441"/>
        <w:widowControl w:val="0"/>
        <w:autoSpaceDE w:val="0"/>
        <w:autoSpaceDN w:val="0"/>
        <w:spacing w:before="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金额</w:t>
      </w:r>
      <w:r>
        <w:rPr>
          <w:rFonts w:ascii="宋体" w:hAnsi="宋体" w:cs="宋体"/>
          <w:color w:val="4D4D4D"/>
          <w:spacing w:val="0"/>
          <w:sz w:val="20"/>
        </w:rPr>
        <w:t>单位：万元</w:t>
      </w:r>
    </w:p>
    <w:p>
      <w:pPr>
        <w:framePr w:w="2438" w:wrap="auto" w:vAnchor="margin" w:hAnchor="text" w:x="1421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部门：滑县道口镇财政所</w:t>
      </w:r>
    </w:p>
    <w:p>
      <w:pPr>
        <w:framePr w:w="1337" w:wrap="auto" w:vAnchor="margin" w:hAnchor="text" w:x="3679" w:y="2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1337" w:wrap="auto" w:vAnchor="margin" w:hAnchor="text" w:x="3679" w:y="2993"/>
        <w:widowControl w:val="0"/>
        <w:autoSpaceDE w:val="0"/>
        <w:autoSpaceDN w:val="0"/>
        <w:spacing w:before="375" w:after="0" w:line="199" w:lineRule="exact"/>
        <w:ind w:left="2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科目名称</w:t>
      </w:r>
    </w:p>
    <w:p>
      <w:pPr>
        <w:framePr w:w="1039" w:wrap="auto" w:vAnchor="margin" w:hAnchor="text" w:x="9331" w:y="2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本</w:t>
      </w:r>
      <w:r>
        <w:rPr>
          <w:rFonts w:ascii="宋体" w:hAnsi="宋体" w:cs="宋体"/>
          <w:color w:val="292929"/>
          <w:spacing w:val="0"/>
          <w:sz w:val="20"/>
        </w:rPr>
        <w:t>年支出</w:t>
      </w:r>
    </w:p>
    <w:p>
      <w:pPr>
        <w:framePr w:w="1041" w:wrap="auto" w:vAnchor="margin" w:hAnchor="text" w:x="1421" w:y="34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2"/>
          <w:sz w:val="20"/>
        </w:rPr>
        <w:t>功</w:t>
      </w:r>
      <w:r>
        <w:rPr>
          <w:rFonts w:ascii="宋体" w:hAnsi="宋体" w:cs="宋体"/>
          <w:color w:val="000000"/>
          <w:spacing w:val="0"/>
          <w:sz w:val="20"/>
        </w:rPr>
        <w:t>能分类</w:t>
      </w:r>
    </w:p>
    <w:p>
      <w:pPr>
        <w:framePr w:w="1041" w:wrap="auto" w:vAnchor="margin" w:hAnchor="text" w:x="1421" w:y="3442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科目编码</w:t>
      </w:r>
    </w:p>
    <w:p>
      <w:pPr>
        <w:framePr w:w="638" w:wrap="auto" w:vAnchor="margin" w:hAnchor="text" w:x="7270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小计</w:t>
      </w:r>
    </w:p>
    <w:p>
      <w:pPr>
        <w:framePr w:w="1039" w:wrap="auto" w:vAnchor="margin" w:hAnchor="text" w:x="9322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基本支出</w:t>
      </w:r>
    </w:p>
    <w:p>
      <w:pPr>
        <w:framePr w:w="1039" w:wrap="auto" w:vAnchor="margin" w:hAnchor="text" w:x="11582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项目支出</w:t>
      </w:r>
    </w:p>
    <w:p>
      <w:pPr>
        <w:framePr w:w="638" w:wrap="auto" w:vAnchor="margin" w:hAnchor="text" w:x="3679" w:y="41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3679" w:y="4169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340" w:wrap="auto" w:vAnchor="margin" w:hAnchor="text" w:x="7421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9672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1899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000000"/>
          <w:spacing w:val="0"/>
          <w:sz w:val="24"/>
        </w:rPr>
        <w:t>71.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IRKNWG+TimesNewRomanPSMT"/>
          <w:color w:val="000000"/>
          <w:spacing w:val="0"/>
          <w:sz w:val="24"/>
        </w:rPr>
        <w:t>25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7" w:after="0" w:line="220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90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000000"/>
          <w:spacing w:val="0"/>
          <w:sz w:val="24"/>
        </w:rPr>
        <w:t>71.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IRKNWG+TimesNewRomanPSMT"/>
          <w:color w:val="000000"/>
          <w:spacing w:val="0"/>
          <w:sz w:val="24"/>
        </w:rPr>
        <w:t>25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90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541" w:wrap="auto" w:vAnchor="margin" w:hAnchor="text" w:x="1421" w:y="47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108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7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1039" w:wrap="auto" w:vAnchor="margin" w:hAnchor="text" w:x="2676" w:y="5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事</w:t>
      </w:r>
      <w:r>
        <w:rPr>
          <w:rFonts w:ascii="宋体" w:hAnsi="宋体" w:cs="宋体"/>
          <w:color w:val="000000"/>
          <w:spacing w:val="0"/>
          <w:sz w:val="20"/>
        </w:rPr>
        <w:t>业运行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0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10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社会保障和就</w:t>
      </w:r>
      <w:r>
        <w:rPr>
          <w:rFonts w:ascii="宋体" w:hAnsi="宋体" w:cs="宋体"/>
          <w:color w:val="000000"/>
          <w:spacing w:val="0"/>
          <w:sz w:val="20"/>
        </w:rPr>
        <w:t>业支出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</w:t>
      </w:r>
      <w:r>
        <w:rPr>
          <w:rFonts w:ascii="宋体" w:hAnsi="宋体" w:cs="宋体"/>
          <w:color w:val="292929"/>
          <w:spacing w:val="0"/>
          <w:sz w:val="20"/>
        </w:rPr>
        <w:t>政事业</w:t>
      </w:r>
      <w:r>
        <w:rPr>
          <w:rFonts w:ascii="宋体" w:hAnsi="宋体" w:cs="宋体"/>
          <w:color w:val="000000"/>
          <w:spacing w:val="0"/>
          <w:sz w:val="20"/>
        </w:rPr>
        <w:t>单位养老支出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103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机关事业单位基本养老保险缴费支岀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卫生健康支岀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2417" w:y="74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1838" w:wrap="auto" w:vAnchor="margin" w:hAnchor="text" w:x="2417" w:y="7476"/>
        <w:widowControl w:val="0"/>
        <w:autoSpaceDE w:val="0"/>
        <w:autoSpaceDN w:val="0"/>
        <w:spacing w:before="103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</w:t>
      </w:r>
      <w:r>
        <w:rPr>
          <w:rFonts w:ascii="宋体" w:hAnsi="宋体" w:cs="宋体"/>
          <w:color w:val="292929"/>
          <w:spacing w:val="0"/>
          <w:sz w:val="20"/>
        </w:rPr>
        <w:t>位医疗</w:t>
      </w:r>
    </w:p>
    <w:p>
      <w:pPr>
        <w:framePr w:w="1440" w:wrap="auto" w:vAnchor="margin" w:hAnchor="text" w:x="2417" w:y="80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住房保障支出</w:t>
      </w:r>
    </w:p>
    <w:p>
      <w:pPr>
        <w:framePr w:w="740" w:wrap="auto" w:vAnchor="margin" w:hAnchor="text" w:x="1421" w:y="83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1440" w:wrap="auto" w:vAnchor="margin" w:hAnchor="text" w:x="2417" w:y="83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住房改革支岀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0" w:after="0" w:line="199" w:lineRule="exact"/>
        <w:ind w:left="12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70" w:after="0" w:line="199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注：</w:t>
      </w:r>
      <w:r>
        <w:rPr>
          <w:rFonts w:ascii="宋体" w:hAnsi="宋体" w:cs="宋体"/>
          <w:color w:val="292929"/>
          <w:spacing w:val="0"/>
          <w:sz w:val="20"/>
        </w:rPr>
        <w:t>本表</w:t>
      </w:r>
      <w:r>
        <w:rPr>
          <w:rFonts w:ascii="宋体" w:hAnsi="宋体" w:cs="宋体"/>
          <w:color w:val="000000"/>
          <w:spacing w:val="0"/>
          <w:sz w:val="20"/>
        </w:rPr>
        <w:t>反映部</w:t>
      </w:r>
      <w:r>
        <w:rPr>
          <w:rFonts w:ascii="宋体" w:hAnsi="宋体" w:cs="宋体"/>
          <w:color w:val="292929"/>
          <w:spacing w:val="0"/>
          <w:sz w:val="20"/>
        </w:rPr>
        <w:t>门本年</w:t>
      </w:r>
      <w:r>
        <w:rPr>
          <w:rFonts w:ascii="宋体" w:hAnsi="宋体" w:cs="宋体"/>
          <w:color w:val="000000"/>
          <w:spacing w:val="0"/>
          <w:sz w:val="20"/>
        </w:rPr>
        <w:t>度一般</w:t>
      </w:r>
      <w:r>
        <w:rPr>
          <w:rFonts w:ascii="宋体" w:hAnsi="宋体" w:cs="宋体"/>
          <w:color w:val="292929"/>
          <w:spacing w:val="0"/>
          <w:sz w:val="20"/>
        </w:rPr>
        <w:t>公共预</w:t>
      </w:r>
      <w:r>
        <w:rPr>
          <w:rFonts w:ascii="宋体" w:hAnsi="宋体" w:cs="宋体"/>
          <w:color w:val="000000"/>
          <w:spacing w:val="0"/>
          <w:sz w:val="20"/>
        </w:rPr>
        <w:t>算财政拨款支出情况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-10-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69.3pt;margin-top:118.3pt;height:329.7pt;width:58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8" w:wrap="auto" w:vAnchor="margin" w:hAnchor="text" w:x="6062" w:y="1838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一般公共预算财政拨款基本支出决算表</w:t>
      </w:r>
    </w:p>
    <w:p>
      <w:pPr>
        <w:framePr w:w="965" w:wrap="auto" w:vAnchor="margin" w:hAnchor="text" w:x="15055" w:y="21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292929"/>
          <w:spacing w:val="1"/>
          <w:sz w:val="16"/>
        </w:rPr>
        <w:t>公升</w:t>
      </w:r>
      <w:r>
        <w:rPr>
          <w:rFonts w:ascii="Times New Roman"/>
          <w:color w:val="292929"/>
          <w:spacing w:val="-2"/>
          <w:sz w:val="16"/>
        </w:rPr>
        <w:t xml:space="preserve"> </w:t>
      </w:r>
      <w:r>
        <w:rPr>
          <w:rFonts w:ascii="IRKNWG+TimesNewRomanPSMT"/>
          <w:color w:val="292929"/>
          <w:spacing w:val="1"/>
          <w:sz w:val="17"/>
        </w:rPr>
        <w:t>06</w:t>
      </w:r>
      <w:r>
        <w:rPr>
          <w:rFonts w:ascii="Times New Roman"/>
          <w:color w:val="292929"/>
          <w:spacing w:val="-11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6"/>
        </w:rPr>
        <w:t>去</w:t>
      </w:r>
    </w:p>
    <w:p>
      <w:pPr>
        <w:framePr w:w="2110" w:wrap="auto" w:vAnchor="margin" w:hAnchor="text" w:x="1846" w:y="243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部门：滑县</w:t>
      </w:r>
      <w:r>
        <w:rPr>
          <w:rFonts w:ascii="宋体" w:hAnsi="宋体" w:cs="宋体"/>
          <w:color w:val="4D4D4D"/>
          <w:spacing w:val="0"/>
          <w:sz w:val="17"/>
        </w:rPr>
        <w:t>道口镇财政所</w:t>
      </w:r>
    </w:p>
    <w:p>
      <w:pPr>
        <w:framePr w:w="2110" w:wrap="auto" w:vAnchor="margin" w:hAnchor="text" w:x="1846" w:y="2437"/>
        <w:widowControl w:val="0"/>
        <w:autoSpaceDE w:val="0"/>
        <w:autoSpaceDN w:val="0"/>
        <w:spacing w:before="38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</w:t>
      </w:r>
      <w:r>
        <w:rPr>
          <w:rFonts w:ascii="Times New Roman"/>
          <w:color w:val="292929"/>
          <w:spacing w:val="41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1430" w:wrap="auto" w:vAnchor="margin" w:hAnchor="text" w:x="14590" w:y="243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金额</w:t>
      </w:r>
      <w:r>
        <w:rPr>
          <w:rFonts w:ascii="宋体" w:hAnsi="宋体" w:cs="宋体"/>
          <w:color w:val="292929"/>
          <w:spacing w:val="0"/>
          <w:sz w:val="17"/>
        </w:rPr>
        <w:t>单位：万元</w:t>
      </w:r>
    </w:p>
    <w:p>
      <w:pPr>
        <w:framePr w:w="1000" w:wrap="auto" w:vAnchor="margin" w:hAnchor="text" w:x="3862" w:y="2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人</w:t>
      </w:r>
      <w:r>
        <w:rPr>
          <w:rFonts w:ascii="宋体" w:hAnsi="宋体" w:cs="宋体"/>
          <w:color w:val="292929"/>
          <w:spacing w:val="0"/>
          <w:sz w:val="19"/>
        </w:rPr>
        <w:t>员经费</w:t>
      </w:r>
    </w:p>
    <w:p>
      <w:pPr>
        <w:framePr w:w="1000" w:wrap="auto" w:vAnchor="margin" w:hAnchor="text" w:x="10838" w:y="2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</w:t>
      </w:r>
      <w:r>
        <w:rPr>
          <w:rFonts w:ascii="宋体" w:hAnsi="宋体" w:cs="宋体"/>
          <w:color w:val="292929"/>
          <w:spacing w:val="0"/>
          <w:sz w:val="19"/>
        </w:rPr>
        <w:t>用经费</w:t>
      </w:r>
    </w:p>
    <w:p>
      <w:pPr>
        <w:framePr w:w="893" w:wrap="auto" w:vAnchor="margin" w:hAnchor="text" w:x="6655" w:y="299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</w:t>
      </w:r>
      <w:r>
        <w:rPr>
          <w:rFonts w:ascii="Times New Roman"/>
          <w:color w:val="292929"/>
          <w:spacing w:val="37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893" w:wrap="auto" w:vAnchor="margin" w:hAnchor="text" w:x="6655" w:y="2994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903" w:wrap="auto" w:vAnchor="margin" w:hAnchor="text" w:x="10692" w:y="299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</w:t>
      </w:r>
      <w:r>
        <w:rPr>
          <w:rFonts w:ascii="Times New Roman"/>
          <w:color w:val="292929"/>
          <w:spacing w:val="46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903" w:wrap="auto" w:vAnchor="margin" w:hAnchor="text" w:x="10692" w:y="2994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1000" w:wrap="auto" w:vAnchor="margin" w:hAnchor="text" w:x="3420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科目名称</w:t>
      </w:r>
    </w:p>
    <w:p>
      <w:pPr>
        <w:framePr w:w="810" w:wrap="auto" w:vAnchor="margin" w:hAnchor="text" w:x="5537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1000" w:wrap="auto" w:vAnchor="margin" w:hAnchor="text" w:x="8042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科目名称</w:t>
      </w:r>
    </w:p>
    <w:p>
      <w:pPr>
        <w:framePr w:w="810" w:wrap="auto" w:vAnchor="margin" w:hAnchor="text" w:x="9797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1000" w:wrap="auto" w:vAnchor="margin" w:hAnchor="text" w:x="12420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科目名称</w:t>
      </w:r>
    </w:p>
    <w:p>
      <w:pPr>
        <w:framePr w:w="810" w:wrap="auto" w:vAnchor="margin" w:hAnchor="text" w:x="14686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430" w:wrap="auto" w:vAnchor="margin" w:hAnchor="text" w:x="1846" w:y="32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541" w:wrap="auto" w:vAnchor="margin" w:hAnchor="text" w:x="1846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301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工资福利支出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基本工资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8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津贴补贴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奖金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11</w:t>
      </w:r>
      <w:r>
        <w:rPr>
          <w:rFonts w:ascii="Times New Roman"/>
          <w:color w:val="4D4D4D"/>
          <w:spacing w:val="48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302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44.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19</w:t>
      </w:r>
      <w:r>
        <w:rPr>
          <w:rFonts w:ascii="Times New Roman"/>
          <w:color w:val="4D4D4D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30201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8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30202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30203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8" w:after="0" w:line="220" w:lineRule="exact"/>
        <w:ind w:left="6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30204</w:t>
      </w:r>
    </w:p>
    <w:p>
      <w:pPr>
        <w:framePr w:w="1570" w:wrap="auto" w:vAnchor="margin" w:hAnchor="text" w:x="7327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商</w:t>
      </w:r>
      <w:r>
        <w:rPr>
          <w:rFonts w:ascii="宋体" w:hAnsi="宋体" w:cs="宋体"/>
          <w:color w:val="292929"/>
          <w:spacing w:val="0"/>
          <w:sz w:val="19"/>
        </w:rPr>
        <w:t>品和服务支出</w:t>
      </w:r>
    </w:p>
    <w:p>
      <w:pPr>
        <w:framePr w:w="1570" w:wrap="auto" w:vAnchor="margin" w:hAnchor="text" w:x="7327" w:y="3510"/>
        <w:widowControl w:val="0"/>
        <w:autoSpaceDE w:val="0"/>
        <w:autoSpaceDN w:val="0"/>
        <w:spacing w:before="84" w:after="0" w:line="190" w:lineRule="exact"/>
        <w:ind w:left="22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办公费</w:t>
      </w:r>
    </w:p>
    <w:p>
      <w:pPr>
        <w:framePr w:w="961" w:wrap="auto" w:vAnchor="margin" w:hAnchor="text" w:x="10272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5"/>
          <w:sz w:val="20"/>
        </w:rPr>
        <w:t>13307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债务利息及费用支出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国内债务付息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国外债务付息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资本性支出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30101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30102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30103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30106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30107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30108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30109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30110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30111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30112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30113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30114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30199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303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3"/>
          <w:sz w:val="20"/>
        </w:rPr>
        <w:t>1330701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58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30702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5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310</w:t>
      </w:r>
    </w:p>
    <w:p>
      <w:pPr>
        <w:framePr w:w="810" w:wrap="auto" w:vAnchor="margin" w:hAnchor="text" w:x="7548" w:y="406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印刷费</w:t>
      </w:r>
    </w:p>
    <w:p>
      <w:pPr>
        <w:framePr w:w="810" w:wrap="auto" w:vAnchor="margin" w:hAnchor="text" w:x="7548" w:y="43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咨询费</w:t>
      </w:r>
    </w:p>
    <w:p>
      <w:pPr>
        <w:framePr w:w="642" w:wrap="auto" w:vAnchor="margin" w:hAnchor="text" w:x="15379" w:y="4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01</w:t>
      </w:r>
    </w:p>
    <w:p>
      <w:pPr>
        <w:framePr w:w="642" w:wrap="auto" w:vAnchor="margin" w:hAnchor="text" w:x="15379" w:y="4333"/>
        <w:widowControl w:val="0"/>
        <w:autoSpaceDE w:val="0"/>
        <w:autoSpaceDN w:val="0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01</w:t>
      </w:r>
    </w:p>
    <w:p>
      <w:pPr>
        <w:framePr w:w="1191" w:wrap="auto" w:vAnchor="margin" w:hAnchor="text" w:x="2724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伙食补助费</w:t>
      </w:r>
    </w:p>
    <w:p>
      <w:pPr>
        <w:framePr w:w="1191" w:wrap="auto" w:vAnchor="margin" w:hAnchor="text" w:x="2724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绩效工资</w:t>
      </w:r>
    </w:p>
    <w:p>
      <w:pPr>
        <w:framePr w:w="810" w:wrap="auto" w:vAnchor="margin" w:hAnchor="text" w:x="7548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手续费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31003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31005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31006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31007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31008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31010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31013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31021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31022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31099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399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房屋建筑物购建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办公设备购置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专用设备购置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基础设施建设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大型修缮</w:t>
      </w:r>
    </w:p>
    <w:p>
      <w:pPr>
        <w:framePr w:w="740" w:wrap="auto" w:vAnchor="margin" w:hAnchor="text" w:x="6655" w:y="4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30205</w:t>
      </w:r>
    </w:p>
    <w:p>
      <w:pPr>
        <w:framePr w:w="620" w:wrap="auto" w:vAnchor="margin" w:hAnchor="text" w:x="7548" w:y="48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水费</w:t>
      </w:r>
    </w:p>
    <w:p>
      <w:pPr>
        <w:framePr w:w="1239" w:wrap="auto" w:vAnchor="margin" w:hAnchor="text" w:x="6156" w:y="51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IRKNWG+TimesNewRomanPSMT"/>
          <w:color w:val="000000"/>
          <w:spacing w:val="0"/>
          <w:sz w:val="20"/>
        </w:rPr>
        <w:t>30206</w:t>
      </w:r>
    </w:p>
    <w:p>
      <w:pPr>
        <w:framePr w:w="1239" w:wrap="auto" w:vAnchor="margin" w:hAnchor="text" w:x="6156" w:y="5164"/>
        <w:widowControl w:val="0"/>
        <w:autoSpaceDE w:val="0"/>
        <w:autoSpaceDN w:val="0"/>
        <w:spacing w:before="53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30207</w:t>
      </w:r>
    </w:p>
    <w:p>
      <w:pPr>
        <w:framePr w:w="620" w:wrap="auto" w:vAnchor="margin" w:hAnchor="text" w:x="7548" w:y="516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电费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宋体" w:hAnsi="宋体" w:cs="宋体"/>
          <w:color w:val="292929"/>
          <w:spacing w:val="0"/>
          <w:sz w:val="15"/>
        </w:rPr>
        <w:t>机关事业单位基本养老保险缴费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7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职业年金缴费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职工基本医疗保险缴费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公务员医疗补助缴费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其他社会保障缴费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住房公积金</w:t>
      </w:r>
    </w:p>
    <w:p>
      <w:pPr>
        <w:framePr w:w="810" w:wrap="auto" w:vAnchor="margin" w:hAnchor="text" w:x="7548" w:y="54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邮电费</w:t>
      </w:r>
    </w:p>
    <w:p>
      <w:pPr>
        <w:framePr w:w="1239" w:wrap="auto" w:vAnchor="margin" w:hAnchor="text" w:x="6156" w:y="57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000000"/>
          <w:spacing w:val="0"/>
          <w:sz w:val="20"/>
        </w:rPr>
        <w:t>30208</w:t>
      </w:r>
    </w:p>
    <w:p>
      <w:pPr>
        <w:framePr w:w="1239" w:wrap="auto" w:vAnchor="margin" w:hAnchor="text" w:x="6156" w:y="5716"/>
        <w:widowControl w:val="0"/>
        <w:autoSpaceDE w:val="0"/>
        <w:autoSpaceDN w:val="0"/>
        <w:spacing w:before="53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30209</w:t>
      </w:r>
    </w:p>
    <w:p>
      <w:pPr>
        <w:framePr w:w="810" w:wrap="auto" w:vAnchor="margin" w:hAnchor="text" w:x="7548" w:y="571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取暖费</w:t>
      </w:r>
    </w:p>
    <w:p>
      <w:pPr>
        <w:framePr w:w="1191" w:wrap="auto" w:vAnchor="margin" w:hAnchor="text" w:x="7548" w:y="59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物业管理费</w:t>
      </w:r>
    </w:p>
    <w:p>
      <w:pPr>
        <w:framePr w:w="1191" w:wrap="auto" w:vAnchor="margin" w:hAnchor="text" w:x="7548" w:y="59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差旅费</w:t>
      </w:r>
    </w:p>
    <w:p>
      <w:pPr>
        <w:framePr w:w="2331" w:wrap="auto" w:vAnchor="margin" w:hAnchor="text" w:x="11616" w:y="59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信息网络及软件购置更新</w:t>
      </w:r>
    </w:p>
    <w:p>
      <w:pPr>
        <w:framePr w:w="2331" w:wrap="auto" w:vAnchor="margin" w:hAnchor="text" w:x="11616" w:y="59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物资储备</w:t>
      </w:r>
    </w:p>
    <w:p>
      <w:pPr>
        <w:framePr w:w="740" w:wrap="auto" w:vAnchor="margin" w:hAnchor="text" w:x="6655" w:y="62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30211</w:t>
      </w:r>
    </w:p>
    <w:p>
      <w:pPr>
        <w:framePr w:w="1239" w:wrap="auto" w:vAnchor="margin" w:hAnchor="text" w:x="6156" w:y="654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30212</w:t>
      </w:r>
    </w:p>
    <w:p>
      <w:pPr>
        <w:framePr w:w="1239" w:wrap="auto" w:vAnchor="margin" w:hAnchor="text" w:x="6156" w:y="6541"/>
        <w:widowControl w:val="0"/>
        <w:autoSpaceDE w:val="0"/>
        <w:autoSpaceDN w:val="0"/>
        <w:spacing w:before="58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30213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因公出国（境）</w:t>
      </w:r>
      <w:r>
        <w:rPr>
          <w:rFonts w:ascii="宋体" w:hAnsi="宋体" w:cs="宋体"/>
          <w:color w:val="000000"/>
          <w:spacing w:val="0"/>
          <w:sz w:val="19"/>
        </w:rPr>
        <w:t>费用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维修</w:t>
      </w:r>
      <w:r>
        <w:rPr>
          <w:rFonts w:ascii="宋体" w:hAnsi="宋体" w:cs="宋体"/>
          <w:color w:val="4D4D4D"/>
          <w:spacing w:val="0"/>
          <w:sz w:val="19"/>
        </w:rPr>
        <w:t>（护）</w:t>
      </w: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租赁费</w:t>
      </w:r>
    </w:p>
    <w:p>
      <w:pPr>
        <w:framePr w:w="1000" w:wrap="auto" w:vAnchor="margin" w:hAnchor="text" w:x="11616" w:y="65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土地补偿</w:t>
      </w:r>
    </w:p>
    <w:p>
      <w:pPr>
        <w:framePr w:w="810" w:wrap="auto" w:vAnchor="margin" w:hAnchor="text" w:x="2724" w:y="682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医疗费</w:t>
      </w:r>
    </w:p>
    <w:p>
      <w:pPr>
        <w:framePr w:w="1000" w:wrap="auto" w:vAnchor="margin" w:hAnchor="text" w:x="11616" w:y="682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安置补助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0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其他工资福利支出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对个人和家庭的补助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离休费</w:t>
      </w:r>
    </w:p>
    <w:p>
      <w:pPr>
        <w:framePr w:w="740" w:wrap="auto" w:vAnchor="margin" w:hAnchor="text" w:x="6655" w:y="709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30214</w:t>
      </w:r>
    </w:p>
    <w:p>
      <w:pPr>
        <w:framePr w:w="2140" w:wrap="auto" w:vAnchor="margin" w:hAnchor="text" w:x="11616" w:y="70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地上附着物和青苗补偿</w:t>
      </w:r>
    </w:p>
    <w:p>
      <w:pPr>
        <w:framePr w:w="2140" w:wrap="auto" w:vAnchor="margin" w:hAnchor="text" w:x="11616" w:y="7095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拆迁补偿</w:t>
      </w:r>
    </w:p>
    <w:p>
      <w:pPr>
        <w:framePr w:w="740" w:wrap="auto" w:vAnchor="margin" w:hAnchor="text" w:x="6655" w:y="7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30215</w:t>
      </w:r>
    </w:p>
    <w:p>
      <w:pPr>
        <w:framePr w:w="810" w:wrap="auto" w:vAnchor="margin" w:hAnchor="text" w:x="7548" w:y="73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会议费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30301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30302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30303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30304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30305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30306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30307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30308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30309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30310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30311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30399</w:t>
      </w:r>
    </w:p>
    <w:p>
      <w:pPr>
        <w:framePr w:w="740" w:wrap="auto" w:vAnchor="margin" w:hAnchor="text" w:x="6655" w:y="76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30216</w:t>
      </w:r>
    </w:p>
    <w:p>
      <w:pPr>
        <w:framePr w:w="810" w:wrap="auto" w:vAnchor="margin" w:hAnchor="text" w:x="7548" w:y="764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培训费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其他交通工具购置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文物和陈列品购置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无形资产购置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其他资本性支出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其他支出</w:t>
      </w:r>
    </w:p>
    <w:p>
      <w:pPr>
        <w:framePr w:w="810" w:wrap="auto" w:vAnchor="margin" w:hAnchor="text" w:x="2724" w:y="79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退休费</w:t>
      </w:r>
    </w:p>
    <w:p>
      <w:pPr>
        <w:framePr w:w="740" w:wrap="auto" w:vAnchor="margin" w:hAnchor="text" w:x="6655" w:y="79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30217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公务接待费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专用材料费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被装购置费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专用燃料费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劳务费</w:t>
      </w:r>
    </w:p>
    <w:p>
      <w:pPr>
        <w:framePr w:w="1380" w:wrap="auto" w:vAnchor="margin" w:hAnchor="text" w:x="2724" w:y="81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退职（役）费</w:t>
      </w:r>
    </w:p>
    <w:p>
      <w:pPr>
        <w:framePr w:w="1380" w:wrap="auto" w:vAnchor="margin" w:hAnchor="text" w:x="2724" w:y="8199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抚恤金</w:t>
      </w:r>
    </w:p>
    <w:p>
      <w:pPr>
        <w:framePr w:w="740" w:wrap="auto" w:vAnchor="margin" w:hAnchor="text" w:x="6655" w:y="81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30218</w:t>
      </w:r>
    </w:p>
    <w:p>
      <w:pPr>
        <w:framePr w:w="740" w:wrap="auto" w:vAnchor="margin" w:hAnchor="text" w:x="6655" w:y="84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30224</w:t>
      </w:r>
    </w:p>
    <w:p>
      <w:pPr>
        <w:framePr w:w="1000" w:wrap="auto" w:vAnchor="margin" w:hAnchor="text" w:x="2724" w:y="875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生活补助</w:t>
      </w:r>
    </w:p>
    <w:p>
      <w:pPr>
        <w:framePr w:w="740" w:wrap="auto" w:vAnchor="margin" w:hAnchor="text" w:x="6655" w:y="87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30225</w:t>
      </w:r>
    </w:p>
    <w:p>
      <w:pPr>
        <w:framePr w:w="810" w:wrap="auto" w:vAnchor="margin" w:hAnchor="text" w:x="2724" w:y="90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救济费</w:t>
      </w:r>
    </w:p>
    <w:p>
      <w:pPr>
        <w:framePr w:w="740" w:wrap="auto" w:vAnchor="margin" w:hAnchor="text" w:x="6655" w:y="90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30226</w:t>
      </w:r>
    </w:p>
    <w:p>
      <w:pPr>
        <w:framePr w:w="1191" w:wrap="auto" w:vAnchor="margin" w:hAnchor="text" w:x="2724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医疗费补助</w:t>
      </w:r>
    </w:p>
    <w:p>
      <w:pPr>
        <w:framePr w:w="740" w:wrap="auto" w:vAnchor="margin" w:hAnchor="text" w:x="6655" w:y="93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30227</w:t>
      </w:r>
    </w:p>
    <w:p>
      <w:pPr>
        <w:framePr w:w="1191" w:wrap="auto" w:vAnchor="margin" w:hAnchor="text" w:x="7548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委托业务费</w:t>
      </w:r>
    </w:p>
    <w:p>
      <w:pPr>
        <w:framePr w:w="1191" w:wrap="auto" w:vAnchor="margin" w:hAnchor="text" w:x="7548" w:y="930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工会经费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39906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39907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39908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39999</w:t>
      </w:r>
    </w:p>
    <w:p>
      <w:pPr>
        <w:framePr w:w="620" w:wrap="auto" w:vAnchor="margin" w:hAnchor="text" w:x="11616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赠与</w:t>
      </w:r>
    </w:p>
    <w:p>
      <w:pPr>
        <w:framePr w:w="810" w:wrap="auto" w:vAnchor="margin" w:hAnchor="text" w:x="2724" w:y="9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助学金</w:t>
      </w:r>
    </w:p>
    <w:p>
      <w:pPr>
        <w:framePr w:w="740" w:wrap="auto" w:vAnchor="margin" w:hAnchor="text" w:x="6655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30228</w:t>
      </w:r>
    </w:p>
    <w:p>
      <w:pPr>
        <w:framePr w:w="1760" w:wrap="auto" w:vAnchor="margin" w:hAnchor="text" w:x="11616" w:y="9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国家赔偿费用支出</w:t>
      </w:r>
    </w:p>
    <w:p>
      <w:pPr>
        <w:framePr w:w="810" w:wrap="auto" w:vAnchor="margin" w:hAnchor="text" w:x="2724" w:y="985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奖励金</w:t>
      </w:r>
    </w:p>
    <w:p>
      <w:pPr>
        <w:framePr w:w="740" w:wrap="auto" w:vAnchor="margin" w:hAnchor="text" w:x="6655" w:y="98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30229</w:t>
      </w:r>
    </w:p>
    <w:p>
      <w:pPr>
        <w:framePr w:w="810" w:wrap="auto" w:vAnchor="margin" w:hAnchor="text" w:x="7548" w:y="985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福利费</w:t>
      </w:r>
    </w:p>
    <w:p>
      <w:pPr>
        <w:framePr w:w="2400" w:wrap="auto" w:vAnchor="margin" w:hAnchor="text" w:x="11515" w:y="993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对民间非营利组织和群众性自治组织补贴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个人农业生产补贴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代缴社会保险费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9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其他对个人和家庭的补助</w:t>
      </w:r>
    </w:p>
    <w:p>
      <w:pPr>
        <w:framePr w:w="740" w:wrap="auto" w:vAnchor="margin" w:hAnchor="text" w:x="6655" w:y="101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30231</w:t>
      </w:r>
    </w:p>
    <w:p>
      <w:pPr>
        <w:framePr w:w="740" w:wrap="auto" w:vAnchor="margin" w:hAnchor="text" w:x="6655" w:y="10136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30239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公务用车运行维护费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其他交通费用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9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税金及附加费用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其他商品和服务支出</w:t>
      </w:r>
    </w:p>
    <w:p>
      <w:pPr>
        <w:framePr w:w="1000" w:wrap="auto" w:vAnchor="margin" w:hAnchor="text" w:x="11616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其他支出</w:t>
      </w:r>
    </w:p>
    <w:p>
      <w:pPr>
        <w:framePr w:w="740" w:wrap="auto" w:vAnchor="margin" w:hAnchor="text" w:x="6655" w:y="10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30240</w:t>
      </w:r>
    </w:p>
    <w:p>
      <w:pPr>
        <w:framePr w:w="740" w:wrap="auto" w:vAnchor="margin" w:hAnchor="text" w:x="6655" w:y="10688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30299</w:t>
      </w:r>
    </w:p>
    <w:p>
      <w:pPr>
        <w:framePr w:w="1380" w:wrap="auto" w:vAnchor="margin" w:hAnchor="text" w:x="2892" w:y="112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人员经费合计</w:t>
      </w:r>
    </w:p>
    <w:p>
      <w:pPr>
        <w:framePr w:w="740" w:wrap="auto" w:vAnchor="margin" w:hAnchor="text" w:x="6055" w:y="112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11</w:t>
      </w:r>
    </w:p>
    <w:p>
      <w:pPr>
        <w:framePr w:w="1380" w:wrap="auto" w:vAnchor="margin" w:hAnchor="text" w:x="9869" w:y="112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公用经费合计</w:t>
      </w:r>
    </w:p>
    <w:p>
      <w:pPr>
        <w:framePr w:w="642" w:wrap="auto" w:vAnchor="margin" w:hAnchor="text" w:x="15379" w:y="112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14</w:t>
      </w:r>
    </w:p>
    <w:p>
      <w:pPr>
        <w:framePr w:w="5940" w:wrap="auto" w:vAnchor="margin" w:hAnchor="text" w:x="1846" w:y="115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注：本表反映</w:t>
      </w:r>
      <w:r>
        <w:rPr>
          <w:rFonts w:ascii="宋体" w:hAnsi="宋体" w:cs="宋体"/>
          <w:color w:val="292929"/>
          <w:spacing w:val="0"/>
          <w:sz w:val="19"/>
        </w:rPr>
        <w:t>部门本年度一般公共预算财政拨款基本支出明细</w:t>
      </w:r>
      <w:r>
        <w:rPr>
          <w:rFonts w:ascii="宋体" w:hAnsi="宋体" w:cs="宋体"/>
          <w:color w:val="4D4D4D"/>
          <w:spacing w:val="0"/>
          <w:sz w:val="19"/>
        </w:rPr>
        <w:t>情况，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90.55pt;margin-top:105.65pt;height:482.7pt;width:700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800" w:wrap="auto" w:vAnchor="margin" w:hAnchor="text" w:x="4522" w:y="226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一般公共预算财政拨款“三公”经费支出决算表</w:t>
      </w:r>
    </w:p>
    <w:p>
      <w:pPr>
        <w:framePr w:w="1431" w:wrap="auto" w:vAnchor="margin" w:hAnchor="text" w:x="14506" w:y="2722"/>
        <w:widowControl w:val="0"/>
        <w:autoSpaceDE w:val="0"/>
        <w:autoSpaceDN w:val="0"/>
        <w:spacing w:before="0" w:after="0" w:line="188" w:lineRule="exact"/>
        <w:ind w:left="4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292929"/>
          <w:spacing w:val="1"/>
          <w:sz w:val="16"/>
        </w:rPr>
        <w:t>公开</w:t>
      </w:r>
      <w:r>
        <w:rPr>
          <w:rFonts w:ascii="Times New Roman"/>
          <w:color w:val="292929"/>
          <w:spacing w:val="-2"/>
          <w:sz w:val="16"/>
        </w:rPr>
        <w:t xml:space="preserve"> </w:t>
      </w:r>
      <w:r>
        <w:rPr>
          <w:rFonts w:ascii="IRKNWG+TimesNewRomanPSMT"/>
          <w:color w:val="292929"/>
          <w:spacing w:val="1"/>
          <w:sz w:val="17"/>
        </w:rPr>
        <w:t>07</w:t>
      </w:r>
      <w:r>
        <w:rPr>
          <w:rFonts w:ascii="Times New Roman"/>
          <w:color w:val="292929"/>
          <w:spacing w:val="-11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6"/>
        </w:rPr>
        <w:t>表</w:t>
      </w:r>
    </w:p>
    <w:p>
      <w:pPr>
        <w:framePr w:w="1431" w:wrap="auto" w:vAnchor="margin" w:hAnchor="text" w:x="14506" w:y="2722"/>
        <w:widowControl w:val="0"/>
        <w:autoSpaceDE w:val="0"/>
        <w:autoSpaceDN w:val="0"/>
        <w:spacing w:before="36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金额单位：</w:t>
      </w:r>
      <w:r>
        <w:rPr>
          <w:rFonts w:ascii="宋体" w:hAnsi="宋体" w:cs="宋体"/>
          <w:color w:val="292929"/>
          <w:spacing w:val="0"/>
          <w:sz w:val="17"/>
        </w:rPr>
        <w:t>万元</w:t>
      </w:r>
    </w:p>
    <w:p>
      <w:pPr>
        <w:framePr w:w="2112" w:wrap="auto" w:vAnchor="margin" w:hAnchor="text" w:x="1932" w:y="294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部门：滑县道曰镇财政所</w:t>
      </w:r>
    </w:p>
    <w:p>
      <w:pPr>
        <w:framePr w:w="810" w:wrap="auto" w:vAnchor="margin" w:hAnchor="text" w:x="5059" w:y="31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预算数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0" w:after="0" w:line="190" w:lineRule="exact"/>
        <w:ind w:left="24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6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公务用车购置及运行费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76" w:after="0" w:line="190" w:lineRule="exact"/>
        <w:ind w:left="3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</w:t>
      </w:r>
      <w:r>
        <w:rPr>
          <w:rFonts w:ascii="Times New Roman"/>
          <w:color w:val="292929"/>
          <w:spacing w:val="2"/>
          <w:sz w:val="19"/>
        </w:rPr>
        <w:t xml:space="preserve"> </w:t>
      </w:r>
      <w:r>
        <w:rPr>
          <w:rFonts w:ascii="宋体" w:hAnsi="宋体" w:cs="宋体"/>
          <w:color w:val="000000"/>
          <w:spacing w:val="21"/>
          <w:sz w:val="19"/>
        </w:rPr>
        <w:t>置</w:t>
      </w:r>
      <w:r>
        <w:rPr>
          <w:rFonts w:ascii="宋体" w:hAnsi="宋体" w:cs="宋体"/>
          <w:color w:val="292929"/>
          <w:spacing w:val="0"/>
          <w:sz w:val="19"/>
        </w:rPr>
        <w:t>公务用车运</w:t>
      </w:r>
      <w:r>
        <w:rPr>
          <w:rFonts w:ascii="Times New Roman"/>
          <w:color w:val="292929"/>
          <w:spacing w:val="0"/>
          <w:sz w:val="19"/>
        </w:rPr>
        <w:t xml:space="preserve"> </w:t>
      </w:r>
      <w:r>
        <w:rPr>
          <w:rFonts w:ascii="宋体" w:hAnsi="宋体" w:cs="宋体"/>
          <w:color w:val="292929"/>
          <w:spacing w:val="4"/>
          <w:sz w:val="19"/>
        </w:rPr>
        <w:t>行公务接待费</w:t>
      </w:r>
    </w:p>
    <w:p>
      <w:pPr>
        <w:framePr w:w="2140" w:wrap="auto" w:vAnchor="margin" w:hAnchor="text" w:x="5119" w:y="343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公务用车购置及运行费</w:t>
      </w:r>
    </w:p>
    <w:p>
      <w:pPr>
        <w:framePr w:w="1570" w:wrap="auto" w:vAnchor="margin" w:hAnchor="text" w:x="3151" w:y="3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因</w:t>
      </w:r>
      <w:r>
        <w:rPr>
          <w:rFonts w:ascii="宋体" w:hAnsi="宋体" w:cs="宋体"/>
          <w:color w:val="292929"/>
          <w:spacing w:val="-8"/>
          <w:sz w:val="19"/>
        </w:rPr>
        <w:t>公出国（境）</w:t>
      </w:r>
    </w:p>
    <w:p>
      <w:pPr>
        <w:framePr w:w="1570" w:wrap="auto" w:vAnchor="margin" w:hAnchor="text" w:x="3151" w:y="3582"/>
        <w:widowControl w:val="0"/>
        <w:autoSpaceDE w:val="0"/>
        <w:autoSpaceDN w:val="0"/>
        <w:spacing w:before="45" w:after="0" w:line="190" w:lineRule="exact"/>
        <w:ind w:left="49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000" w:wrap="auto" w:vAnchor="margin" w:hAnchor="text" w:x="7898" w:y="358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公务接待</w:t>
      </w:r>
    </w:p>
    <w:p>
      <w:pPr>
        <w:framePr w:w="1000" w:wrap="auto" w:vAnchor="margin" w:hAnchor="text" w:x="7898" w:y="3584"/>
        <w:widowControl w:val="0"/>
        <w:autoSpaceDE w:val="0"/>
        <w:autoSpaceDN w:val="0"/>
        <w:spacing w:before="36" w:after="0" w:line="190" w:lineRule="exact"/>
        <w:ind w:left="28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000" w:wrap="auto" w:vAnchor="margin" w:hAnchor="text" w:x="9941" w:y="357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因</w:t>
      </w:r>
      <w:r>
        <w:rPr>
          <w:rFonts w:ascii="宋体" w:hAnsi="宋体" w:cs="宋体"/>
          <w:color w:val="292929"/>
          <w:spacing w:val="0"/>
          <w:sz w:val="19"/>
        </w:rPr>
        <w:t>公出国</w:t>
      </w:r>
    </w:p>
    <w:p>
      <w:pPr>
        <w:framePr w:w="1000" w:wrap="auto" w:vAnchor="margin" w:hAnchor="text" w:x="9941" w:y="3575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（境）费</w:t>
      </w:r>
    </w:p>
    <w:p>
      <w:pPr>
        <w:framePr w:w="620" w:wrap="auto" w:vAnchor="margin" w:hAnchor="text" w:x="2340" w:y="36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合计</w:t>
      </w:r>
    </w:p>
    <w:p>
      <w:pPr>
        <w:framePr w:w="2640" w:wrap="auto" w:vAnchor="margin" w:hAnchor="text" w:x="5378" w:y="37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公务</w:t>
      </w:r>
      <w:r>
        <w:rPr>
          <w:rFonts w:ascii="宋体" w:hAnsi="宋体" w:cs="宋体"/>
          <w:color w:val="000000"/>
          <w:spacing w:val="0"/>
          <w:sz w:val="19"/>
        </w:rPr>
        <w:t>用车购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宋体" w:hAnsi="宋体" w:cs="宋体"/>
          <w:color w:val="000000"/>
          <w:spacing w:val="19"/>
          <w:sz w:val="19"/>
        </w:rPr>
        <w:t>置</w:t>
      </w:r>
      <w:r>
        <w:rPr>
          <w:rFonts w:ascii="宋体" w:hAnsi="宋体" w:cs="宋体"/>
          <w:color w:val="292929"/>
          <w:spacing w:val="0"/>
          <w:sz w:val="19"/>
        </w:rPr>
        <w:t>公务用车运</w:t>
      </w:r>
      <w:r>
        <w:rPr>
          <w:rFonts w:ascii="Times New Roman"/>
          <w:color w:val="292929"/>
          <w:spacing w:val="2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行</w:t>
      </w:r>
    </w:p>
    <w:p>
      <w:pPr>
        <w:framePr w:w="620" w:wrap="auto" w:vAnchor="margin" w:hAnchor="text" w:x="9094" w:y="36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合计</w:t>
      </w:r>
    </w:p>
    <w:p>
      <w:pPr>
        <w:framePr w:w="620" w:wrap="auto" w:vAnchor="margin" w:hAnchor="text" w:x="4670" w:y="3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小计</w:t>
      </w:r>
    </w:p>
    <w:p>
      <w:pPr>
        <w:framePr w:w="620" w:wrap="auto" w:vAnchor="margin" w:hAnchor="text" w:x="11258" w:y="3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小计</w:t>
      </w:r>
    </w:p>
    <w:p>
      <w:pPr>
        <w:framePr w:w="430" w:wrap="auto" w:vAnchor="margin" w:hAnchor="text" w:x="5880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费</w:t>
      </w:r>
    </w:p>
    <w:p>
      <w:pPr>
        <w:framePr w:w="430" w:wrap="auto" w:vAnchor="margin" w:hAnchor="text" w:x="7090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430" w:wrap="auto" w:vAnchor="margin" w:hAnchor="text" w:x="12566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费</w:t>
      </w:r>
    </w:p>
    <w:p>
      <w:pPr>
        <w:framePr w:w="430" w:wrap="auto" w:vAnchor="margin" w:hAnchor="text" w:x="13776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335" w:wrap="auto" w:vAnchor="margin" w:hAnchor="text" w:x="2484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1</w:t>
      </w:r>
    </w:p>
    <w:p>
      <w:pPr>
        <w:framePr w:w="335" w:wrap="auto" w:vAnchor="margin" w:hAnchor="text" w:x="3698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2</w:t>
      </w:r>
    </w:p>
    <w:p>
      <w:pPr>
        <w:framePr w:w="335" w:wrap="auto" w:vAnchor="margin" w:hAnchor="text" w:x="4812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3</w:t>
      </w:r>
    </w:p>
    <w:p>
      <w:pPr>
        <w:framePr w:w="335" w:wrap="auto" w:vAnchor="margin" w:hAnchor="text" w:x="592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4</w:t>
      </w:r>
    </w:p>
    <w:p>
      <w:pPr>
        <w:framePr w:w="335" w:wrap="auto" w:vAnchor="margin" w:hAnchor="text" w:x="7135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5</w:t>
      </w:r>
    </w:p>
    <w:p>
      <w:pPr>
        <w:framePr w:w="335" w:wrap="auto" w:vAnchor="margin" w:hAnchor="text" w:x="8198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6</w:t>
      </w:r>
    </w:p>
    <w:p>
      <w:pPr>
        <w:framePr w:w="335" w:wrap="auto" w:vAnchor="margin" w:hAnchor="text" w:x="9235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7</w:t>
      </w:r>
    </w:p>
    <w:p>
      <w:pPr>
        <w:framePr w:w="335" w:wrap="auto" w:vAnchor="margin" w:hAnchor="text" w:x="10277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8</w:t>
      </w:r>
    </w:p>
    <w:p>
      <w:pPr>
        <w:framePr w:w="335" w:wrap="auto" w:vAnchor="margin" w:hAnchor="text" w:x="11400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9</w:t>
      </w:r>
    </w:p>
    <w:p>
      <w:pPr>
        <w:framePr w:w="431" w:wrap="auto" w:vAnchor="margin" w:hAnchor="text" w:x="1256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1"/>
          <w:sz w:val="19"/>
        </w:rPr>
        <w:t>10</w:t>
      </w:r>
    </w:p>
    <w:p>
      <w:pPr>
        <w:framePr w:w="431" w:wrap="auto" w:vAnchor="margin" w:hAnchor="text" w:x="1377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4D4D4D"/>
          <w:spacing w:val="1"/>
          <w:sz w:val="19"/>
        </w:rPr>
        <w:t>11</w:t>
      </w:r>
    </w:p>
    <w:p>
      <w:pPr>
        <w:framePr w:w="431" w:wrap="auto" w:vAnchor="margin" w:hAnchor="text" w:x="1498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4D4D4D"/>
          <w:spacing w:val="1"/>
          <w:sz w:val="19"/>
        </w:rPr>
        <w:t>12</w:t>
      </w:r>
    </w:p>
    <w:p>
      <w:pPr>
        <w:framePr w:w="14967" w:wrap="auto" w:vAnchor="margin" w:hAnchor="text" w:x="1440" w:y="478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注：</w:t>
      </w:r>
      <w:r>
        <w:rPr>
          <w:rFonts w:ascii="宋体" w:hAnsi="宋体" w:cs="宋体"/>
          <w:color w:val="292929"/>
          <w:spacing w:val="0"/>
          <w:sz w:val="19"/>
        </w:rPr>
        <w:t>本表反映部门本年度</w:t>
      </w:r>
      <w:r>
        <w:rPr>
          <w:rFonts w:ascii="宋体" w:hAnsi="宋体" w:cs="宋体"/>
          <w:color w:val="000000"/>
          <w:spacing w:val="0"/>
          <w:sz w:val="19"/>
        </w:rPr>
        <w:t>“二公”</w:t>
      </w:r>
      <w:r>
        <w:rPr>
          <w:rFonts w:ascii="宋体" w:hAnsi="宋体" w:cs="宋体"/>
          <w:color w:val="292929"/>
          <w:spacing w:val="0"/>
          <w:sz w:val="19"/>
        </w:rPr>
        <w:t>经费支出预决算情况。其中，预算数为</w:t>
      </w:r>
      <w:r>
        <w:rPr>
          <w:rFonts w:ascii="宋体" w:hAnsi="宋体" w:cs="宋体"/>
          <w:color w:val="000000"/>
          <w:spacing w:val="0"/>
          <w:sz w:val="19"/>
        </w:rPr>
        <w:t>“二</w:t>
      </w:r>
      <w:r>
        <w:rPr>
          <w:rFonts w:ascii="宋体" w:hAnsi="宋体" w:cs="宋体"/>
          <w:color w:val="292929"/>
          <w:spacing w:val="0"/>
          <w:sz w:val="19"/>
        </w:rPr>
        <w:t>公”经费</w:t>
      </w:r>
      <w:r>
        <w:rPr>
          <w:rFonts w:ascii="宋体" w:hAnsi="宋体" w:cs="宋体"/>
          <w:color w:val="000000"/>
          <w:spacing w:val="0"/>
          <w:sz w:val="19"/>
        </w:rPr>
        <w:t>年初预</w:t>
      </w:r>
      <w:r>
        <w:rPr>
          <w:rFonts w:ascii="宋体" w:hAnsi="宋体" w:cs="宋体"/>
          <w:color w:val="292929"/>
          <w:spacing w:val="0"/>
          <w:sz w:val="19"/>
        </w:rPr>
        <w:t>算数；</w:t>
      </w:r>
      <w:r>
        <w:rPr>
          <w:rFonts w:ascii="宋体" w:hAnsi="宋体" w:cs="宋体"/>
          <w:color w:val="000000"/>
          <w:spacing w:val="0"/>
          <w:sz w:val="19"/>
        </w:rPr>
        <w:t>决算</w:t>
      </w:r>
      <w:r>
        <w:rPr>
          <w:rFonts w:ascii="宋体" w:hAnsi="宋体" w:cs="宋体"/>
          <w:color w:val="292929"/>
          <w:spacing w:val="0"/>
          <w:sz w:val="19"/>
        </w:rPr>
        <w:t>数是包</w:t>
      </w:r>
      <w:r>
        <w:rPr>
          <w:rFonts w:ascii="宋体" w:hAnsi="宋体" w:cs="宋体"/>
          <w:color w:val="000000"/>
          <w:spacing w:val="0"/>
          <w:sz w:val="19"/>
        </w:rPr>
        <w:t>括当年</w:t>
      </w:r>
      <w:r>
        <w:rPr>
          <w:rFonts w:ascii="宋体" w:hAnsi="宋体" w:cs="宋体"/>
          <w:color w:val="292929"/>
          <w:spacing w:val="0"/>
          <w:sz w:val="19"/>
        </w:rPr>
        <w:t>一般公共预算</w:t>
      </w:r>
      <w:r>
        <w:rPr>
          <w:rFonts w:ascii="宋体" w:hAnsi="宋体" w:cs="宋体"/>
          <w:color w:val="000000"/>
          <w:spacing w:val="0"/>
          <w:sz w:val="19"/>
        </w:rPr>
        <w:t>财政拨款和以</w:t>
      </w:r>
      <w:r>
        <w:rPr>
          <w:rFonts w:ascii="宋体" w:hAnsi="宋体" w:cs="宋体"/>
          <w:color w:val="292929"/>
          <w:spacing w:val="0"/>
          <w:sz w:val="19"/>
        </w:rPr>
        <w:t>前年度结转资</w:t>
      </w:r>
      <w:r>
        <w:rPr>
          <w:rFonts w:ascii="Times New Roman"/>
          <w:color w:val="292929"/>
          <w:spacing w:val="48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金安排的实际支</w:t>
      </w:r>
    </w:p>
    <w:p>
      <w:pPr>
        <w:framePr w:w="14967" w:wrap="auto" w:vAnchor="margin" w:hAnchor="text" w:x="1440" w:y="4789"/>
        <w:widowControl w:val="0"/>
        <w:autoSpaceDE w:val="0"/>
        <w:autoSpaceDN w:val="0"/>
        <w:spacing w:before="5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出。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94.8pt;margin-top:132.65pt;height:107.05pt;width:69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40" w:wrap="auto" w:vAnchor="margin" w:hAnchor="text" w:x="6202" w:y="195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政府性基金预算财政拨款收入支出决算表</w:t>
      </w:r>
    </w:p>
    <w:p>
      <w:pPr>
        <w:framePr w:w="2511" w:wrap="auto" w:vAnchor="margin" w:hAnchor="text" w:x="13169" w:y="323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公开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08</w:t>
      </w:r>
      <w:r>
        <w:rPr>
          <w:rFonts w:ascii="Times New Roman"/>
          <w:color w:val="000000"/>
          <w:spacing w:val="-11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表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金额单位：万元</w:t>
      </w:r>
    </w:p>
    <w:p>
      <w:pPr>
        <w:framePr w:w="2331" w:wrap="auto" w:vAnchor="margin" w:hAnchor="text" w:x="1615" w:y="40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2331" w:wrap="auto" w:vAnchor="margin" w:hAnchor="text" w:x="1615" w:y="4035"/>
        <w:widowControl w:val="0"/>
        <w:autoSpaceDE w:val="0"/>
        <w:autoSpaceDN w:val="0"/>
        <w:spacing w:before="575" w:after="0" w:line="199" w:lineRule="exact"/>
        <w:ind w:left="4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功能分类科目编码</w:t>
      </w:r>
    </w:p>
    <w:p>
      <w:pPr>
        <w:framePr w:w="638" w:wrap="auto" w:vAnchor="margin" w:hAnchor="text" w:x="4678" w:y="43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项目</w:t>
      </w:r>
    </w:p>
    <w:p>
      <w:pPr>
        <w:framePr w:w="1075" w:wrap="auto" w:vAnchor="margin" w:hAnchor="text" w:x="12142" w:y="43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</w:t>
      </w:r>
    </w:p>
    <w:p>
      <w:pPr>
        <w:framePr w:w="1075" w:wrap="auto" w:vAnchor="margin" w:hAnchor="text" w:x="12142" w:y="4364"/>
        <w:widowControl w:val="0"/>
        <w:autoSpaceDE w:val="0"/>
        <w:autoSpaceDN w:val="0"/>
        <w:spacing w:before="238" w:after="0" w:line="199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基本支出</w:t>
      </w:r>
    </w:p>
    <w:p>
      <w:pPr>
        <w:framePr w:w="1339" w:wrap="auto" w:vAnchor="margin" w:hAnchor="text" w:x="8340" w:y="45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年初结转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和</w:t>
      </w:r>
    </w:p>
    <w:p>
      <w:pPr>
        <w:framePr w:w="1039" w:wrap="auto" w:vAnchor="margin" w:hAnchor="text" w:x="9713" w:y="46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本年收入</w:t>
      </w:r>
    </w:p>
    <w:p>
      <w:pPr>
        <w:framePr w:w="1737" w:wrap="auto" w:vAnchor="margin" w:hAnchor="text" w:x="14441" w:y="46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年末结转和结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余</w:t>
      </w:r>
    </w:p>
    <w:p>
      <w:pPr>
        <w:framePr w:w="1039" w:wrap="auto" w:vAnchor="margin" w:hAnchor="text" w:x="5914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8690" w:y="48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结余</w:t>
      </w:r>
    </w:p>
    <w:p>
      <w:pPr>
        <w:framePr w:w="638" w:wrap="auto" w:vAnchor="margin" w:hAnchor="text" w:x="11158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小计</w:t>
      </w:r>
    </w:p>
    <w:p>
      <w:pPr>
        <w:framePr w:w="1039" w:wrap="auto" w:vAnchor="margin" w:hAnchor="text" w:x="13361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项目支出</w:t>
      </w:r>
    </w:p>
    <w:p>
      <w:pPr>
        <w:framePr w:w="638" w:wrap="auto" w:vAnchor="margin" w:hAnchor="text" w:x="4678" w:y="5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4678" w:y="5290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340" w:wrap="auto" w:vAnchor="margin" w:hAnchor="text" w:x="8842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0061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130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2528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370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513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541" w:wrap="auto" w:vAnchor="margin" w:hAnchor="text" w:x="1476" w:y="59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4346" w:y="593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4346" w:y="593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1039" w:wrap="auto" w:vAnchor="margin" w:hAnchor="text" w:x="4666" w:y="65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1039" w:wrap="auto" w:vAnchor="margin" w:hAnchor="text" w:x="4666" w:y="69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事业运行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0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社会保障和就业支出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行政事业单位养老支出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卫生健康支出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4346" w:y="88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1440" w:wrap="auto" w:vAnchor="margin" w:hAnchor="text" w:x="4666" w:y="915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行政单位医疗</w:t>
      </w:r>
    </w:p>
    <w:p>
      <w:pPr>
        <w:framePr w:w="1440" w:wrap="auto" w:vAnchor="margin" w:hAnchor="text" w:x="4346" w:y="94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住房保障支出</w:t>
      </w:r>
    </w:p>
    <w:p>
      <w:pPr>
        <w:framePr w:w="939" w:wrap="auto" w:vAnchor="margin" w:hAnchor="text" w:x="1476" w:y="9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1476" w:y="981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557" w:wrap="auto" w:vAnchor="margin" w:hAnchor="text" w:x="4346" w:y="98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住房改革支出</w:t>
      </w:r>
    </w:p>
    <w:p>
      <w:pPr>
        <w:framePr w:w="1557" w:wrap="auto" w:vAnchor="margin" w:hAnchor="text" w:x="4346" w:y="9802"/>
        <w:widowControl w:val="0"/>
        <w:autoSpaceDE w:val="0"/>
        <w:autoSpaceDN w:val="0"/>
        <w:spacing w:before="72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7439" w:wrap="auto" w:vAnchor="margin" w:hAnchor="text" w:x="1512" w:y="110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注：本表反映部门本年度政府性基金预算财政拨款收入、支出及结转和结余情况。</w:t>
      </w:r>
    </w:p>
    <w:p>
      <w:pPr>
        <w:framePr w:w="7439" w:wrap="auto" w:vAnchor="margin" w:hAnchor="text" w:x="1512" w:y="11091"/>
        <w:widowControl w:val="0"/>
        <w:autoSpaceDE w:val="0"/>
        <w:autoSpaceDN w:val="0"/>
        <w:spacing w:before="0" w:after="0" w:line="154" w:lineRule="exact"/>
        <w:ind w:left="67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72.05pt;margin-top:212.05pt;height:308.35pt;width:73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29" w:wrap="auto" w:vAnchor="margin" w:hAnchor="text" w:x="6636" w:y="201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项目支出绩效自评表</w:t>
      </w:r>
    </w:p>
    <w:p>
      <w:pPr>
        <w:framePr w:w="1478" w:wrap="auto" w:vAnchor="margin" w:hAnchor="text" w:x="11194" w:y="25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（</w:t>
      </w:r>
      <w:r>
        <w:rPr>
          <w:rFonts w:ascii="IRKNWG+TimesNewRomanPSMT"/>
          <w:color w:val="000000"/>
          <w:spacing w:val="0"/>
          <w:sz w:val="20"/>
        </w:rPr>
        <w:t>2021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年度）</w:t>
      </w:r>
    </w:p>
    <w:p>
      <w:pPr>
        <w:framePr w:w="1128" w:wrap="auto" w:vAnchor="margin" w:hAnchor="text" w:x="15096" w:y="25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公开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表</w:t>
      </w:r>
    </w:p>
    <w:p>
      <w:pPr>
        <w:framePr w:w="1950" w:wrap="auto" w:vAnchor="margin" w:hAnchor="text" w:x="14275" w:y="291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填表人及联系方式：</w:t>
      </w:r>
    </w:p>
    <w:p>
      <w:pPr>
        <w:framePr w:w="1000" w:wrap="auto" w:vAnchor="margin" w:hAnchor="text" w:x="1903" w:y="323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项目名称</w:t>
      </w:r>
    </w:p>
    <w:p>
      <w:pPr>
        <w:framePr w:w="1570" w:wrap="auto" w:vAnchor="margin" w:hAnchor="text" w:x="1618" w:y="36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主管部门及代码</w:t>
      </w:r>
    </w:p>
    <w:p>
      <w:pPr>
        <w:framePr w:w="1095" w:wrap="auto" w:vAnchor="margin" w:hAnchor="text" w:x="7469" w:y="386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实施单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位</w:t>
      </w:r>
    </w:p>
    <w:p>
      <w:pPr>
        <w:framePr w:w="2072" w:wrap="auto" w:vAnchor="margin" w:hAnchor="text" w:x="6492" w:y="41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全年预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算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全年执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行</w:t>
      </w:r>
    </w:p>
    <w:p>
      <w:pPr>
        <w:framePr w:w="1431" w:wrap="auto" w:vAnchor="margin" w:hAnchor="text" w:x="8618" w:y="431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分值</w:t>
      </w:r>
      <w:r>
        <w:rPr>
          <w:rFonts w:ascii="Times New Roman"/>
          <w:color w:val="000000"/>
          <w:spacing w:val="19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执行率</w:t>
      </w:r>
    </w:p>
    <w:p>
      <w:pPr>
        <w:framePr w:w="620" w:wrap="auto" w:vAnchor="margin" w:hAnchor="text" w:x="12226" w:y="431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得分</w:t>
      </w:r>
    </w:p>
    <w:p>
      <w:pPr>
        <w:framePr w:w="1284" w:wrap="auto" w:vAnchor="margin" w:hAnchor="text" w:x="5309" w:y="44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年初预算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430" w:wrap="auto" w:vAnchor="margin" w:hAnchor="text" w:x="6826" w:y="450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430" w:wrap="auto" w:vAnchor="margin" w:hAnchor="text" w:x="7800" w:y="44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1000" w:wrap="auto" w:vAnchor="margin" w:hAnchor="text" w:x="1903" w:y="47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项目资金</w:t>
      </w:r>
    </w:p>
    <w:p>
      <w:pPr>
        <w:framePr w:w="1000" w:wrap="auto" w:vAnchor="margin" w:hAnchor="text" w:x="1903" w:y="4799"/>
        <w:widowControl w:val="0"/>
        <w:autoSpaceDE w:val="0"/>
        <w:autoSpaceDN w:val="0"/>
        <w:spacing w:before="13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（万元）</w:t>
      </w:r>
    </w:p>
    <w:p>
      <w:pPr>
        <w:framePr w:w="1380" w:wrap="auto" w:vAnchor="margin" w:hAnchor="text" w:x="3610" w:y="4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年度资金总额</w:t>
      </w:r>
    </w:p>
    <w:p>
      <w:pPr>
        <w:framePr w:w="1950" w:wrap="auto" w:vAnchor="margin" w:hAnchor="text" w:x="3310" w:y="514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其中：当年财政拨款</w:t>
      </w:r>
    </w:p>
    <w:p>
      <w:pPr>
        <w:framePr w:w="1380" w:wrap="auto" w:vAnchor="margin" w:hAnchor="text" w:x="3869" w:y="54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上年结转资金</w:t>
      </w:r>
    </w:p>
    <w:p>
      <w:pPr>
        <w:framePr w:w="1380" w:wrap="auto" w:vAnchor="margin" w:hAnchor="text" w:x="3869" w:y="5471"/>
        <w:widowControl w:val="0"/>
        <w:autoSpaceDE w:val="0"/>
        <w:autoSpaceDN w:val="0"/>
        <w:spacing w:before="6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其他资金</w:t>
      </w:r>
    </w:p>
    <w:p>
      <w:pPr>
        <w:framePr w:w="1000" w:wrap="auto" w:vAnchor="margin" w:hAnchor="text" w:x="4277" w:y="60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预期目标</w:t>
      </w:r>
    </w:p>
    <w:p>
      <w:pPr>
        <w:framePr w:w="1380" w:wrap="auto" w:vAnchor="margin" w:hAnchor="text" w:x="10519" w:y="60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实际完成情况</w:t>
      </w:r>
    </w:p>
    <w:p>
      <w:pPr>
        <w:framePr w:w="430" w:wrap="auto" w:vAnchor="margin" w:hAnchor="text" w:x="1558" w:y="611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度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总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体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目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标</w:t>
      </w:r>
    </w:p>
    <w:p>
      <w:pPr>
        <w:framePr w:w="2072" w:wrap="auto" w:vAnchor="margin" w:hAnchor="text" w:x="6492" w:y="813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年度指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标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实际完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成</w:t>
      </w:r>
    </w:p>
    <w:p>
      <w:pPr>
        <w:framePr w:w="1000" w:wrap="auto" w:vAnchor="margin" w:hAnchor="text" w:x="2153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一级指标</w:t>
      </w:r>
    </w:p>
    <w:p>
      <w:pPr>
        <w:framePr w:w="1000" w:wrap="auto" w:vAnchor="margin" w:hAnchor="text" w:x="2153" w:y="8274"/>
        <w:widowControl w:val="0"/>
        <w:autoSpaceDE w:val="0"/>
        <w:autoSpaceDN w:val="0"/>
        <w:spacing w:before="75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产出指标</w:t>
      </w:r>
    </w:p>
    <w:p>
      <w:pPr>
        <w:framePr w:w="1000" w:wrap="auto" w:vAnchor="margin" w:hAnchor="text" w:x="3768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二级指标</w:t>
      </w:r>
    </w:p>
    <w:p>
      <w:pPr>
        <w:framePr w:w="1000" w:wrap="auto" w:vAnchor="margin" w:hAnchor="text" w:x="5450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三级指标</w:t>
      </w:r>
    </w:p>
    <w:p>
      <w:pPr>
        <w:framePr w:w="620" w:wrap="auto" w:vAnchor="margin" w:hAnchor="text" w:x="8618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分值</w:t>
      </w:r>
    </w:p>
    <w:p>
      <w:pPr>
        <w:framePr w:w="620" w:wrap="auto" w:vAnchor="margin" w:hAnchor="text" w:x="9367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得分</w:t>
      </w:r>
    </w:p>
    <w:p>
      <w:pPr>
        <w:framePr w:w="2331" w:wrap="auto" w:vAnchor="margin" w:hAnchor="text" w:x="11282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偏差原因分析及改进措施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绩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效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指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标</w:t>
      </w:r>
    </w:p>
    <w:p>
      <w:pPr>
        <w:framePr w:w="430" w:wrap="auto" w:vAnchor="margin" w:hAnchor="text" w:x="6826" w:y="84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值</w:t>
      </w:r>
    </w:p>
    <w:p>
      <w:pPr>
        <w:framePr w:w="430" w:wrap="auto" w:vAnchor="margin" w:hAnchor="text" w:x="7800" w:y="84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值</w:t>
      </w:r>
    </w:p>
    <w:p>
      <w:pPr>
        <w:framePr w:w="1000" w:wrap="auto" w:vAnchor="margin" w:hAnchor="text" w:x="3768" w:y="905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数量指标</w:t>
      </w:r>
    </w:p>
    <w:p>
      <w:pPr>
        <w:framePr w:w="1000" w:wrap="auto" w:vAnchor="margin" w:hAnchor="text" w:x="3768" w:y="9059"/>
        <w:widowControl w:val="0"/>
        <w:autoSpaceDE w:val="0"/>
        <w:autoSpaceDN w:val="0"/>
        <w:spacing w:before="26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质量指标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69.05pt;margin-top:155.55pt;height:336.7pt;width:671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00" w:wrap="auto" w:vAnchor="margin" w:hAnchor="text" w:x="3802" w:y="23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时效指标</w:t>
      </w:r>
    </w:p>
    <w:p>
      <w:pPr>
        <w:framePr w:w="1000" w:wrap="auto" w:vAnchor="margin" w:hAnchor="text" w:x="3802" w:y="275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成本指标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0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经济效益指标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社会效益指标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生态效益指标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可持续影响指标</w:t>
      </w:r>
    </w:p>
    <w:p>
      <w:pPr>
        <w:framePr w:w="1000" w:wrap="auto" w:vAnchor="margin" w:hAnchor="text" w:x="2158" w:y="357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效益指标</w:t>
      </w:r>
    </w:p>
    <w:p>
      <w:pPr>
        <w:framePr w:w="1191" w:wrap="auto" w:vAnchor="margin" w:hAnchor="text" w:x="2062" w:y="45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满意度指标</w:t>
      </w:r>
    </w:p>
    <w:p>
      <w:pPr>
        <w:framePr w:w="1950" w:wrap="auto" w:vAnchor="margin" w:hAnchor="text" w:x="3326" w:y="45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服务对象满意度指标</w:t>
      </w:r>
    </w:p>
    <w:p>
      <w:pPr>
        <w:framePr w:w="620" w:wrap="auto" w:vAnchor="margin" w:hAnchor="text" w:x="5537" w:y="513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总分</w:t>
      </w:r>
    </w:p>
    <w:p>
      <w:pPr>
        <w:framePr w:w="1950" w:wrap="auto" w:vAnchor="margin" w:hAnchor="text" w:x="1416" w:y="5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预算单位（盖章）：</w:t>
      </w:r>
    </w:p>
    <w:p>
      <w:pPr>
        <w:framePr w:w="1950" w:wrap="auto" w:vAnchor="margin" w:hAnchor="text" w:x="6557" w:y="5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主管部门（盖章）：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69.05pt;margin-top:97.5pt;height:210.65pt;width:67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47" w:wrap="auto" w:vAnchor="margin" w:hAnchor="text" w:x="2122" w:y="5077"/>
        <w:widowControl w:val="0"/>
        <w:autoSpaceDE w:val="0"/>
        <w:autoSpaceDN w:val="0"/>
        <w:spacing w:before="0" w:after="0" w:line="486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第三部分</w:t>
      </w:r>
      <w:r>
        <w:rPr>
          <w:rFonts w:ascii="Times New Roman"/>
          <w:color w:val="000000"/>
          <w:spacing w:val="0"/>
          <w:sz w:val="48"/>
        </w:rPr>
        <w:t xml:space="preserve"> </w:t>
      </w:r>
      <w:r>
        <w:rPr>
          <w:rFonts w:ascii="IRKNWG+TimesNewRomanPSMT"/>
          <w:color w:val="000000"/>
          <w:spacing w:val="0"/>
          <w:sz w:val="44"/>
        </w:rPr>
        <w:t>2021</w:t>
      </w:r>
      <w:r>
        <w:rPr>
          <w:rFonts w:ascii="Times New Roman"/>
          <w:color w:val="000000"/>
          <w:spacing w:val="-23"/>
          <w:sz w:val="44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年度部门决算情况说明</w:t>
      </w:r>
    </w:p>
    <w:p>
      <w:pPr>
        <w:framePr w:w="540" w:wrap="auto" w:vAnchor="margin" w:hAnchor="text" w:x="5875" w:y="156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951" w:wrap="auto" w:vAnchor="margin" w:hAnchor="text" w:x="2386" w:y="15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一、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收入支出决算总体情况说明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年度收、支总计均为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115.78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万元。与上年度相比,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收、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27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支总计各增加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2.71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万元，增长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2.4%</w:t>
      </w:r>
      <w:r>
        <w:rPr>
          <w:rFonts w:ascii="宋体" w:hAnsi="宋体" w:cs="宋体"/>
          <w:color w:val="000000"/>
          <w:spacing w:val="0"/>
          <w:sz w:val="30"/>
        </w:rPr>
        <w:t>。主要原因是因为</w:t>
      </w:r>
      <w:r>
        <w:rPr>
          <w:rFonts w:ascii="Times New Roman"/>
          <w:color w:val="000000"/>
          <w:spacing w:val="2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增资等因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素。</w:t>
      </w:r>
    </w:p>
    <w:p>
      <w:pPr>
        <w:framePr w:w="3667" w:wrap="auto" w:vAnchor="margin" w:hAnchor="text" w:x="2386" w:y="39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二、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收入决算情况说明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年度收入合计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73.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20"/>
          <w:sz w:val="30"/>
        </w:rPr>
        <w:t>万元，其中：财政拨款收入</w:t>
      </w:r>
      <w:r>
        <w:rPr>
          <w:rFonts w:ascii="Times New Roman"/>
          <w:color w:val="000000"/>
          <w:spacing w:val="20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66.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11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7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90.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2"/>
        </w:rPr>
        <w:t>43%；</w:t>
      </w:r>
      <w:r>
        <w:rPr>
          <w:rFonts w:ascii="宋体" w:hAnsi="宋体" w:cs="宋体"/>
          <w:color w:val="000000"/>
          <w:spacing w:val="7"/>
          <w:sz w:val="30"/>
        </w:rPr>
        <w:t>上级补助收入</w:t>
      </w:r>
      <w:r>
        <w:rPr>
          <w:rFonts w:ascii="Times New Roman"/>
          <w:color w:val="000000"/>
          <w:spacing w:val="-3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7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5"/>
          <w:sz w:val="32"/>
        </w:rPr>
        <w:t>0%；</w:t>
      </w:r>
      <w:r>
        <w:rPr>
          <w:rFonts w:ascii="宋体" w:hAnsi="宋体" w:cs="宋体"/>
          <w:color w:val="000000"/>
          <w:spacing w:val="7"/>
          <w:sz w:val="30"/>
        </w:rPr>
        <w:t>事业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7"/>
          <w:sz w:val="30"/>
        </w:rPr>
        <w:t>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经营收入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附属单位上</w:t>
      </w:r>
      <w:r>
        <w:rPr>
          <w:rFonts w:ascii="Times New Roman"/>
          <w:color w:val="000000"/>
          <w:spacing w:val="7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缴收入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其他收入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9.57%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3667" w:wrap="auto" w:vAnchor="margin" w:hAnchor="text" w:x="2386" w:y="68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三、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支出决算情况说明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年度支出合计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74.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97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万元，其中：基本支出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74.97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元，占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100%；</w:t>
      </w:r>
      <w:r>
        <w:rPr>
          <w:rFonts w:ascii="宋体" w:hAnsi="宋体" w:cs="宋体"/>
          <w:color w:val="000000"/>
          <w:spacing w:val="2"/>
          <w:sz w:val="30"/>
        </w:rPr>
        <w:t>项目支出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万元，占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0%；</w:t>
      </w:r>
      <w:r>
        <w:rPr>
          <w:rFonts w:ascii="宋体" w:hAnsi="宋体" w:cs="宋体"/>
          <w:color w:val="000000"/>
          <w:spacing w:val="2"/>
          <w:sz w:val="30"/>
        </w:rPr>
        <w:t>上缴上级支出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万元，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经营支出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对附属单位补助支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四、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财政拨款收入支出决算总体情况说明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28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年度财政拨款收、支总计均为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万元。与上年</w:t>
      </w:r>
      <w:r>
        <w:rPr>
          <w:rFonts w:ascii="Times New Roman"/>
          <w:color w:val="000000"/>
          <w:spacing w:val="7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度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28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相比，财政拨款收、支总计各减少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4.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29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万元，下降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5.68%</w:t>
      </w:r>
      <w:r>
        <w:rPr>
          <w:rFonts w:ascii="宋体" w:hAnsi="宋体" w:cs="宋体"/>
          <w:color w:val="000000"/>
          <w:spacing w:val="0"/>
          <w:sz w:val="30"/>
        </w:rPr>
        <w:t>。</w:t>
      </w:r>
      <w:r>
        <w:rPr>
          <w:rFonts w:ascii="Times New Roman"/>
          <w:color w:val="000000"/>
          <w:spacing w:val="4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主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30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要原因是压减各项支出。</w:t>
      </w:r>
    </w:p>
    <w:p>
      <w:pPr>
        <w:framePr w:w="204" w:wrap="auto" w:vAnchor="margin" w:hAnchor="text" w:x="2386" w:y="1249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PADGSD+TimesNewRomanPS-BoldMT"/>
          <w:color w:val="000000"/>
          <w:spacing w:val="0"/>
          <w:sz w:val="9"/>
        </w:rPr>
        <w:t>O</w:t>
      </w:r>
    </w:p>
    <w:p>
      <w:pPr>
        <w:framePr w:w="6880" w:wrap="auto" w:vAnchor="margin" w:hAnchor="text" w:x="2386" w:y="1279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五、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一般公共预算财政拨款支出决算情况说明</w:t>
      </w:r>
    </w:p>
    <w:p>
      <w:pPr>
        <w:framePr w:w="2647" w:wrap="auto" w:vAnchor="margin" w:hAnchor="text" w:x="2386" w:y="13399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（一）总体情况。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年度一般公共预算财政拨款支出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万元，占支</w:t>
      </w:r>
      <w:r>
        <w:rPr>
          <w:rFonts w:ascii="Times New Roman"/>
          <w:color w:val="000000"/>
          <w:spacing w:val="7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合计的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95.04%</w:t>
      </w:r>
      <w:r>
        <w:rPr>
          <w:rFonts w:ascii="宋体" w:hAnsi="宋体" w:cs="宋体"/>
          <w:color w:val="000000"/>
          <w:spacing w:val="5"/>
          <w:sz w:val="30"/>
        </w:rPr>
        <w:t>。与上年度相比，一般公共预算财政拨款支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5"/>
          <w:sz w:val="30"/>
        </w:rPr>
        <w:t>出增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0.86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万元，增长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1.22%</w:t>
      </w:r>
      <w:r>
        <w:rPr>
          <w:rFonts w:ascii="宋体" w:hAnsi="宋体" w:cs="宋体"/>
          <w:color w:val="000000"/>
          <w:spacing w:val="0"/>
          <w:sz w:val="30"/>
        </w:rPr>
        <w:t>。主要原因是人员增资等因素。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42" w:wrap="auto" w:vAnchor="margin" w:hAnchor="text" w:x="2386" w:y="133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（二）</w:t>
      </w:r>
    </w:p>
    <w:p>
      <w:pPr>
        <w:framePr w:w="1745" w:wrap="auto" w:vAnchor="margin" w:hAnchor="text" w:x="3744" w:y="133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结构情况。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71.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万元，主要用于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以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30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下方面：一般公共服务（类）支出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55.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02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77.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-1"/>
          <w:sz w:val="30"/>
        </w:rPr>
        <w:t>3%</w:t>
      </w:r>
      <w:r>
        <w:rPr>
          <w:rFonts w:ascii="宋体" w:hAnsi="宋体" w:cs="宋体"/>
          <w:color w:val="000000"/>
          <w:spacing w:val="0"/>
          <w:sz w:val="30"/>
        </w:rPr>
        <w:t>；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社会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保障和就业（类）支出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7.41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10.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-1"/>
          <w:sz w:val="30"/>
        </w:rPr>
        <w:t>4%</w:t>
      </w:r>
      <w:r>
        <w:rPr>
          <w:rFonts w:ascii="宋体" w:hAnsi="宋体" w:cs="宋体"/>
          <w:color w:val="000000"/>
          <w:spacing w:val="0"/>
          <w:sz w:val="30"/>
        </w:rPr>
        <w:t>；卫生健康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（类）支出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39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-7"/>
          <w:sz w:val="30"/>
        </w:rPr>
        <w:t>万元，占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7%</w:t>
      </w:r>
      <w:r>
        <w:rPr>
          <w:rFonts w:ascii="宋体" w:hAnsi="宋体" w:cs="宋体"/>
          <w:color w:val="000000"/>
          <w:spacing w:val="-9"/>
          <w:sz w:val="30"/>
        </w:rPr>
        <w:t>，住房保障（类）支出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7.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6%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1142" w:wrap="auto" w:vAnchor="margin" w:hAnchor="text" w:x="2386" w:y="500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（三）</w:t>
      </w:r>
    </w:p>
    <w:p>
      <w:pPr>
        <w:framePr w:w="1745" w:wrap="auto" w:vAnchor="margin" w:hAnchor="text" w:x="3744" w:y="500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具体情况。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年度一般公共预算财政拨款支出年初预算为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80.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88.7%</w:t>
      </w:r>
      <w:r>
        <w:rPr>
          <w:rFonts w:ascii="宋体" w:hAnsi="宋体" w:cs="宋体"/>
          <w:color w:val="000000"/>
          <w:spacing w:val="0"/>
          <w:sz w:val="30"/>
        </w:rPr>
        <w:t>。其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中：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31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1.</w:t>
      </w:r>
      <w:r>
        <w:rPr>
          <w:rFonts w:ascii="Times New Roman"/>
          <w:color w:val="000000"/>
          <w:spacing w:val="9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一般公共服务（类）财政事务（款）行政运行（项）。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5.5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万元。决算数与年初预算数</w:t>
      </w:r>
    </w:p>
    <w:p>
      <w:pPr>
        <w:framePr w:w="5940" w:wrap="auto" w:vAnchor="margin" w:hAnchor="text" w:x="1745" w:y="8047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存在差异的主要原因是年初未造该项预算。</w:t>
      </w:r>
    </w:p>
    <w:p>
      <w:pPr>
        <w:framePr w:w="7908" w:wrap="auto" w:vAnchor="margin" w:hAnchor="text" w:x="1745" w:y="847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2.</w:t>
      </w:r>
      <w:r>
        <w:rPr>
          <w:rFonts w:ascii="Times New Roman"/>
          <w:color w:val="000000"/>
          <w:spacing w:val="9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一般公共服务（类）财政事务（款）事业运行（项）。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62.</w:t>
      </w:r>
      <w:r>
        <w:rPr>
          <w:rFonts w:ascii="Times New Roman"/>
          <w:color w:val="000000"/>
          <w:spacing w:val="-4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8</w:t>
      </w:r>
      <w:r>
        <w:rPr>
          <w:rFonts w:ascii="Times New Roman"/>
          <w:color w:val="000000"/>
          <w:spacing w:val="-1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48.9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</w:t>
      </w:r>
      <w:r>
        <w:rPr>
          <w:rFonts w:ascii="Times New Roman"/>
          <w:color w:val="000000"/>
          <w:spacing w:val="5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预算的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29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77.8</w:t>
      </w:r>
      <w:r>
        <w:rPr>
          <w:rFonts w:ascii="IRKNWG+TimesNewRomanPSMT"/>
          <w:color w:val="000000"/>
          <w:spacing w:val="0"/>
          <w:sz w:val="30"/>
        </w:rPr>
        <w:t>%</w:t>
      </w:r>
      <w:r>
        <w:rPr>
          <w:rFonts w:ascii="宋体" w:hAnsi="宋体" w:cs="宋体"/>
          <w:color w:val="000000"/>
          <w:spacing w:val="0"/>
          <w:sz w:val="30"/>
        </w:rPr>
        <w:t>。决算数与年初预算数存在差异的主要原因是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年初预算项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29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目支出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8</w:t>
      </w:r>
      <w:r>
        <w:rPr>
          <w:rFonts w:ascii="Times New Roman"/>
          <w:color w:val="000000"/>
          <w:spacing w:val="-1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万元列入财政拨款，但是做决算时未列入财政拨款。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0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3.一般公共服务（类）财政事务（款）其他财政事务支出（项）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31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万元，支出决算为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0.57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万元，存在差异的原因是年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2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初未造该项预算。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4.社会保障和就业（类）行政事业单位养老（款）机关事业单位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2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基本养老保险缴费（项）。年初预算为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7.43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元，支出决算为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1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7.4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-7"/>
          <w:sz w:val="30"/>
        </w:rPr>
        <w:t>万元，完成年初预算的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99.5</w:t>
      </w:r>
      <w:r>
        <w:rPr>
          <w:rFonts w:ascii="IRKNWG+TimesNewRomanPSMT"/>
          <w:color w:val="000000"/>
          <w:spacing w:val="0"/>
          <w:sz w:val="30"/>
        </w:rPr>
        <w:t>%</w:t>
      </w:r>
      <w:r>
        <w:rPr>
          <w:rFonts w:ascii="宋体" w:hAnsi="宋体" w:cs="宋体"/>
          <w:color w:val="000000"/>
          <w:spacing w:val="-5"/>
          <w:sz w:val="30"/>
        </w:rPr>
        <w:t>。决算数与年初预算数存在差异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0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的主要原因是人数减少。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-18-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5.卫生健康（类）行政事业单位医疗（款）机关事业行政单位医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31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疗（项）。年初预算为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3.53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39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29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96%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6.住房保障（类）住房改革（款）住房公积金（项）。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31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57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</w:t>
      </w:r>
      <w:r>
        <w:rPr>
          <w:rFonts w:ascii="Times New Roman"/>
          <w:color w:val="000000"/>
          <w:spacing w:val="6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算的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29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RKNWG+TimesNewRomanPSMT"/>
          <w:color w:val="000000"/>
          <w:spacing w:val="0"/>
          <w:sz w:val="30"/>
        </w:rPr>
        <w:t>97.48%</w:t>
      </w:r>
      <w:r>
        <w:rPr>
          <w:rFonts w:ascii="宋体" w:hAnsi="宋体" w:cs="宋体"/>
          <w:color w:val="000000"/>
          <w:spacing w:val="0"/>
          <w:sz w:val="30"/>
        </w:rPr>
        <w:t>。决算数与年初预算数存在差异的主要原因是住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房公积金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30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人数减少。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0" w:after="0" w:line="319" w:lineRule="exact"/>
        <w:ind w:left="6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六、一般公共预算财政拨款基本支出决算情况说明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1" w:after="0" w:line="319" w:lineRule="exact"/>
        <w:ind w:left="66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年度一般公共预算财政拨款基本支出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71.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其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1"/>
          <w:sz w:val="30"/>
        </w:rPr>
        <w:t>中：人员经费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66.11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万元，主要包括：基本工资、津贴补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贴、伙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食补助费、绩效工资、机关事业单位基本养老保险缴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费、职业年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金缴费、其他社会保障缴费、其他工资福利支出、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离休费、退休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费、抚恤金、生活补助、医疗费、奖励金、住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房公积金、采暖补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3"/>
          <w:sz w:val="30"/>
        </w:rPr>
        <w:t>贴、物业服务补贴、其他对个人和家庭的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补助支出；公用经费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5.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万元，主要包括：办公费、印刷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费、咨询费、手续费、水费、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电费、邮电费、取暖费、物业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管理费、差旅费、因公出国（境）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费用、维修（护）费、租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赁费、会议费、培训费、公务接待费、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专用材料费、劳务费、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委托业务费、工会经费、福利费、公务用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车运行维护费、其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他交通费用、税金及附加费用、其他商品和服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务支出、办公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设备购置、专用设备购置、信息网络及软件购置更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新、其他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资本性支出。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-19-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02" w:wrap="auto" w:vAnchor="margin" w:hAnchor="text" w:x="2386" w:y="148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8"/>
          <w:sz w:val="32"/>
        </w:rPr>
        <w:t>七、一般公共预算财政拨款“三公”经费支出决算情况</w:t>
      </w:r>
    </w:p>
    <w:p>
      <w:pPr>
        <w:framePr w:w="881" w:wrap="auto" w:vAnchor="margin" w:hAnchor="text" w:x="1745" w:y="20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说明</w:t>
      </w:r>
    </w:p>
    <w:p>
      <w:pPr>
        <w:framePr w:w="8105" w:wrap="auto" w:vAnchor="margin" w:hAnchor="text" w:x="2386" w:y="2686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2"/>
          <w:sz w:val="30"/>
        </w:rPr>
        <w:t>（一）“三公”经费财政拨款支出决算总体情况说明。</w:t>
      </w:r>
    </w:p>
    <w:p>
      <w:pPr>
        <w:framePr w:w="8105" w:wrap="auto" w:vAnchor="margin" w:hAnchor="text" w:x="2386" w:y="2686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年度“三公”经费财政拨款支出预算为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万元，支</w:t>
      </w:r>
      <w:r>
        <w:rPr>
          <w:rFonts w:ascii="Times New Roman"/>
          <w:color w:val="000000"/>
          <w:spacing w:val="8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决算为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万元，完成预算的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年度“三公”经费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支出决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算数与预算数存在差异的主要原因是无相关支出。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9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2"/>
          <w:sz w:val="30"/>
        </w:rPr>
        <w:t>（二）“三公”经费财政拨款支出决算具体情况说明。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年度“三公</w:t>
      </w:r>
      <w:r>
        <w:rPr>
          <w:rFonts w:ascii="宋体" w:hAnsi="宋体" w:cs="宋体"/>
          <w:color w:val="000000"/>
          <w:spacing w:val="-1"/>
          <w:sz w:val="32"/>
        </w:rPr>
        <w:t>”</w:t>
      </w:r>
      <w:r>
        <w:rPr>
          <w:rFonts w:ascii="宋体" w:hAnsi="宋体" w:cs="宋体"/>
          <w:color w:val="000000"/>
          <w:spacing w:val="0"/>
          <w:sz w:val="30"/>
        </w:rPr>
        <w:t>经费财政拨款支出决算中，因公出国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（境）费支出决算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万元，完成预算的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-6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公务用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车购置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及运行费支出决算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0"/>
        </w:rPr>
        <w:t>万元，完成预算的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0%；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公务接待费支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出决算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万元，完成预算的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。具体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情况如下：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4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1.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宋体" w:hAnsi="宋体" w:cs="宋体"/>
          <w:color w:val="000000"/>
          <w:spacing w:val="4"/>
          <w:sz w:val="30"/>
        </w:rPr>
        <w:t>因公出国（境）费年初预算为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元，完成年初预算的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2"/>
          <w:sz w:val="30"/>
        </w:rPr>
        <w:t>。决算数与年初预算数存在差异的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主要原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6"/>
          <w:sz w:val="30"/>
        </w:rPr>
        <w:t>因是无支出。全年安排本部门因公出国（境）团组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6"/>
          <w:sz w:val="30"/>
        </w:rPr>
        <w:t>个，累计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人次。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1"/>
          <w:sz w:val="30"/>
        </w:rPr>
        <w:t>2.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公务用车购置及运行费初预算为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为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万元，完成年初预算的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3"/>
          <w:sz w:val="30"/>
        </w:rPr>
        <w:t>。决算数与年初预算数存在差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异的主要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原因是无相关支出。其中：</w:t>
      </w:r>
    </w:p>
    <w:p>
      <w:pPr>
        <w:framePr w:w="6278" w:wrap="auto" w:vAnchor="margin" w:hAnchor="text" w:x="2386" w:y="12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公务用车购置支出为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万元，购置车辆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-20-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43" w:wrap="auto" w:vAnchor="margin" w:hAnchor="text" w:x="1745" w:y="14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公务用车运行支出</w:t>
      </w:r>
      <w:r>
        <w:rPr>
          <w:rFonts w:ascii="Times New Roman"/>
          <w:color w:val="000000"/>
          <w:spacing w:val="-3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年期末，单位开支财政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拨</w:t>
      </w:r>
    </w:p>
    <w:p>
      <w:pPr>
        <w:framePr w:w="8743" w:wrap="auto" w:vAnchor="margin" w:hAnchor="text" w:x="1745" w:y="149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款的公务用车保有量为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量。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3.公务接待费初预算为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万元，支出决算为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6"/>
          <w:sz w:val="30"/>
        </w:rPr>
        <w:t>万元，完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成年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-3"/>
          <w:sz w:val="30"/>
        </w:rPr>
        <w:t>。决算数与年初预算数存在差异的主要原因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是无相关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297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支出。其中：</w:t>
      </w:r>
    </w:p>
    <w:p>
      <w:pPr>
        <w:framePr w:w="8744" w:wrap="auto" w:vAnchor="margin" w:hAnchor="text" w:x="1745" w:y="449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0"/>
        </w:rPr>
        <w:t>外宾接待支出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0"/>
        </w:rPr>
        <w:t>年共接待国（境）外来访团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4" w:wrap="auto" w:vAnchor="margin" w:hAnchor="text" w:x="1745" w:y="449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个、来访外宾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人次（不包括陪同人员）。</w:t>
      </w:r>
    </w:p>
    <w:p>
      <w:pPr>
        <w:framePr w:w="8743" w:wrap="auto" w:vAnchor="margin" w:hAnchor="text" w:x="1745" w:y="56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其他国内公务接待支出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年共接待国内来访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团</w:t>
      </w:r>
    </w:p>
    <w:p>
      <w:pPr>
        <w:framePr w:w="8743" w:wrap="auto" w:vAnchor="margin" w:hAnchor="text" w:x="1745" w:y="5688"/>
        <w:widowControl w:val="0"/>
        <w:autoSpaceDE w:val="0"/>
        <w:autoSpaceDN w:val="0"/>
        <w:spacing w:before="27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个、来宾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人次（不包括陪同人员）。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八、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政府性基金预算财政拨款支出决算情况说明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27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年度政府性基金预算财政拨款支出年初预算为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元，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27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4951" w:wrap="auto" w:vAnchor="margin" w:hAnchor="text" w:x="2386" w:y="86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九、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机关运行经费支出情况说明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9"/>
          <w:sz w:val="30"/>
        </w:rPr>
        <w:t>年度机关运行经费年初预算为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宋体" w:hAnsi="宋体" w:cs="宋体"/>
          <w:color w:val="000000"/>
          <w:spacing w:val="9"/>
          <w:sz w:val="30"/>
        </w:rPr>
        <w:t>万元，支出决算为</w:t>
      </w:r>
      <w:r>
        <w:rPr>
          <w:rFonts w:ascii="Times New Roman"/>
          <w:color w:val="000000"/>
          <w:spacing w:val="84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万元，完成年初预算的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2"/>
          <w:sz w:val="30"/>
        </w:rPr>
        <w:t>。决算数与年初预算数存在差异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的主要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原因是没有机关运行经费支出（没有机关运行经费的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应添加说明：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我单位不是行政机关，也不是参照公务员管理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事业单位，没有机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关运行经费支出。）</w:t>
      </w:r>
    </w:p>
    <w:p>
      <w:pPr>
        <w:framePr w:w="4092" w:wrap="auto" w:vAnchor="margin" w:hAnchor="text" w:x="2386" w:y="122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十、政府采购支出情况说明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年度政府采购支出总额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万元，其中：政府采购货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物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万元、政府采购工程支出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万元、政府采购服务支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0"/>
        </w:rPr>
        <w:t>元。授予中小企业合同金额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万元，占政府采购支出</w:t>
      </w:r>
      <w:r>
        <w:rPr>
          <w:rFonts w:ascii="Times New Roman"/>
          <w:color w:val="000000"/>
          <w:spacing w:val="6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总额的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0%,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其中：授予小微企业合同金额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6"/>
          <w:sz w:val="30"/>
        </w:rPr>
        <w:t>万元，占政府采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购支出总额的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583" w:wrap="auto" w:vAnchor="margin" w:hAnchor="text" w:x="5801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1"/>
          <w:sz w:val="18"/>
        </w:rPr>
        <w:t>-21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IRKNWG+TimesNewRomanPSMT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13" w:wrap="auto" w:vAnchor="margin" w:hAnchor="text" w:x="2386" w:y="14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十一、国有资产占用情况说明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年期末，我单位共有车辆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辆，其中：省级领导干</w:t>
      </w:r>
      <w:r>
        <w:rPr>
          <w:rFonts w:ascii="Times New Roman"/>
          <w:color w:val="000000"/>
          <w:spacing w:val="8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部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辆、主要领导干部用车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辆、机要通信用车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应急保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障车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辆、执法执勤用车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辆、特种专业技术用车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辆、离退休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干部用车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辆、其他用车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辆；单位价值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50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元以上通用设备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台（套），单位价值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万元以上专用设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备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台（套）。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十二、预算绩效情况说明</w:t>
      </w:r>
    </w:p>
    <w:p>
      <w:pPr>
        <w:framePr w:w="1142" w:wrap="auto" w:vAnchor="margin" w:hAnchor="text" w:x="2386" w:y="563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（一）</w:t>
      </w:r>
    </w:p>
    <w:p>
      <w:pPr>
        <w:framePr w:w="3552" w:wrap="auto" w:vAnchor="margin" w:hAnchor="text" w:x="3744" w:y="563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绩效管理工作开展情况。</w:t>
      </w:r>
    </w:p>
    <w:p>
      <w:pPr>
        <w:framePr w:w="840" w:wrap="auto" w:vAnchor="margin" w:hAnchor="text" w:x="2386" w:y="648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无。</w:t>
      </w:r>
    </w:p>
    <w:p>
      <w:pPr>
        <w:framePr w:w="1142" w:wrap="auto" w:vAnchor="margin" w:hAnchor="text" w:x="2386" w:y="707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（二）</w:t>
      </w:r>
    </w:p>
    <w:p>
      <w:pPr>
        <w:framePr w:w="2950" w:wrap="auto" w:vAnchor="margin" w:hAnchor="text" w:x="3744" w:y="707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项目绩效自评结果。</w:t>
      </w:r>
    </w:p>
    <w:p>
      <w:pPr>
        <w:framePr w:w="840" w:wrap="auto" w:vAnchor="margin" w:hAnchor="text" w:x="2386" w:y="792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无。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80" w:wrap="auto" w:vAnchor="margin" w:hAnchor="text" w:x="4174" w:y="2164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第四部分名词解释</w:t>
      </w:r>
    </w:p>
    <w:p>
      <w:pPr>
        <w:framePr w:w="540" w:wrap="auto" w:vAnchor="margin" w:hAnchor="text" w:x="5786" w:y="156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04" w:wrap="auto" w:vAnchor="margin" w:hAnchor="text" w:x="2542" w:y="192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4"/>
          <w:sz w:val="30"/>
        </w:rPr>
        <w:t>、财政拨款收入：单位从同级政府财政部门取得的财政预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算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资金。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62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二、事业收入：事业单位开展专业业务活动及其辅助活动取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得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的收入。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三、</w:t>
      </w:r>
      <w:r>
        <w:rPr>
          <w:rFonts w:ascii="Times New Roman"/>
          <w:color w:val="000000"/>
          <w:spacing w:val="184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上级补助收入：事业单位从主管部门和上级单位取得的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非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财政补助收入。</w:t>
      </w:r>
    </w:p>
    <w:p>
      <w:pPr>
        <w:framePr w:w="9264" w:wrap="auto" w:vAnchor="margin" w:hAnchor="text" w:x="1582" w:y="5246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四、附属单位上缴收入：事业单位取得附属独立核算单位根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据</w:t>
      </w:r>
    </w:p>
    <w:p>
      <w:pPr>
        <w:framePr w:w="9264" w:wrap="auto" w:vAnchor="margin" w:hAnchor="text" w:x="1582" w:y="5246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有关规定上缴的收入。</w:t>
      </w:r>
    </w:p>
    <w:p>
      <w:pPr>
        <w:framePr w:w="9264" w:wrap="auto" w:vAnchor="margin" w:hAnchor="text" w:x="1582" w:y="643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五、经营收入：事业单位在专业业务活动及其辅助活动之外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开</w:t>
      </w:r>
    </w:p>
    <w:p>
      <w:pPr>
        <w:framePr w:w="9264" w:wrap="auto" w:vAnchor="margin" w:hAnchor="text" w:x="1582" w:y="643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展非独立核算经营活动取得的收入。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六、其他收入：单位取得的除“财政拨款收入”、“事业收</w:t>
      </w:r>
      <w:r>
        <w:rPr>
          <w:rFonts w:ascii="Times New Roman"/>
          <w:color w:val="000000"/>
          <w:spacing w:val="1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入”、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“上级补助收入”、“附属单位上缴收入”、“经营收入”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以外的各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项收入。</w:t>
      </w:r>
    </w:p>
    <w:p>
      <w:pPr>
        <w:framePr w:w="9264" w:wrap="auto" w:vAnchor="margin" w:hAnchor="text" w:x="1582" w:y="9398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七、使用非财政拨款结余：指事业单位使用以前年度积累的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非</w:t>
      </w:r>
    </w:p>
    <w:p>
      <w:pPr>
        <w:framePr w:w="9264" w:wrap="auto" w:vAnchor="margin" w:hAnchor="text" w:x="1582" w:y="93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财政拨款结余弥补当年收支差额的金额。</w:t>
      </w:r>
    </w:p>
    <w:p>
      <w:pPr>
        <w:framePr w:w="9264" w:wrap="auto" w:vAnchor="margin" w:hAnchor="text" w:x="1582" w:y="10584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八、</w:t>
      </w:r>
      <w:r>
        <w:rPr>
          <w:rFonts w:ascii="Times New Roman"/>
          <w:color w:val="000000"/>
          <w:spacing w:val="184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基本支出：为保障机构正常运转、完成日常工作任务而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发</w:t>
      </w:r>
    </w:p>
    <w:p>
      <w:pPr>
        <w:framePr w:w="9264" w:wrap="auto" w:vAnchor="margin" w:hAnchor="text" w:x="1582" w:y="1058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生的人员支出和公用支出。</w:t>
      </w:r>
    </w:p>
    <w:p>
      <w:pPr>
        <w:framePr w:w="9264" w:wrap="auto" w:vAnchor="margin" w:hAnchor="text" w:x="1582" w:y="11770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九、项目支出：基本支出之外为完成特定行政任务和事业发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展</w:t>
      </w:r>
    </w:p>
    <w:p>
      <w:pPr>
        <w:framePr w:w="9264" w:wrap="auto" w:vAnchor="margin" w:hAnchor="text" w:x="1582" w:y="1177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目标所发生的支出。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十、“三公”经费：纳入同级财政预决算管理“三公”经费，</w:t>
      </w:r>
      <w:r>
        <w:rPr>
          <w:rFonts w:ascii="Times New Roman"/>
          <w:color w:val="000000"/>
          <w:spacing w:val="-2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指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单位使用财政拨款安排的因公出国（境）费、公务用车购置及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运行费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和公务接待费。其中，因公出国（境）费反映单位公务出</w:t>
      </w:r>
    </w:p>
    <w:p>
      <w:pPr>
        <w:framePr w:w="540" w:wrap="auto" w:vAnchor="margin" w:hAnchor="text" w:x="5786" w:y="156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7"/>
          <w:sz w:val="30"/>
        </w:rPr>
        <w:t>国（境）的国际旅费、国外城市间交通费、住宿费、伙食费、培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训费、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公杂费等支出；公务用车购置及运行费反映反映单位公务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用车车辆购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置支出（含车辆购置税）及租用费、燃料费、维修费、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过路过桥费、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保险费、安全奖励费用等支出；公务接待费反映单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位按规定开支的各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类公务接待（含外宾接待）支出。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十一、机关运行经费：为保障行政单位（含参照公务员法管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理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的事业单位）运行用于购买货物和服务的各项资金，包括办公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及印刷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费、邮电费、差旅费、会议费、福利费、日常维修费、专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用材料及一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般设备购置费、办公用房水电费、办公用房取暖费、</w:t>
      </w:r>
      <w:r>
        <w:rPr>
          <w:rFonts w:ascii="Times New Roman"/>
          <w:color w:val="000000"/>
          <w:spacing w:val="-1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办公用房物业管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理费、公务用车运行维护费以及其他费用。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十二、工资福利支出：单位支付给在职职工和编制外长期聘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人员的各类劳动报酬，以及为上述人员缴纳的各项社会保险费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等。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十三、商品和服务支出：单位购买商品和服务的支出。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十四、对个人和家庭的补助支出：单位用于对个人和家庭的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补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助支出。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十五、年末结转：本年度或以前年度预算安排，已执行但尚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未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完成或因客观条件发生变化无法按原计划实施，需延迟到以后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年度按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有关规定继续使用的资金。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十六、年末结余：本年度或以前年度预算安排，已执行完毕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或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因客观条件发生变化无法按原预算安排实施，不需要再使用或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无法按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原预算安排继续使用的资金。</w:t>
      </w:r>
    </w:p>
    <w:p>
      <w:pPr>
        <w:framePr w:w="540" w:wrap="auto" w:vAnchor="margin" w:hAnchor="text" w:x="5815" w:y="157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-25-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9079AD46-C731-4986-BF22-BEDC81F46BC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7F672D8-E9A7-413A-BB26-6F06975539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0A26B6-1870-4BC1-8757-642E21430A4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5CD0071-F151-488D-9B11-893F7B3D1D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5FCEC98-33F2-430A-882C-2E856E47C4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CD40F5-6FA4-4F0A-862B-E5E0F40F5BD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26E4C4E-541B-4186-8E98-15C15FDF9737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B8E63B43-8147-441D-8B5B-7B37FD9A3E1E}"/>
  </w:font>
  <w:font w:name="IRKNWG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2A0D58D6-A18D-431E-B74C-2DE46CEE33F7}"/>
  </w:font>
  <w:font w:name="DSLWFH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3079A858-AFE5-41A2-9594-AF26A8D8B566}"/>
  </w:font>
  <w:font w:name="PADGSD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D829D046-8A62-4AF7-B661-6A729AD77C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18C3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autoRedefine/>
    <w:semiHidden/>
    <w:qFormat/>
    <w:uiPriority w:val="0"/>
    <w:rPr>
      <w:sz w:val="21"/>
      <w:szCs w:val="22"/>
    </w:rPr>
  </w:style>
  <w:style w:type="table" w:customStyle="1" w:styleId="4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25</Pages>
  <Words>1811</Words>
  <Characters>9109</Characters>
  <Lines>1096</Lines>
  <Paragraphs>1096</Paragraphs>
  <TotalTime>3</TotalTime>
  <ScaleCrop>false</ScaleCrop>
  <LinksUpToDate>false</LinksUpToDate>
  <CharactersWithSpaces>9663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2024-10-08T15:21:00Z</dcterms:created>
  <dc:creator>root</dc:creator>
  <cp:lastModifiedBy>悦朝胜</cp:lastModifiedBy>
  <dcterms:modified xsi:type="dcterms:W3CDTF">2024-10-08T07:22:25Z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DD2D6789D458432FBD3B7789655F97C3_12</vt:lpwstr>
  </property>
</Properties>
</file>